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F290" w14:textId="77777777" w:rsidR="00BF7280" w:rsidRPr="00BF7280" w:rsidRDefault="00BF7280" w:rsidP="00BF7280">
      <w:pPr>
        <w:jc w:val="center"/>
        <w:rPr>
          <w:rFonts w:asciiTheme="majorBidi" w:hAnsiTheme="majorBidi" w:cstheme="majorBidi"/>
          <w:sz w:val="24"/>
          <w:szCs w:val="24"/>
          <w:lang w:val="mk-MK"/>
        </w:rPr>
      </w:pPr>
      <w:r w:rsidRPr="00BF7280">
        <w:rPr>
          <w:rFonts w:asciiTheme="majorBidi" w:hAnsiTheme="majorBidi" w:cstheme="majorBidi"/>
          <w:noProof/>
          <w:sz w:val="24"/>
        </w:rPr>
        <w:drawing>
          <wp:anchor distT="0" distB="0" distL="114300" distR="114300" simplePos="0" relativeHeight="251660288" behindDoc="0" locked="0" layoutInCell="1" allowOverlap="1" wp14:anchorId="5F670F99" wp14:editId="0FCE39FA">
            <wp:simplePos x="0" y="0"/>
            <wp:positionH relativeFrom="column">
              <wp:posOffset>4886325</wp:posOffset>
            </wp:positionH>
            <wp:positionV relativeFrom="paragraph">
              <wp:posOffset>48895</wp:posOffset>
            </wp:positionV>
            <wp:extent cx="903605" cy="831850"/>
            <wp:effectExtent l="0" t="0" r="0" b="6350"/>
            <wp:wrapNone/>
            <wp:docPr id="40" name="Picture 40" descr="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hematic&#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3605" cy="831850"/>
                    </a:xfrm>
                    <a:prstGeom prst="rect">
                      <a:avLst/>
                    </a:prstGeom>
                  </pic:spPr>
                </pic:pic>
              </a:graphicData>
            </a:graphic>
            <wp14:sizeRelH relativeFrom="margin">
              <wp14:pctWidth>0</wp14:pctWidth>
            </wp14:sizeRelH>
            <wp14:sizeRelV relativeFrom="margin">
              <wp14:pctHeight>0</wp14:pctHeight>
            </wp14:sizeRelV>
          </wp:anchor>
        </w:drawing>
      </w:r>
      <w:r w:rsidRPr="00BF7280">
        <w:rPr>
          <w:rFonts w:asciiTheme="majorBidi" w:hAnsiTheme="majorBidi" w:cstheme="majorBidi"/>
          <w:b/>
          <w:noProof/>
          <w:sz w:val="24"/>
        </w:rPr>
        <w:drawing>
          <wp:anchor distT="0" distB="0" distL="114300" distR="114300" simplePos="0" relativeHeight="251659264" behindDoc="0" locked="0" layoutInCell="1" allowOverlap="1" wp14:anchorId="7592D3AE" wp14:editId="1CCFAC54">
            <wp:simplePos x="0" y="0"/>
            <wp:positionH relativeFrom="column">
              <wp:posOffset>0</wp:posOffset>
            </wp:positionH>
            <wp:positionV relativeFrom="paragraph">
              <wp:posOffset>0</wp:posOffset>
            </wp:positionV>
            <wp:extent cx="1019175" cy="1019175"/>
            <wp:effectExtent l="0" t="0" r="0" b="9525"/>
            <wp:wrapNone/>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019175" cy="1019175"/>
                    </a:xfrm>
                    <a:prstGeom prst="rect">
                      <a:avLst/>
                    </a:prstGeom>
                  </pic:spPr>
                </pic:pic>
              </a:graphicData>
            </a:graphic>
          </wp:anchor>
        </w:drawing>
      </w:r>
      <w:r w:rsidRPr="00BF7280">
        <w:rPr>
          <w:rFonts w:asciiTheme="majorBidi" w:hAnsiTheme="majorBidi" w:cstheme="majorBidi"/>
          <w:b/>
          <w:sz w:val="24"/>
          <w:szCs w:val="24"/>
          <w:lang w:val="mk-MK"/>
        </w:rPr>
        <w:t>Универзитет ,,Св. Кирил и Методиј</w:t>
      </w:r>
      <w:r w:rsidRPr="00BF7280">
        <w:rPr>
          <w:rFonts w:asciiTheme="majorBidi" w:hAnsiTheme="majorBidi" w:cstheme="majorBidi"/>
          <w:b/>
          <w:sz w:val="24"/>
          <w:szCs w:val="24"/>
          <w:lang w:val="ru-RU"/>
        </w:rPr>
        <w:t xml:space="preserve">” </w:t>
      </w:r>
      <w:r w:rsidRPr="00BF7280">
        <w:rPr>
          <w:rFonts w:asciiTheme="majorBidi" w:hAnsiTheme="majorBidi" w:cstheme="majorBidi"/>
          <w:b/>
          <w:sz w:val="24"/>
          <w:szCs w:val="24"/>
          <w:lang w:val="mk-MK"/>
        </w:rPr>
        <w:t>во Скопје</w:t>
      </w:r>
      <w:r w:rsidRPr="00BF7280">
        <w:rPr>
          <w:rFonts w:asciiTheme="majorBidi" w:hAnsiTheme="majorBidi" w:cstheme="majorBidi"/>
          <w:b/>
          <w:sz w:val="24"/>
          <w:szCs w:val="24"/>
          <w:lang w:val="mk-MK"/>
        </w:rPr>
        <w:br/>
        <w:t>Стоматолошки факултет - Скопје</w:t>
      </w:r>
      <w:r w:rsidRPr="00BF7280">
        <w:rPr>
          <w:rFonts w:asciiTheme="majorBidi" w:hAnsiTheme="majorBidi" w:cstheme="majorBidi"/>
          <w:b/>
          <w:sz w:val="24"/>
          <w:szCs w:val="24"/>
          <w:lang w:val="mk-MK"/>
        </w:rPr>
        <w:br/>
        <w:t>Катедра за болести на устата и пародонтот</w:t>
      </w:r>
    </w:p>
    <w:p w14:paraId="7A614F62" w14:textId="77777777" w:rsidR="00BF7280" w:rsidRPr="00BF7280" w:rsidRDefault="00BF7280" w:rsidP="00BF7280">
      <w:pPr>
        <w:jc w:val="center"/>
        <w:rPr>
          <w:rFonts w:asciiTheme="majorBidi" w:hAnsiTheme="majorBidi" w:cstheme="majorBidi"/>
          <w:sz w:val="24"/>
          <w:szCs w:val="24"/>
          <w:lang w:val="mk-MK"/>
        </w:rPr>
      </w:pPr>
    </w:p>
    <w:p w14:paraId="022F50FA" w14:textId="77777777" w:rsidR="00BF7280" w:rsidRPr="00BF7280" w:rsidRDefault="00BF7280" w:rsidP="00BF7280">
      <w:pPr>
        <w:jc w:val="center"/>
        <w:rPr>
          <w:rFonts w:asciiTheme="majorBidi" w:hAnsiTheme="majorBidi" w:cstheme="majorBidi"/>
          <w:sz w:val="24"/>
          <w:szCs w:val="24"/>
          <w:lang w:val="mk-MK"/>
        </w:rPr>
      </w:pPr>
    </w:p>
    <w:p w14:paraId="6C42295C" w14:textId="77777777" w:rsidR="00BF7280" w:rsidRPr="00BF7280" w:rsidRDefault="00BF7280" w:rsidP="00BF7280">
      <w:pPr>
        <w:jc w:val="center"/>
        <w:rPr>
          <w:rFonts w:asciiTheme="majorBidi" w:hAnsiTheme="majorBidi" w:cstheme="majorBidi"/>
          <w:sz w:val="24"/>
          <w:szCs w:val="24"/>
          <w:lang w:val="mk-MK"/>
        </w:rPr>
      </w:pPr>
    </w:p>
    <w:p w14:paraId="4139A483" w14:textId="77777777" w:rsidR="00BF7280" w:rsidRPr="00BF7280" w:rsidRDefault="00BF7280" w:rsidP="00BF7280">
      <w:pPr>
        <w:jc w:val="center"/>
        <w:rPr>
          <w:rFonts w:asciiTheme="majorBidi" w:hAnsiTheme="majorBidi" w:cstheme="majorBidi"/>
          <w:sz w:val="24"/>
          <w:szCs w:val="24"/>
          <w:lang w:val="mk-MK"/>
        </w:rPr>
      </w:pPr>
    </w:p>
    <w:p w14:paraId="5B690A55" w14:textId="5ED6A5AA" w:rsidR="00BF7280" w:rsidRPr="00BF7280" w:rsidRDefault="00BF7280" w:rsidP="00BF7280">
      <w:pPr>
        <w:jc w:val="center"/>
        <w:rPr>
          <w:rFonts w:asciiTheme="majorBidi" w:hAnsiTheme="majorBidi" w:cstheme="majorBidi"/>
          <w:b/>
          <w:strike/>
          <w:sz w:val="24"/>
          <w:szCs w:val="24"/>
          <w:lang w:val="mk-MK"/>
        </w:rPr>
      </w:pPr>
      <w:r w:rsidRPr="00BF7280">
        <w:rPr>
          <w:rFonts w:asciiTheme="majorBidi" w:hAnsiTheme="majorBidi" w:cstheme="majorBidi"/>
          <w:b/>
          <w:sz w:val="24"/>
          <w:szCs w:val="24"/>
          <w:lang w:val="mk-MK"/>
        </w:rPr>
        <w:t>НАЈЧЕСТО КОРИСТЕНИ ИНДЕКСИ ВО ПАРОДОНТОЛОГИЈА</w:t>
      </w:r>
      <w:r w:rsidRPr="00BF7280">
        <w:rPr>
          <w:rFonts w:asciiTheme="majorBidi" w:hAnsiTheme="majorBidi" w:cstheme="majorBidi"/>
          <w:b/>
          <w:sz w:val="24"/>
          <w:szCs w:val="24"/>
          <w:lang w:val="ru-RU"/>
        </w:rPr>
        <w:br/>
      </w:r>
      <w:r w:rsidRPr="00BF7280">
        <w:rPr>
          <w:rFonts w:asciiTheme="majorBidi" w:hAnsiTheme="majorBidi" w:cstheme="majorBidi"/>
          <w:sz w:val="24"/>
          <w:szCs w:val="24"/>
          <w:lang w:val="ru-RU"/>
        </w:rPr>
        <w:t>-</w:t>
      </w:r>
      <w:r w:rsidRPr="00BF7280">
        <w:rPr>
          <w:rFonts w:asciiTheme="majorBidi" w:hAnsiTheme="majorBidi" w:cstheme="majorBidi"/>
          <w:sz w:val="24"/>
          <w:szCs w:val="24"/>
          <w:lang w:val="mk-MK"/>
        </w:rPr>
        <w:t>Стручен труд-</w:t>
      </w:r>
    </w:p>
    <w:p w14:paraId="67BE496D" w14:textId="77777777" w:rsidR="00BF7280" w:rsidRPr="00BF7280" w:rsidRDefault="00BF7280" w:rsidP="00BF7280">
      <w:pPr>
        <w:jc w:val="center"/>
        <w:rPr>
          <w:rFonts w:asciiTheme="majorBidi" w:hAnsiTheme="majorBidi" w:cstheme="majorBidi"/>
          <w:sz w:val="24"/>
          <w:szCs w:val="24"/>
          <w:lang w:val="mk-MK"/>
        </w:rPr>
      </w:pPr>
    </w:p>
    <w:p w14:paraId="0A13BFAE" w14:textId="77777777" w:rsidR="00BF7280" w:rsidRPr="00BF7280" w:rsidRDefault="00BF7280" w:rsidP="00BF7280">
      <w:pPr>
        <w:jc w:val="center"/>
        <w:rPr>
          <w:rFonts w:asciiTheme="majorBidi" w:hAnsiTheme="majorBidi" w:cstheme="majorBidi"/>
          <w:sz w:val="24"/>
          <w:szCs w:val="24"/>
          <w:lang w:val="mk-MK"/>
        </w:rPr>
      </w:pPr>
    </w:p>
    <w:p w14:paraId="32AD2AF6" w14:textId="77777777" w:rsidR="00BF7280" w:rsidRPr="00BF7280" w:rsidRDefault="00BF7280" w:rsidP="00BF7280">
      <w:pPr>
        <w:jc w:val="center"/>
        <w:rPr>
          <w:rFonts w:asciiTheme="majorBidi" w:hAnsiTheme="majorBidi" w:cstheme="majorBidi"/>
          <w:sz w:val="24"/>
          <w:szCs w:val="24"/>
          <w:lang w:val="mk-MK"/>
        </w:rPr>
      </w:pPr>
    </w:p>
    <w:p w14:paraId="3855F469" w14:textId="5A5481EF" w:rsidR="00BF7280" w:rsidRPr="00BF7280" w:rsidRDefault="00BF7280" w:rsidP="00BF7280">
      <w:pPr>
        <w:rPr>
          <w:rFonts w:asciiTheme="majorBidi" w:hAnsiTheme="majorBidi" w:cstheme="majorBidi"/>
          <w:sz w:val="24"/>
          <w:szCs w:val="24"/>
          <w:lang w:val="mk-MK"/>
        </w:rPr>
      </w:pPr>
      <w:r w:rsidRPr="00BF7280">
        <w:rPr>
          <w:rFonts w:asciiTheme="majorBidi" w:hAnsiTheme="majorBidi" w:cstheme="majorBidi"/>
          <w:sz w:val="24"/>
          <w:szCs w:val="24"/>
          <w:lang w:val="mk-MK"/>
        </w:rPr>
        <w:t>Ментор:</w:t>
      </w:r>
      <w:r w:rsidRPr="00BF7280">
        <w:rPr>
          <w:rFonts w:asciiTheme="majorBidi" w:hAnsiTheme="majorBidi" w:cstheme="majorBidi"/>
          <w:sz w:val="24"/>
          <w:szCs w:val="24"/>
          <w:lang w:val="mk-MK"/>
        </w:rPr>
        <w:tab/>
      </w:r>
      <w:r w:rsidRPr="00BF7280">
        <w:rPr>
          <w:rFonts w:asciiTheme="majorBidi" w:hAnsiTheme="majorBidi" w:cstheme="majorBidi"/>
          <w:sz w:val="24"/>
          <w:szCs w:val="24"/>
          <w:lang w:val="mk-MK"/>
        </w:rPr>
        <w:tab/>
      </w:r>
      <w:r w:rsidRPr="00BF7280">
        <w:rPr>
          <w:rFonts w:asciiTheme="majorBidi" w:hAnsiTheme="majorBidi" w:cstheme="majorBidi"/>
          <w:sz w:val="24"/>
          <w:szCs w:val="24"/>
          <w:lang w:val="mk-MK"/>
        </w:rPr>
        <w:tab/>
      </w:r>
      <w:r w:rsidRPr="00BF7280">
        <w:rPr>
          <w:rFonts w:asciiTheme="majorBidi" w:hAnsiTheme="majorBidi" w:cstheme="majorBidi"/>
          <w:sz w:val="24"/>
          <w:szCs w:val="24"/>
          <w:lang w:val="mk-MK"/>
        </w:rPr>
        <w:tab/>
      </w:r>
      <w:r w:rsidRPr="00BF7280">
        <w:rPr>
          <w:rFonts w:asciiTheme="majorBidi" w:hAnsiTheme="majorBidi" w:cstheme="majorBidi"/>
          <w:sz w:val="24"/>
          <w:szCs w:val="24"/>
          <w:lang w:val="mk-MK"/>
        </w:rPr>
        <w:tab/>
      </w:r>
      <w:r w:rsidRPr="00BF7280">
        <w:rPr>
          <w:rFonts w:asciiTheme="majorBidi" w:hAnsiTheme="majorBidi" w:cstheme="majorBidi"/>
          <w:sz w:val="24"/>
          <w:szCs w:val="24"/>
          <w:lang w:val="mk-MK"/>
        </w:rPr>
        <w:tab/>
      </w:r>
      <w:r w:rsidRPr="00BF7280">
        <w:rPr>
          <w:rFonts w:asciiTheme="majorBidi" w:hAnsiTheme="majorBidi" w:cstheme="majorBidi"/>
          <w:sz w:val="24"/>
          <w:szCs w:val="24"/>
          <w:lang w:val="mk-MK"/>
        </w:rPr>
        <w:tab/>
      </w:r>
      <w:r w:rsidRPr="00BF7280">
        <w:rPr>
          <w:rFonts w:asciiTheme="majorBidi" w:hAnsiTheme="majorBidi" w:cstheme="majorBidi"/>
          <w:sz w:val="24"/>
          <w:szCs w:val="24"/>
          <w:lang w:val="mk-MK"/>
        </w:rPr>
        <w:tab/>
      </w:r>
      <w:r w:rsidRPr="00BF7280">
        <w:rPr>
          <w:rFonts w:asciiTheme="majorBidi" w:hAnsiTheme="majorBidi" w:cstheme="majorBidi"/>
          <w:sz w:val="24"/>
          <w:szCs w:val="24"/>
          <w:lang w:val="mk-MK"/>
        </w:rPr>
        <w:tab/>
        <w:t xml:space="preserve">     Кандидат:</w:t>
      </w:r>
      <w:r w:rsidRPr="00BF7280">
        <w:rPr>
          <w:rFonts w:asciiTheme="majorBidi" w:hAnsiTheme="majorBidi" w:cstheme="majorBidi"/>
          <w:sz w:val="24"/>
          <w:szCs w:val="24"/>
          <w:lang w:val="mk-MK"/>
        </w:rPr>
        <w:br/>
        <w:t>проф. д-р Катарина Дирјанска</w:t>
      </w:r>
      <w:r w:rsidRPr="00BF7280">
        <w:rPr>
          <w:rFonts w:asciiTheme="majorBidi" w:hAnsiTheme="majorBidi" w:cstheme="majorBidi"/>
          <w:sz w:val="24"/>
          <w:szCs w:val="24"/>
          <w:lang w:val="mk-MK"/>
        </w:rPr>
        <w:tab/>
      </w:r>
      <w:r w:rsidRPr="00BF7280">
        <w:rPr>
          <w:rFonts w:asciiTheme="majorBidi" w:hAnsiTheme="majorBidi" w:cstheme="majorBidi"/>
          <w:sz w:val="24"/>
          <w:szCs w:val="24"/>
          <w:lang w:val="mk-MK"/>
        </w:rPr>
        <w:tab/>
      </w:r>
      <w:r w:rsidRPr="00BF7280">
        <w:rPr>
          <w:rFonts w:asciiTheme="majorBidi" w:hAnsiTheme="majorBidi" w:cstheme="majorBidi"/>
          <w:sz w:val="24"/>
          <w:szCs w:val="24"/>
          <w:lang w:val="mk-MK"/>
        </w:rPr>
        <w:tab/>
      </w:r>
      <w:r w:rsidRPr="00BF7280">
        <w:rPr>
          <w:rFonts w:asciiTheme="majorBidi" w:hAnsiTheme="majorBidi" w:cstheme="majorBidi"/>
          <w:sz w:val="24"/>
          <w:szCs w:val="24"/>
          <w:lang w:val="mk-MK"/>
        </w:rPr>
        <w:tab/>
        <w:t xml:space="preserve">                  </w:t>
      </w:r>
      <w:r w:rsidRPr="00BF7280">
        <w:rPr>
          <w:rFonts w:asciiTheme="majorBidi" w:hAnsiTheme="majorBidi" w:cstheme="majorBidi"/>
          <w:sz w:val="24"/>
          <w:szCs w:val="24"/>
          <w:lang w:val="mk-MK"/>
        </w:rPr>
        <w:tab/>
        <w:t xml:space="preserve">    д-р Ристе Колев</w:t>
      </w:r>
    </w:p>
    <w:p w14:paraId="548E4034" w14:textId="77777777" w:rsidR="00BF7280" w:rsidRPr="00BF7280" w:rsidRDefault="00BF7280" w:rsidP="00BF7280">
      <w:pPr>
        <w:jc w:val="center"/>
        <w:rPr>
          <w:rFonts w:asciiTheme="majorBidi" w:hAnsiTheme="majorBidi" w:cstheme="majorBidi"/>
          <w:sz w:val="24"/>
          <w:szCs w:val="24"/>
          <w:lang w:val="mk-MK"/>
        </w:rPr>
      </w:pPr>
    </w:p>
    <w:p w14:paraId="7041DF7B" w14:textId="77777777" w:rsidR="00BF7280" w:rsidRPr="00BF7280" w:rsidRDefault="00BF7280" w:rsidP="00BF7280">
      <w:pPr>
        <w:jc w:val="center"/>
        <w:rPr>
          <w:rFonts w:asciiTheme="majorBidi" w:hAnsiTheme="majorBidi" w:cstheme="majorBidi"/>
          <w:sz w:val="24"/>
          <w:szCs w:val="24"/>
          <w:lang w:val="mk-MK"/>
        </w:rPr>
      </w:pPr>
    </w:p>
    <w:p w14:paraId="2A2774A9" w14:textId="77777777" w:rsidR="00BF7280" w:rsidRPr="00BF7280" w:rsidRDefault="00BF7280" w:rsidP="00BF7280">
      <w:pPr>
        <w:jc w:val="center"/>
        <w:rPr>
          <w:rFonts w:asciiTheme="majorBidi" w:hAnsiTheme="majorBidi" w:cstheme="majorBidi"/>
          <w:sz w:val="24"/>
          <w:szCs w:val="24"/>
          <w:lang w:val="mk-MK"/>
        </w:rPr>
      </w:pPr>
    </w:p>
    <w:p w14:paraId="46B33E5A" w14:textId="77777777" w:rsidR="00BF7280" w:rsidRPr="00BF7280" w:rsidRDefault="00BF7280" w:rsidP="00BF7280">
      <w:pPr>
        <w:jc w:val="center"/>
        <w:rPr>
          <w:rFonts w:asciiTheme="majorBidi" w:hAnsiTheme="majorBidi" w:cstheme="majorBidi"/>
          <w:sz w:val="24"/>
          <w:szCs w:val="24"/>
          <w:lang w:val="mk-MK"/>
        </w:rPr>
      </w:pPr>
    </w:p>
    <w:p w14:paraId="656BDD0F" w14:textId="77777777" w:rsidR="00BF7280" w:rsidRPr="00BF7280" w:rsidRDefault="00BF7280" w:rsidP="00BF7280">
      <w:pPr>
        <w:rPr>
          <w:rFonts w:asciiTheme="majorBidi" w:hAnsiTheme="majorBidi" w:cstheme="majorBidi"/>
          <w:sz w:val="24"/>
          <w:szCs w:val="24"/>
          <w:lang w:val="mk-MK"/>
        </w:rPr>
      </w:pPr>
    </w:p>
    <w:p w14:paraId="760C6488" w14:textId="77777777" w:rsidR="00BF7280" w:rsidRPr="00BF7280" w:rsidRDefault="00BF7280" w:rsidP="00BF7280">
      <w:pPr>
        <w:jc w:val="center"/>
        <w:rPr>
          <w:rFonts w:asciiTheme="majorBidi" w:hAnsiTheme="majorBidi" w:cstheme="majorBidi"/>
          <w:sz w:val="24"/>
          <w:szCs w:val="24"/>
          <w:lang w:val="mk-MK"/>
        </w:rPr>
      </w:pPr>
    </w:p>
    <w:p w14:paraId="5479BEAD" w14:textId="77777777" w:rsidR="00BF7280" w:rsidRPr="00BF7280" w:rsidRDefault="00BF7280" w:rsidP="00BF7280">
      <w:pPr>
        <w:jc w:val="center"/>
        <w:rPr>
          <w:rFonts w:asciiTheme="majorBidi" w:hAnsiTheme="majorBidi" w:cstheme="majorBidi"/>
          <w:sz w:val="24"/>
          <w:szCs w:val="24"/>
          <w:lang w:val="mk-MK"/>
        </w:rPr>
      </w:pPr>
    </w:p>
    <w:p w14:paraId="5D94C3B2" w14:textId="77777777" w:rsidR="00BF7280" w:rsidRPr="00BF7280" w:rsidRDefault="00BF7280" w:rsidP="00BF7280">
      <w:pPr>
        <w:rPr>
          <w:rFonts w:asciiTheme="majorBidi" w:hAnsiTheme="majorBidi" w:cstheme="majorBidi"/>
          <w:sz w:val="24"/>
          <w:szCs w:val="24"/>
          <w:lang w:val="mk-MK"/>
        </w:rPr>
      </w:pPr>
    </w:p>
    <w:p w14:paraId="2F245D21" w14:textId="77777777" w:rsidR="00BF7280" w:rsidRPr="00BF7280" w:rsidRDefault="00BF7280" w:rsidP="00BF7280">
      <w:pPr>
        <w:jc w:val="center"/>
        <w:rPr>
          <w:rFonts w:asciiTheme="majorBidi" w:hAnsiTheme="majorBidi" w:cstheme="majorBidi"/>
          <w:b/>
          <w:sz w:val="24"/>
          <w:szCs w:val="24"/>
          <w:lang w:val="mk-MK"/>
        </w:rPr>
      </w:pPr>
      <w:r w:rsidRPr="00BF7280">
        <w:rPr>
          <w:rFonts w:asciiTheme="majorBidi" w:hAnsiTheme="majorBidi" w:cstheme="majorBidi"/>
          <w:b/>
          <w:sz w:val="24"/>
          <w:szCs w:val="24"/>
          <w:lang w:val="mk-MK"/>
        </w:rPr>
        <w:t>Скопје</w:t>
      </w:r>
      <w:r w:rsidRPr="00BF7280">
        <w:rPr>
          <w:rFonts w:asciiTheme="majorBidi" w:hAnsiTheme="majorBidi" w:cstheme="majorBidi"/>
          <w:b/>
          <w:sz w:val="24"/>
          <w:szCs w:val="24"/>
          <w:lang w:val="mk-MK"/>
        </w:rPr>
        <w:br/>
        <w:t>2022</w:t>
      </w:r>
      <w:r w:rsidRPr="00BF7280">
        <w:rPr>
          <w:rFonts w:asciiTheme="majorBidi" w:hAnsiTheme="majorBidi" w:cstheme="majorBidi"/>
          <w:b/>
          <w:sz w:val="24"/>
          <w:szCs w:val="24"/>
          <w:lang w:val="mk-MK"/>
        </w:rPr>
        <w:br w:type="page"/>
      </w:r>
    </w:p>
    <w:p w14:paraId="2115902F" w14:textId="77777777" w:rsidR="00BF7280" w:rsidRPr="00BF7280" w:rsidRDefault="00BF7280" w:rsidP="00BF7280">
      <w:pPr>
        <w:jc w:val="center"/>
        <w:rPr>
          <w:rFonts w:asciiTheme="majorBidi" w:hAnsiTheme="majorBidi" w:cstheme="majorBidi"/>
          <w:b/>
          <w:sz w:val="24"/>
          <w:szCs w:val="24"/>
        </w:rPr>
      </w:pPr>
      <w:r w:rsidRPr="00BF7280">
        <w:rPr>
          <w:rFonts w:asciiTheme="majorBidi" w:hAnsiTheme="majorBidi" w:cstheme="majorBidi"/>
          <w:noProof/>
          <w:sz w:val="24"/>
        </w:rPr>
        <w:lastRenderedPageBreak/>
        <w:drawing>
          <wp:anchor distT="0" distB="0" distL="114300" distR="114300" simplePos="0" relativeHeight="251662336" behindDoc="0" locked="0" layoutInCell="1" allowOverlap="1" wp14:anchorId="6612DE91" wp14:editId="7CF14886">
            <wp:simplePos x="0" y="0"/>
            <wp:positionH relativeFrom="column">
              <wp:posOffset>4981575</wp:posOffset>
            </wp:positionH>
            <wp:positionV relativeFrom="paragraph">
              <wp:posOffset>-111760</wp:posOffset>
            </wp:positionV>
            <wp:extent cx="903605" cy="831850"/>
            <wp:effectExtent l="0" t="0" r="0" b="6350"/>
            <wp:wrapNone/>
            <wp:docPr id="42" name="Picture 42" descr="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hematic&#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3605" cy="831850"/>
                    </a:xfrm>
                    <a:prstGeom prst="rect">
                      <a:avLst/>
                    </a:prstGeom>
                  </pic:spPr>
                </pic:pic>
              </a:graphicData>
            </a:graphic>
            <wp14:sizeRelH relativeFrom="margin">
              <wp14:pctWidth>0</wp14:pctWidth>
            </wp14:sizeRelH>
            <wp14:sizeRelV relativeFrom="margin">
              <wp14:pctHeight>0</wp14:pctHeight>
            </wp14:sizeRelV>
          </wp:anchor>
        </w:drawing>
      </w:r>
      <w:r w:rsidRPr="00BF7280">
        <w:rPr>
          <w:rFonts w:asciiTheme="majorBidi" w:hAnsiTheme="majorBidi" w:cstheme="majorBidi"/>
          <w:b/>
          <w:noProof/>
          <w:sz w:val="24"/>
        </w:rPr>
        <w:drawing>
          <wp:anchor distT="0" distB="0" distL="114300" distR="114300" simplePos="0" relativeHeight="251661312" behindDoc="0" locked="0" layoutInCell="1" allowOverlap="1" wp14:anchorId="4F783371" wp14:editId="515A4C25">
            <wp:simplePos x="0" y="0"/>
            <wp:positionH relativeFrom="column">
              <wp:posOffset>95250</wp:posOffset>
            </wp:positionH>
            <wp:positionV relativeFrom="paragraph">
              <wp:posOffset>-160655</wp:posOffset>
            </wp:positionV>
            <wp:extent cx="1019175" cy="1019175"/>
            <wp:effectExtent l="0" t="0" r="0" b="9525"/>
            <wp:wrapNone/>
            <wp:docPr id="41"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019175" cy="1019175"/>
                    </a:xfrm>
                    <a:prstGeom prst="rect">
                      <a:avLst/>
                    </a:prstGeom>
                  </pic:spPr>
                </pic:pic>
              </a:graphicData>
            </a:graphic>
          </wp:anchor>
        </w:drawing>
      </w:r>
      <w:r w:rsidRPr="00BF7280">
        <w:rPr>
          <w:rFonts w:asciiTheme="majorBidi" w:hAnsiTheme="majorBidi" w:cstheme="majorBidi"/>
          <w:b/>
          <w:sz w:val="24"/>
          <w:szCs w:val="24"/>
        </w:rPr>
        <w:t>Ss. Cyril and Methodius University in Skopje</w:t>
      </w:r>
      <w:r w:rsidRPr="00BF7280">
        <w:rPr>
          <w:rFonts w:asciiTheme="majorBidi" w:hAnsiTheme="majorBidi" w:cstheme="majorBidi"/>
          <w:b/>
          <w:sz w:val="24"/>
          <w:szCs w:val="24"/>
        </w:rPr>
        <w:br/>
        <w:t>Faculty of Dentistry - Skopje</w:t>
      </w:r>
      <w:r w:rsidRPr="00BF7280">
        <w:rPr>
          <w:rFonts w:asciiTheme="majorBidi" w:hAnsiTheme="majorBidi" w:cstheme="majorBidi"/>
          <w:b/>
          <w:sz w:val="24"/>
          <w:szCs w:val="24"/>
        </w:rPr>
        <w:br/>
        <w:t>Department of Oral and Periodontal Diseases</w:t>
      </w:r>
    </w:p>
    <w:p w14:paraId="534922B4" w14:textId="77777777" w:rsidR="00BF7280" w:rsidRPr="00BF7280" w:rsidRDefault="00BF7280" w:rsidP="00BF7280">
      <w:pPr>
        <w:jc w:val="center"/>
        <w:rPr>
          <w:rFonts w:asciiTheme="majorBidi" w:hAnsiTheme="majorBidi" w:cstheme="majorBidi"/>
          <w:b/>
          <w:sz w:val="24"/>
          <w:szCs w:val="24"/>
        </w:rPr>
      </w:pPr>
    </w:p>
    <w:p w14:paraId="37C5461B" w14:textId="77777777" w:rsidR="00BF7280" w:rsidRPr="00BF7280" w:rsidRDefault="00BF7280" w:rsidP="00BF7280">
      <w:pPr>
        <w:jc w:val="center"/>
        <w:rPr>
          <w:rFonts w:asciiTheme="majorBidi" w:hAnsiTheme="majorBidi" w:cstheme="majorBidi"/>
          <w:b/>
          <w:sz w:val="24"/>
          <w:szCs w:val="24"/>
        </w:rPr>
      </w:pPr>
    </w:p>
    <w:p w14:paraId="261F572C" w14:textId="77777777" w:rsidR="00BF7280" w:rsidRPr="00BF7280" w:rsidRDefault="00BF7280" w:rsidP="00BF7280">
      <w:pPr>
        <w:jc w:val="center"/>
        <w:rPr>
          <w:rFonts w:asciiTheme="majorBidi" w:hAnsiTheme="majorBidi" w:cstheme="majorBidi"/>
          <w:b/>
          <w:sz w:val="24"/>
          <w:szCs w:val="24"/>
          <w:lang w:val="mk-MK"/>
        </w:rPr>
      </w:pPr>
    </w:p>
    <w:p w14:paraId="1B5FF2E7" w14:textId="77777777" w:rsidR="00BF7280" w:rsidRPr="00BF7280" w:rsidRDefault="00BF7280" w:rsidP="00BF7280">
      <w:pPr>
        <w:jc w:val="center"/>
        <w:rPr>
          <w:rFonts w:asciiTheme="majorBidi" w:hAnsiTheme="majorBidi" w:cstheme="majorBidi"/>
          <w:b/>
          <w:sz w:val="24"/>
          <w:szCs w:val="24"/>
          <w:lang w:val="mk-MK"/>
        </w:rPr>
      </w:pPr>
    </w:p>
    <w:p w14:paraId="43FBD301" w14:textId="3325D703" w:rsidR="00A966BA" w:rsidRDefault="00BF7280" w:rsidP="00A966BA">
      <w:pPr>
        <w:jc w:val="center"/>
        <w:rPr>
          <w:rFonts w:ascii="Georgia" w:eastAsiaTheme="minorHAnsi" w:hAnsi="Georgia"/>
          <w:sz w:val="24"/>
          <w:szCs w:val="24"/>
        </w:rPr>
      </w:pPr>
      <w:r w:rsidRPr="00BF7280">
        <w:rPr>
          <w:rFonts w:asciiTheme="majorBidi" w:hAnsiTheme="majorBidi" w:cstheme="majorBidi"/>
          <w:b/>
          <w:sz w:val="24"/>
          <w:szCs w:val="24"/>
        </w:rPr>
        <w:t>COMMONLY USED INDEXES IN PERIODONTOLOGY</w:t>
      </w:r>
      <w:r w:rsidRPr="00BF7280">
        <w:rPr>
          <w:rFonts w:asciiTheme="majorBidi" w:hAnsiTheme="majorBidi" w:cstheme="majorBidi"/>
          <w:b/>
          <w:sz w:val="24"/>
          <w:szCs w:val="24"/>
        </w:rPr>
        <w:br/>
      </w:r>
      <w:r w:rsidR="00A966BA">
        <w:rPr>
          <w:rFonts w:ascii="Georgia" w:hAnsi="Georgia"/>
          <w:sz w:val="24"/>
          <w:szCs w:val="24"/>
        </w:rPr>
        <w:t>- Scientific article-</w:t>
      </w:r>
    </w:p>
    <w:p w14:paraId="4AF63912" w14:textId="39B35A35" w:rsidR="00BF7280" w:rsidRPr="00BF7280" w:rsidRDefault="00BF7280" w:rsidP="00BF7280">
      <w:pPr>
        <w:jc w:val="center"/>
        <w:rPr>
          <w:rFonts w:asciiTheme="majorBidi" w:hAnsiTheme="majorBidi" w:cstheme="majorBidi"/>
          <w:sz w:val="24"/>
          <w:szCs w:val="24"/>
        </w:rPr>
      </w:pPr>
    </w:p>
    <w:p w14:paraId="62F8475F" w14:textId="77777777" w:rsidR="00BF7280" w:rsidRPr="00BF7280" w:rsidRDefault="00BF7280" w:rsidP="00BF7280">
      <w:pPr>
        <w:jc w:val="center"/>
        <w:rPr>
          <w:rFonts w:asciiTheme="majorBidi" w:hAnsiTheme="majorBidi" w:cstheme="majorBidi"/>
          <w:sz w:val="24"/>
          <w:szCs w:val="24"/>
        </w:rPr>
      </w:pPr>
    </w:p>
    <w:p w14:paraId="69D6ED90" w14:textId="77777777" w:rsidR="00BF7280" w:rsidRPr="00BF7280" w:rsidRDefault="00BF7280" w:rsidP="00BF7280">
      <w:pPr>
        <w:rPr>
          <w:rFonts w:asciiTheme="majorBidi" w:hAnsiTheme="majorBidi" w:cstheme="majorBidi"/>
          <w:sz w:val="24"/>
          <w:szCs w:val="24"/>
        </w:rPr>
      </w:pPr>
    </w:p>
    <w:p w14:paraId="75649649" w14:textId="77777777" w:rsidR="00BF7280" w:rsidRPr="00BF7280" w:rsidRDefault="00BF7280" w:rsidP="00BF7280">
      <w:pPr>
        <w:rPr>
          <w:rFonts w:asciiTheme="majorBidi" w:hAnsiTheme="majorBidi" w:cstheme="majorBidi"/>
          <w:sz w:val="24"/>
          <w:szCs w:val="24"/>
        </w:rPr>
      </w:pPr>
    </w:p>
    <w:p w14:paraId="2EE65AB8" w14:textId="3C9E8074" w:rsidR="00BF7280" w:rsidRPr="00BF7280" w:rsidRDefault="00BF7280" w:rsidP="00BF7280">
      <w:pPr>
        <w:rPr>
          <w:rFonts w:asciiTheme="majorBidi" w:hAnsiTheme="majorBidi" w:cstheme="majorBidi"/>
          <w:sz w:val="24"/>
          <w:szCs w:val="24"/>
        </w:rPr>
      </w:pPr>
      <w:r w:rsidRPr="00BF7280">
        <w:rPr>
          <w:rFonts w:asciiTheme="majorBidi" w:hAnsiTheme="majorBidi" w:cstheme="majorBidi"/>
          <w:sz w:val="24"/>
          <w:szCs w:val="24"/>
        </w:rPr>
        <w:t>Mentor:</w:t>
      </w:r>
      <w:r w:rsidRPr="00BF7280">
        <w:rPr>
          <w:rFonts w:asciiTheme="majorBidi" w:hAnsiTheme="majorBidi" w:cstheme="majorBidi"/>
          <w:sz w:val="24"/>
          <w:szCs w:val="24"/>
        </w:rPr>
        <w:tab/>
      </w:r>
      <w:r w:rsidRPr="00BF7280">
        <w:rPr>
          <w:rFonts w:asciiTheme="majorBidi" w:hAnsiTheme="majorBidi" w:cstheme="majorBidi"/>
          <w:sz w:val="24"/>
          <w:szCs w:val="24"/>
        </w:rPr>
        <w:tab/>
      </w:r>
      <w:r w:rsidRPr="00BF7280">
        <w:rPr>
          <w:rFonts w:asciiTheme="majorBidi" w:hAnsiTheme="majorBidi" w:cstheme="majorBidi"/>
          <w:sz w:val="24"/>
          <w:szCs w:val="24"/>
        </w:rPr>
        <w:tab/>
      </w:r>
      <w:r w:rsidRPr="00BF7280">
        <w:rPr>
          <w:rFonts w:asciiTheme="majorBidi" w:hAnsiTheme="majorBidi" w:cstheme="majorBidi"/>
          <w:sz w:val="24"/>
          <w:szCs w:val="24"/>
        </w:rPr>
        <w:tab/>
      </w:r>
      <w:r w:rsidRPr="00BF7280">
        <w:rPr>
          <w:rFonts w:asciiTheme="majorBidi" w:hAnsiTheme="majorBidi" w:cstheme="majorBidi"/>
          <w:sz w:val="24"/>
          <w:szCs w:val="24"/>
        </w:rPr>
        <w:tab/>
      </w:r>
      <w:r w:rsidRPr="00BF7280">
        <w:rPr>
          <w:rFonts w:asciiTheme="majorBidi" w:hAnsiTheme="majorBidi" w:cstheme="majorBidi"/>
          <w:sz w:val="24"/>
          <w:szCs w:val="24"/>
        </w:rPr>
        <w:tab/>
      </w:r>
      <w:r w:rsidRPr="00BF7280">
        <w:rPr>
          <w:rFonts w:asciiTheme="majorBidi" w:hAnsiTheme="majorBidi" w:cstheme="majorBidi"/>
          <w:sz w:val="24"/>
          <w:szCs w:val="24"/>
        </w:rPr>
        <w:tab/>
      </w:r>
      <w:r w:rsidRPr="00BF7280">
        <w:rPr>
          <w:rFonts w:asciiTheme="majorBidi" w:hAnsiTheme="majorBidi" w:cstheme="majorBidi"/>
          <w:sz w:val="24"/>
          <w:szCs w:val="24"/>
        </w:rPr>
        <w:tab/>
        <w:t>Candidate:</w:t>
      </w:r>
      <w:r w:rsidRPr="00BF7280">
        <w:rPr>
          <w:rFonts w:asciiTheme="majorBidi" w:hAnsiTheme="majorBidi" w:cstheme="majorBidi"/>
          <w:sz w:val="24"/>
          <w:szCs w:val="24"/>
        </w:rPr>
        <w:br/>
        <w:t xml:space="preserve">Prof. Katarina </w:t>
      </w:r>
      <w:proofErr w:type="spellStart"/>
      <w:r w:rsidRPr="00BF7280">
        <w:rPr>
          <w:rFonts w:asciiTheme="majorBidi" w:hAnsiTheme="majorBidi" w:cstheme="majorBidi"/>
          <w:sz w:val="24"/>
          <w:szCs w:val="24"/>
        </w:rPr>
        <w:t>Dirjanska</w:t>
      </w:r>
      <w:proofErr w:type="spellEnd"/>
      <w:r w:rsidRPr="00BF7280">
        <w:rPr>
          <w:rFonts w:asciiTheme="majorBidi" w:hAnsiTheme="majorBidi" w:cstheme="majorBidi"/>
          <w:sz w:val="24"/>
          <w:szCs w:val="24"/>
        </w:rPr>
        <w:t>, PhD</w:t>
      </w:r>
      <w:r w:rsidRPr="00BF7280">
        <w:rPr>
          <w:rFonts w:asciiTheme="majorBidi" w:hAnsiTheme="majorBidi" w:cstheme="majorBidi"/>
          <w:sz w:val="24"/>
          <w:szCs w:val="24"/>
        </w:rPr>
        <w:tab/>
      </w:r>
      <w:r w:rsidRPr="00BF7280">
        <w:rPr>
          <w:rFonts w:asciiTheme="majorBidi" w:hAnsiTheme="majorBidi" w:cstheme="majorBidi"/>
          <w:sz w:val="24"/>
          <w:szCs w:val="24"/>
        </w:rPr>
        <w:tab/>
        <w:t xml:space="preserve">                                    Dr. </w:t>
      </w:r>
      <w:proofErr w:type="spellStart"/>
      <w:r w:rsidRPr="00BF7280">
        <w:rPr>
          <w:rFonts w:asciiTheme="majorBidi" w:hAnsiTheme="majorBidi" w:cstheme="majorBidi"/>
          <w:sz w:val="24"/>
          <w:szCs w:val="24"/>
        </w:rPr>
        <w:t>Riste</w:t>
      </w:r>
      <w:proofErr w:type="spellEnd"/>
      <w:r w:rsidRPr="00BF7280">
        <w:rPr>
          <w:rFonts w:asciiTheme="majorBidi" w:hAnsiTheme="majorBidi" w:cstheme="majorBidi"/>
          <w:sz w:val="24"/>
          <w:szCs w:val="24"/>
        </w:rPr>
        <w:t xml:space="preserve"> Kolev</w:t>
      </w:r>
      <w:r w:rsidRPr="00BF7280">
        <w:rPr>
          <w:rFonts w:asciiTheme="majorBidi" w:hAnsiTheme="majorBidi" w:cstheme="majorBidi"/>
          <w:sz w:val="24"/>
          <w:szCs w:val="24"/>
        </w:rPr>
        <w:tab/>
      </w:r>
      <w:r w:rsidRPr="00BF7280">
        <w:rPr>
          <w:rFonts w:asciiTheme="majorBidi" w:hAnsiTheme="majorBidi" w:cstheme="majorBidi"/>
          <w:sz w:val="24"/>
          <w:szCs w:val="24"/>
        </w:rPr>
        <w:tab/>
      </w:r>
      <w:r w:rsidRPr="00BF7280">
        <w:rPr>
          <w:rFonts w:asciiTheme="majorBidi" w:hAnsiTheme="majorBidi" w:cstheme="majorBidi"/>
          <w:sz w:val="24"/>
          <w:szCs w:val="24"/>
        </w:rPr>
        <w:tab/>
      </w:r>
      <w:r w:rsidRPr="00BF7280">
        <w:rPr>
          <w:rFonts w:asciiTheme="majorBidi" w:hAnsiTheme="majorBidi" w:cstheme="majorBidi"/>
          <w:sz w:val="24"/>
          <w:szCs w:val="24"/>
        </w:rPr>
        <w:tab/>
      </w:r>
      <w:r w:rsidRPr="00BF7280">
        <w:rPr>
          <w:rFonts w:asciiTheme="majorBidi" w:hAnsiTheme="majorBidi" w:cstheme="majorBidi"/>
          <w:sz w:val="24"/>
          <w:szCs w:val="24"/>
        </w:rPr>
        <w:tab/>
        <w:t xml:space="preserve">        </w:t>
      </w:r>
    </w:p>
    <w:p w14:paraId="56330368" w14:textId="77777777" w:rsidR="00BF7280" w:rsidRPr="00BF7280" w:rsidRDefault="00BF7280" w:rsidP="00BF7280">
      <w:pPr>
        <w:rPr>
          <w:rFonts w:asciiTheme="majorBidi" w:hAnsiTheme="majorBidi" w:cstheme="majorBidi"/>
          <w:sz w:val="24"/>
          <w:szCs w:val="24"/>
        </w:rPr>
      </w:pPr>
    </w:p>
    <w:p w14:paraId="7E16A051" w14:textId="77777777" w:rsidR="00BF7280" w:rsidRPr="00BF7280" w:rsidRDefault="00BF7280" w:rsidP="00BF7280">
      <w:pPr>
        <w:rPr>
          <w:rFonts w:asciiTheme="majorBidi" w:hAnsiTheme="majorBidi" w:cstheme="majorBidi"/>
          <w:b/>
          <w:sz w:val="24"/>
          <w:szCs w:val="24"/>
        </w:rPr>
      </w:pPr>
    </w:p>
    <w:p w14:paraId="45114713" w14:textId="77777777" w:rsidR="00BF7280" w:rsidRPr="00BF7280" w:rsidRDefault="00BF7280" w:rsidP="00BF7280">
      <w:pPr>
        <w:jc w:val="center"/>
        <w:rPr>
          <w:rFonts w:asciiTheme="majorBidi" w:hAnsiTheme="majorBidi" w:cstheme="majorBidi"/>
          <w:sz w:val="24"/>
          <w:szCs w:val="24"/>
        </w:rPr>
      </w:pPr>
    </w:p>
    <w:p w14:paraId="42E08349" w14:textId="77777777" w:rsidR="00BF7280" w:rsidRPr="00BF7280" w:rsidRDefault="00BF7280" w:rsidP="00BF7280">
      <w:pPr>
        <w:jc w:val="center"/>
        <w:rPr>
          <w:rFonts w:asciiTheme="majorBidi" w:hAnsiTheme="majorBidi" w:cstheme="majorBidi"/>
          <w:sz w:val="24"/>
          <w:szCs w:val="24"/>
        </w:rPr>
      </w:pPr>
    </w:p>
    <w:p w14:paraId="3A196A20" w14:textId="77777777" w:rsidR="00BF7280" w:rsidRPr="00BF7280" w:rsidRDefault="00BF7280" w:rsidP="00BF7280">
      <w:pPr>
        <w:jc w:val="center"/>
        <w:rPr>
          <w:rFonts w:asciiTheme="majorBidi" w:hAnsiTheme="majorBidi" w:cstheme="majorBidi"/>
          <w:sz w:val="24"/>
          <w:szCs w:val="24"/>
        </w:rPr>
      </w:pPr>
    </w:p>
    <w:p w14:paraId="7C0928F6" w14:textId="77777777" w:rsidR="00BF7280" w:rsidRPr="00BF7280" w:rsidRDefault="00BF7280" w:rsidP="00BF7280">
      <w:pPr>
        <w:jc w:val="center"/>
        <w:rPr>
          <w:rFonts w:asciiTheme="majorBidi" w:hAnsiTheme="majorBidi" w:cstheme="majorBidi"/>
          <w:sz w:val="24"/>
          <w:szCs w:val="24"/>
        </w:rPr>
      </w:pPr>
    </w:p>
    <w:p w14:paraId="06754F52" w14:textId="77777777" w:rsidR="00BF7280" w:rsidRPr="00BF7280" w:rsidRDefault="00BF7280" w:rsidP="00BF7280">
      <w:pPr>
        <w:rPr>
          <w:rFonts w:asciiTheme="majorBidi" w:hAnsiTheme="majorBidi" w:cstheme="majorBidi"/>
          <w:sz w:val="24"/>
          <w:szCs w:val="24"/>
        </w:rPr>
      </w:pPr>
    </w:p>
    <w:p w14:paraId="5D70AA45" w14:textId="77777777" w:rsidR="00BF7280" w:rsidRPr="00BF7280" w:rsidRDefault="00BF7280" w:rsidP="00BF7280">
      <w:pPr>
        <w:rPr>
          <w:rFonts w:asciiTheme="majorBidi" w:hAnsiTheme="majorBidi" w:cstheme="majorBidi"/>
          <w:sz w:val="24"/>
          <w:szCs w:val="24"/>
        </w:rPr>
      </w:pPr>
    </w:p>
    <w:p w14:paraId="4640FCB9" w14:textId="77777777" w:rsidR="00BF7280" w:rsidRPr="00BF7280" w:rsidRDefault="00BF7280" w:rsidP="00BF7280">
      <w:pPr>
        <w:jc w:val="center"/>
        <w:rPr>
          <w:rFonts w:asciiTheme="majorBidi" w:hAnsiTheme="majorBidi" w:cstheme="majorBidi"/>
          <w:b/>
          <w:sz w:val="24"/>
          <w:szCs w:val="24"/>
        </w:rPr>
      </w:pPr>
      <w:r w:rsidRPr="00BF7280">
        <w:rPr>
          <w:rFonts w:asciiTheme="majorBidi" w:hAnsiTheme="majorBidi" w:cstheme="majorBidi"/>
          <w:b/>
          <w:sz w:val="24"/>
          <w:szCs w:val="24"/>
        </w:rPr>
        <w:t>Skopje</w:t>
      </w:r>
      <w:r w:rsidRPr="00BF7280">
        <w:rPr>
          <w:rFonts w:asciiTheme="majorBidi" w:hAnsiTheme="majorBidi" w:cstheme="majorBidi"/>
          <w:b/>
          <w:sz w:val="24"/>
          <w:szCs w:val="24"/>
        </w:rPr>
        <w:br/>
        <w:t>2022</w:t>
      </w:r>
    </w:p>
    <w:p w14:paraId="462C0F03" w14:textId="77777777" w:rsidR="00BF7280" w:rsidRPr="00BF7280" w:rsidRDefault="00BF7280" w:rsidP="00BF7280">
      <w:pPr>
        <w:rPr>
          <w:rFonts w:asciiTheme="majorBidi" w:hAnsiTheme="majorBidi" w:cstheme="majorBidi"/>
          <w:b/>
          <w:sz w:val="24"/>
          <w:szCs w:val="24"/>
        </w:rPr>
      </w:pPr>
      <w:r w:rsidRPr="00BF7280">
        <w:rPr>
          <w:rFonts w:asciiTheme="majorBidi" w:hAnsiTheme="majorBidi" w:cstheme="majorBidi"/>
          <w:b/>
          <w:sz w:val="24"/>
          <w:szCs w:val="24"/>
        </w:rPr>
        <w:br w:type="page"/>
      </w:r>
    </w:p>
    <w:p w14:paraId="2348BCB6" w14:textId="77777777" w:rsidR="00BF7280" w:rsidRPr="00BF7280" w:rsidRDefault="00BF7280" w:rsidP="00851181">
      <w:pPr>
        <w:spacing w:line="360" w:lineRule="auto"/>
        <w:rPr>
          <w:rFonts w:asciiTheme="majorBidi" w:hAnsiTheme="majorBidi" w:cstheme="majorBidi"/>
          <w:b/>
          <w:sz w:val="24"/>
          <w:szCs w:val="24"/>
        </w:rPr>
      </w:pPr>
      <w:r w:rsidRPr="00BF7280">
        <w:rPr>
          <w:rFonts w:asciiTheme="majorBidi" w:hAnsiTheme="majorBidi" w:cstheme="majorBidi"/>
          <w:b/>
          <w:sz w:val="24"/>
          <w:szCs w:val="24"/>
          <w:lang w:val="ru-RU"/>
        </w:rPr>
        <w:lastRenderedPageBreak/>
        <w:t>АПСТРАКТ</w:t>
      </w:r>
    </w:p>
    <w:p w14:paraId="1EEFA4DC" w14:textId="3BC737FC" w:rsidR="00BF7280" w:rsidRPr="00BF7280" w:rsidRDefault="00BF7280" w:rsidP="00851181">
      <w:pPr>
        <w:spacing w:line="360" w:lineRule="auto"/>
        <w:ind w:firstLine="720"/>
        <w:jc w:val="both"/>
        <w:rPr>
          <w:rFonts w:asciiTheme="majorBidi" w:hAnsiTheme="majorBidi" w:cstheme="majorBidi"/>
          <w:bCs/>
          <w:sz w:val="24"/>
          <w:szCs w:val="24"/>
          <w:lang w:val="ru-RU"/>
        </w:rPr>
      </w:pPr>
      <w:r w:rsidRPr="00BF7280">
        <w:rPr>
          <w:rFonts w:asciiTheme="majorBidi" w:hAnsiTheme="majorBidi" w:cstheme="majorBidi"/>
          <w:bCs/>
          <w:sz w:val="24"/>
          <w:szCs w:val="24"/>
          <w:lang w:val="mk-MK"/>
        </w:rPr>
        <w:t>Пародонтопатиите се група на инфламаторни процеси кои го зафаќаат потпорниот апарат на забот предизвикани од микроорганизмите во денталниот плак.  Целта на овој труд е да се даде детален приказ на најчесто користените индекси во пародонтологијата кои што служат за епидемиолошки истражувања, клинички испитувања како и за потребата од третман на пародонтална болест.    За потребите на овој стручен труд користени се  странски и домашни часописи и книги, достапни во библиотеката на Стоматолошкиот факултет, како и на електронските бази на трудови: Pub Med   и Google Schoolars од 1961 до 2022   година. Индексите се важни алатки за мерење, квантифицирање и лекување на пародонталната болест, како и во епидемиолошки и клинички истражувања и се потребни за разбирање на патогенезата на пародонталната болест. Пародонталните индекси еволуирале од Раселовиот индекс до сегашната употреба за евидентирање на нивото на епителниот припој.   Употребата на дихотомни мерења, индексот на генетска пречуствителност се новите дополнувања на пародонталните индекси. Постојат голем број на индекси кои се користат за евидентирање на гингивална инфламација и пародонтален статус. Изборот на користењето на одреден индекс зависи од неговата веродостојност и валидност. . За идеален индекс би се сметал оној индекс кој би бил мерка за активна и прогресивна болест што ќе помогне во идентификувањето на заболувањето и спречување на понатамошната прогресија</w:t>
      </w:r>
      <w:r w:rsidRPr="00BF7280">
        <w:rPr>
          <w:rFonts w:asciiTheme="majorBidi" w:hAnsiTheme="majorBidi" w:cstheme="majorBidi"/>
          <w:bCs/>
          <w:sz w:val="24"/>
          <w:szCs w:val="24"/>
          <w:lang w:val="ru-RU"/>
        </w:rPr>
        <w:t>.</w:t>
      </w:r>
    </w:p>
    <w:p w14:paraId="54485E1D" w14:textId="77777777" w:rsidR="00BF7280" w:rsidRPr="00BF7280" w:rsidRDefault="00BF7280" w:rsidP="00851181">
      <w:pPr>
        <w:spacing w:line="360" w:lineRule="auto"/>
        <w:rPr>
          <w:rFonts w:asciiTheme="majorBidi" w:hAnsiTheme="majorBidi" w:cstheme="majorBidi"/>
          <w:bCs/>
          <w:sz w:val="24"/>
          <w:szCs w:val="24"/>
          <w:lang w:val="mk-MK"/>
        </w:rPr>
      </w:pPr>
    </w:p>
    <w:p w14:paraId="27E37288" w14:textId="774F6449" w:rsidR="00BF7280" w:rsidRPr="00BF7280" w:rsidRDefault="00BF7280" w:rsidP="00851181">
      <w:pPr>
        <w:spacing w:line="360" w:lineRule="auto"/>
        <w:jc w:val="both"/>
        <w:rPr>
          <w:rFonts w:asciiTheme="majorBidi" w:hAnsiTheme="majorBidi" w:cstheme="majorBidi"/>
          <w:sz w:val="24"/>
          <w:szCs w:val="24"/>
          <w:lang w:val="mk-MK"/>
        </w:rPr>
      </w:pPr>
      <w:r w:rsidRPr="00BF7280">
        <w:rPr>
          <w:rFonts w:asciiTheme="majorBidi" w:hAnsiTheme="majorBidi" w:cstheme="majorBidi"/>
          <w:b/>
          <w:sz w:val="24"/>
          <w:szCs w:val="24"/>
          <w:lang w:val="mk-MK"/>
        </w:rPr>
        <w:t>Клучни зборови</w:t>
      </w:r>
      <w:r w:rsidRPr="00BF7280">
        <w:rPr>
          <w:rFonts w:asciiTheme="majorBidi" w:hAnsiTheme="majorBidi" w:cstheme="majorBidi"/>
          <w:bCs/>
          <w:sz w:val="24"/>
          <w:szCs w:val="24"/>
          <w:lang w:val="mk-MK"/>
        </w:rPr>
        <w:t xml:space="preserve"> : Пародонтална болест, индекси во пародонтологија, епидемиолошки истражувања</w:t>
      </w:r>
      <w:r w:rsidRPr="00BF7280">
        <w:rPr>
          <w:rFonts w:asciiTheme="majorBidi" w:hAnsiTheme="majorBidi" w:cstheme="majorBidi"/>
          <w:b/>
          <w:sz w:val="24"/>
          <w:szCs w:val="24"/>
          <w:lang w:val="ru-RU"/>
        </w:rPr>
        <w:br w:type="page"/>
      </w:r>
    </w:p>
    <w:p w14:paraId="5BAD9522" w14:textId="77777777" w:rsidR="00BF7280" w:rsidRPr="00BF7280" w:rsidRDefault="00BF7280" w:rsidP="00851181">
      <w:pPr>
        <w:spacing w:line="360" w:lineRule="auto"/>
        <w:rPr>
          <w:rFonts w:asciiTheme="majorBidi" w:hAnsiTheme="majorBidi" w:cstheme="majorBidi"/>
          <w:b/>
          <w:sz w:val="24"/>
          <w:szCs w:val="24"/>
        </w:rPr>
      </w:pPr>
      <w:r w:rsidRPr="00BF7280">
        <w:rPr>
          <w:rFonts w:asciiTheme="majorBidi" w:hAnsiTheme="majorBidi" w:cstheme="majorBidi"/>
          <w:b/>
          <w:sz w:val="24"/>
          <w:szCs w:val="24"/>
        </w:rPr>
        <w:lastRenderedPageBreak/>
        <w:t>ABSTRACT</w:t>
      </w:r>
    </w:p>
    <w:p w14:paraId="70967D39" w14:textId="77777777" w:rsidR="00BF7280" w:rsidRPr="00BF7280" w:rsidRDefault="00BF7280" w:rsidP="00851181">
      <w:pPr>
        <w:spacing w:line="360" w:lineRule="auto"/>
        <w:ind w:firstLine="720"/>
        <w:jc w:val="both"/>
        <w:rPr>
          <w:rFonts w:asciiTheme="majorBidi" w:hAnsiTheme="majorBidi" w:cstheme="majorBidi"/>
          <w:bCs/>
          <w:sz w:val="24"/>
          <w:szCs w:val="24"/>
          <w:lang w:val="mk-MK"/>
        </w:rPr>
      </w:pPr>
      <w:r w:rsidRPr="00BF7280">
        <w:rPr>
          <w:rFonts w:asciiTheme="majorBidi" w:hAnsiTheme="majorBidi" w:cstheme="majorBidi"/>
          <w:bCs/>
          <w:sz w:val="24"/>
          <w:szCs w:val="24"/>
        </w:rPr>
        <w:t xml:space="preserve">The periodontal diseases </w:t>
      </w:r>
      <w:r w:rsidRPr="00BF7280">
        <w:rPr>
          <w:rFonts w:asciiTheme="majorBidi" w:hAnsiTheme="majorBidi" w:cstheme="majorBidi"/>
          <w:bCs/>
          <w:sz w:val="24"/>
          <w:szCs w:val="24"/>
          <w:lang w:val="mk-MK"/>
        </w:rPr>
        <w:t>are a group of inflammatory processes affecting the supporting apparatus of the tooth caused by microorganisms in the dental plaque. The purpose of this paper is to give a detailed account of the most commonly used indexes in periodontology that serve for epidemiological research, clinical trials as well as for the need for treatment of periodontal disease. For the purposes of this professional paper, foreign and domestic journals and books, available in the library of the Faculty of Dentistry</w:t>
      </w:r>
      <w:r w:rsidRPr="00BF7280">
        <w:rPr>
          <w:rFonts w:asciiTheme="majorBidi" w:hAnsiTheme="majorBidi" w:cstheme="majorBidi"/>
          <w:bCs/>
          <w:sz w:val="24"/>
          <w:szCs w:val="24"/>
        </w:rPr>
        <w:t xml:space="preserve"> - Skopje</w:t>
      </w:r>
      <w:r w:rsidRPr="00BF7280">
        <w:rPr>
          <w:rFonts w:asciiTheme="majorBidi" w:hAnsiTheme="majorBidi" w:cstheme="majorBidi"/>
          <w:bCs/>
          <w:sz w:val="24"/>
          <w:szCs w:val="24"/>
          <w:lang w:val="mk-MK"/>
        </w:rPr>
        <w:t>, as well as on the electronic databases of works: Pub Med and Google Scholars from 1961 to 2022, were used. Indices are important tools for measuring, quantifying and treating periodontal disease as well as in epidemiological and clinical research and are needed to understand the pathogenesis of periodontal disease. Periodontal indices have evolved from the Russell index to the current use for recording the level of epithelial attachment. Using dichotomous measurements, the genetic susceptibility index are new additions to periodontal indices. There are a number of indices used to record gingival inflammation and periodontal status. The choice of using a particular index depends on its reliability and validity. An ideal index would be considered an index that would be a measure of active and progressive disease that would help identify the disease and prevent further progression.</w:t>
      </w:r>
    </w:p>
    <w:p w14:paraId="6785A840" w14:textId="77777777" w:rsidR="00BF7280" w:rsidRPr="00BF7280" w:rsidRDefault="00BF7280" w:rsidP="00851181">
      <w:pPr>
        <w:spacing w:line="360" w:lineRule="auto"/>
        <w:ind w:firstLine="720"/>
        <w:jc w:val="both"/>
        <w:rPr>
          <w:rFonts w:asciiTheme="majorBidi" w:hAnsiTheme="majorBidi" w:cstheme="majorBidi"/>
          <w:bCs/>
          <w:sz w:val="24"/>
          <w:szCs w:val="24"/>
          <w:lang w:val="mk-MK"/>
        </w:rPr>
      </w:pPr>
    </w:p>
    <w:p w14:paraId="446AE351" w14:textId="581498AC" w:rsidR="00BF7280" w:rsidRPr="00BF7280" w:rsidRDefault="00BF7280" w:rsidP="00851181">
      <w:pPr>
        <w:spacing w:line="360" w:lineRule="auto"/>
        <w:jc w:val="both"/>
        <w:rPr>
          <w:rFonts w:asciiTheme="majorBidi" w:hAnsiTheme="majorBidi" w:cstheme="majorBidi"/>
          <w:bCs/>
          <w:sz w:val="24"/>
          <w:szCs w:val="24"/>
          <w:lang w:val="mk-MK"/>
        </w:rPr>
      </w:pPr>
      <w:r w:rsidRPr="00BF7280">
        <w:rPr>
          <w:rFonts w:asciiTheme="majorBidi" w:hAnsiTheme="majorBidi" w:cstheme="majorBidi"/>
          <w:b/>
          <w:sz w:val="24"/>
          <w:szCs w:val="24"/>
          <w:lang w:val="mk-MK"/>
        </w:rPr>
        <w:t>Keywords:</w:t>
      </w:r>
      <w:r w:rsidRPr="00BF7280">
        <w:rPr>
          <w:rFonts w:asciiTheme="majorBidi" w:hAnsiTheme="majorBidi" w:cstheme="majorBidi"/>
          <w:bCs/>
          <w:sz w:val="24"/>
          <w:szCs w:val="24"/>
          <w:lang w:val="mk-MK"/>
        </w:rPr>
        <w:t xml:space="preserve"> Periodontal disease, indexes in periodontology, epidemiological research </w:t>
      </w:r>
      <w:r w:rsidRPr="00BF7280">
        <w:rPr>
          <w:rFonts w:asciiTheme="majorBidi" w:hAnsiTheme="majorBidi" w:cstheme="majorBidi"/>
          <w:bCs/>
          <w:sz w:val="24"/>
          <w:szCs w:val="24"/>
          <w:lang w:val="mk-MK"/>
        </w:rPr>
        <w:br w:type="page"/>
      </w:r>
    </w:p>
    <w:p w14:paraId="539F6414" w14:textId="77777777" w:rsidR="00BF7280" w:rsidRPr="00BF7280" w:rsidRDefault="00BF7280" w:rsidP="00851181">
      <w:pPr>
        <w:spacing w:line="360" w:lineRule="auto"/>
        <w:rPr>
          <w:rFonts w:asciiTheme="majorBidi" w:hAnsiTheme="majorBidi" w:cstheme="majorBidi"/>
          <w:b/>
          <w:sz w:val="24"/>
          <w:szCs w:val="24"/>
          <w:lang w:val="mk-MK"/>
        </w:rPr>
      </w:pPr>
      <w:r w:rsidRPr="00BF7280">
        <w:rPr>
          <w:rFonts w:asciiTheme="majorBidi" w:hAnsiTheme="majorBidi" w:cstheme="majorBidi"/>
          <w:b/>
          <w:sz w:val="24"/>
          <w:szCs w:val="24"/>
          <w:lang w:val="mk-MK"/>
        </w:rPr>
        <w:lastRenderedPageBreak/>
        <w:t>СОДРЖИНА</w:t>
      </w:r>
    </w:p>
    <w:p w14:paraId="24CF4250" w14:textId="77777777" w:rsidR="00BF7280" w:rsidRPr="00BF7280" w:rsidRDefault="00BF7280" w:rsidP="00851181">
      <w:pPr>
        <w:spacing w:line="360" w:lineRule="auto"/>
        <w:rPr>
          <w:rFonts w:asciiTheme="majorBidi" w:hAnsiTheme="majorBidi" w:cstheme="majorBidi"/>
          <w:b/>
          <w:sz w:val="24"/>
          <w:szCs w:val="24"/>
          <w:lang w:val="mk-MK"/>
        </w:rPr>
      </w:pPr>
    </w:p>
    <w:p w14:paraId="3E2FB1E2" w14:textId="77777777" w:rsidR="00BF7280" w:rsidRPr="00BF7280" w:rsidRDefault="00BF7280" w:rsidP="00851181">
      <w:pPr>
        <w:spacing w:line="360" w:lineRule="auto"/>
        <w:rPr>
          <w:rFonts w:asciiTheme="majorBidi" w:hAnsiTheme="majorBidi" w:cstheme="majorBidi"/>
          <w:b/>
          <w:sz w:val="24"/>
          <w:szCs w:val="24"/>
          <w:lang w:val="mk-MK"/>
        </w:rPr>
      </w:pPr>
      <w:r w:rsidRPr="00BF7280">
        <w:rPr>
          <w:rFonts w:asciiTheme="majorBidi" w:hAnsiTheme="majorBidi" w:cstheme="majorBidi"/>
          <w:b/>
          <w:sz w:val="24"/>
          <w:szCs w:val="24"/>
          <w:lang w:val="mk-MK"/>
        </w:rPr>
        <w:t>1.ВОВЕД...........................................................................................................1</w:t>
      </w:r>
    </w:p>
    <w:p w14:paraId="46C7F521" w14:textId="146CC655" w:rsidR="00BF7280" w:rsidRPr="00BE3138" w:rsidRDefault="00BF7280" w:rsidP="00851181">
      <w:pPr>
        <w:spacing w:line="360" w:lineRule="auto"/>
        <w:rPr>
          <w:rFonts w:asciiTheme="majorBidi" w:hAnsiTheme="majorBidi" w:cstheme="majorBidi"/>
          <w:b/>
          <w:sz w:val="24"/>
          <w:szCs w:val="24"/>
          <w:lang w:val="ru-RU"/>
        </w:rPr>
      </w:pPr>
      <w:r w:rsidRPr="00BF7280">
        <w:rPr>
          <w:rFonts w:asciiTheme="majorBidi" w:hAnsiTheme="majorBidi" w:cstheme="majorBidi"/>
          <w:b/>
          <w:sz w:val="24"/>
          <w:szCs w:val="24"/>
          <w:lang w:val="mk-MK"/>
        </w:rPr>
        <w:t>2.ПРЕГЛЕД НА ЛИТЕРАТУРА.................................................................</w:t>
      </w:r>
      <w:r w:rsidR="00BE3138" w:rsidRPr="00BE3138">
        <w:rPr>
          <w:rFonts w:asciiTheme="majorBidi" w:hAnsiTheme="majorBidi" w:cstheme="majorBidi"/>
          <w:b/>
          <w:sz w:val="24"/>
          <w:szCs w:val="24"/>
          <w:lang w:val="ru-RU"/>
        </w:rPr>
        <w:t>3</w:t>
      </w:r>
    </w:p>
    <w:p w14:paraId="0013DE84" w14:textId="4EE20E6B" w:rsidR="00BF7280" w:rsidRPr="00BF7280" w:rsidRDefault="00BF7280" w:rsidP="00FD0C6D">
      <w:pPr>
        <w:spacing w:line="360" w:lineRule="auto"/>
        <w:rPr>
          <w:rFonts w:asciiTheme="majorBidi" w:hAnsiTheme="majorBidi" w:cstheme="majorBidi"/>
          <w:b/>
          <w:sz w:val="24"/>
          <w:szCs w:val="24"/>
          <w:lang w:val="mk-MK"/>
        </w:rPr>
      </w:pPr>
      <w:r w:rsidRPr="00BF7280">
        <w:rPr>
          <w:rFonts w:asciiTheme="majorBidi" w:hAnsiTheme="majorBidi" w:cstheme="majorBidi"/>
          <w:b/>
          <w:sz w:val="24"/>
          <w:szCs w:val="24"/>
          <w:lang w:val="ru-RU"/>
        </w:rPr>
        <w:t>3.</w:t>
      </w:r>
      <w:r w:rsidR="00FD0C6D">
        <w:rPr>
          <w:rFonts w:asciiTheme="majorBidi" w:hAnsiTheme="majorBidi" w:cstheme="majorBidi"/>
          <w:b/>
          <w:sz w:val="24"/>
          <w:szCs w:val="24"/>
          <w:lang w:val="mk-MK"/>
        </w:rPr>
        <w:t>ЦЕЛ НА ТРУДОТ......................</w:t>
      </w:r>
      <w:r w:rsidRPr="00BF7280">
        <w:rPr>
          <w:rFonts w:asciiTheme="majorBidi" w:hAnsiTheme="majorBidi" w:cstheme="majorBidi"/>
          <w:b/>
          <w:sz w:val="24"/>
          <w:szCs w:val="24"/>
          <w:lang w:val="mk-MK"/>
        </w:rPr>
        <w:t>................................................................1</w:t>
      </w:r>
      <w:r w:rsidR="00FD0C6D">
        <w:rPr>
          <w:rFonts w:asciiTheme="majorBidi" w:hAnsiTheme="majorBidi" w:cstheme="majorBidi"/>
          <w:b/>
          <w:sz w:val="24"/>
          <w:szCs w:val="24"/>
          <w:lang w:val="mk-MK"/>
        </w:rPr>
        <w:t>6</w:t>
      </w:r>
    </w:p>
    <w:p w14:paraId="154C142B" w14:textId="02BD7E89" w:rsidR="00BF7280" w:rsidRPr="00BF7280" w:rsidRDefault="00BF7280" w:rsidP="00851181">
      <w:pPr>
        <w:spacing w:line="360" w:lineRule="auto"/>
        <w:rPr>
          <w:rFonts w:asciiTheme="majorBidi" w:hAnsiTheme="majorBidi" w:cstheme="majorBidi"/>
          <w:b/>
          <w:sz w:val="24"/>
          <w:szCs w:val="24"/>
          <w:lang w:val="mk-MK"/>
        </w:rPr>
      </w:pPr>
      <w:r w:rsidRPr="00BF7280">
        <w:rPr>
          <w:rFonts w:asciiTheme="majorBidi" w:hAnsiTheme="majorBidi" w:cstheme="majorBidi"/>
          <w:b/>
          <w:sz w:val="24"/>
          <w:szCs w:val="24"/>
          <w:lang w:val="mk-MK"/>
        </w:rPr>
        <w:t>4.</w:t>
      </w:r>
      <w:r w:rsidR="00FD0C6D">
        <w:rPr>
          <w:rFonts w:asciiTheme="majorBidi" w:hAnsiTheme="majorBidi" w:cstheme="majorBidi"/>
          <w:b/>
          <w:sz w:val="24"/>
          <w:szCs w:val="24"/>
          <w:lang w:val="mk-MK"/>
        </w:rPr>
        <w:t>МАТЕРИЈАЛ И МЕТОД</w:t>
      </w:r>
      <w:r w:rsidRPr="00BF7280">
        <w:rPr>
          <w:rFonts w:asciiTheme="majorBidi" w:hAnsiTheme="majorBidi" w:cstheme="majorBidi"/>
          <w:b/>
          <w:sz w:val="24"/>
          <w:szCs w:val="24"/>
          <w:lang w:val="mk-MK"/>
        </w:rPr>
        <w:t>..........................................................................1</w:t>
      </w:r>
      <w:r w:rsidR="00FD0C6D">
        <w:rPr>
          <w:rFonts w:asciiTheme="majorBidi" w:hAnsiTheme="majorBidi" w:cstheme="majorBidi"/>
          <w:b/>
          <w:sz w:val="24"/>
          <w:szCs w:val="24"/>
          <w:lang w:val="mk-MK"/>
        </w:rPr>
        <w:t>6</w:t>
      </w:r>
    </w:p>
    <w:p w14:paraId="2ABA3F46" w14:textId="03EB51C1" w:rsidR="00BF7280" w:rsidRPr="00BF7280" w:rsidRDefault="00FD0C6D" w:rsidP="00851181">
      <w:pPr>
        <w:spacing w:line="360" w:lineRule="auto"/>
        <w:rPr>
          <w:rFonts w:asciiTheme="majorBidi" w:hAnsiTheme="majorBidi" w:cstheme="majorBidi"/>
          <w:b/>
          <w:sz w:val="24"/>
          <w:szCs w:val="24"/>
          <w:lang w:val="mk-MK"/>
        </w:rPr>
      </w:pPr>
      <w:r>
        <w:rPr>
          <w:rFonts w:asciiTheme="majorBidi" w:hAnsiTheme="majorBidi" w:cstheme="majorBidi"/>
          <w:b/>
          <w:sz w:val="24"/>
          <w:szCs w:val="24"/>
          <w:lang w:val="mk-MK"/>
        </w:rPr>
        <w:t>5</w:t>
      </w:r>
      <w:r w:rsidR="00BF7280" w:rsidRPr="00BF7280">
        <w:rPr>
          <w:rFonts w:asciiTheme="majorBidi" w:hAnsiTheme="majorBidi" w:cstheme="majorBidi"/>
          <w:b/>
          <w:sz w:val="24"/>
          <w:szCs w:val="24"/>
          <w:lang w:val="mk-MK"/>
        </w:rPr>
        <w:t>.ДИСКУСИЈА..............................................................................................</w:t>
      </w:r>
      <w:r>
        <w:rPr>
          <w:rFonts w:asciiTheme="majorBidi" w:hAnsiTheme="majorBidi" w:cstheme="majorBidi"/>
          <w:b/>
          <w:sz w:val="24"/>
          <w:szCs w:val="24"/>
          <w:lang w:val="mk-MK"/>
        </w:rPr>
        <w:t>17</w:t>
      </w:r>
    </w:p>
    <w:p w14:paraId="461A1DCC" w14:textId="07479A09" w:rsidR="00BF7280" w:rsidRPr="00BF7280" w:rsidRDefault="00FD0C6D" w:rsidP="00851181">
      <w:pPr>
        <w:spacing w:line="360" w:lineRule="auto"/>
        <w:rPr>
          <w:rFonts w:asciiTheme="majorBidi" w:hAnsiTheme="majorBidi" w:cstheme="majorBidi"/>
          <w:b/>
          <w:sz w:val="24"/>
          <w:szCs w:val="24"/>
          <w:lang w:val="mk-MK"/>
        </w:rPr>
      </w:pPr>
      <w:r>
        <w:rPr>
          <w:rFonts w:asciiTheme="majorBidi" w:hAnsiTheme="majorBidi" w:cstheme="majorBidi"/>
          <w:b/>
          <w:sz w:val="24"/>
          <w:szCs w:val="24"/>
          <w:lang w:val="mk-MK"/>
        </w:rPr>
        <w:t>6</w:t>
      </w:r>
      <w:r w:rsidR="00BF7280" w:rsidRPr="00BF7280">
        <w:rPr>
          <w:rFonts w:asciiTheme="majorBidi" w:hAnsiTheme="majorBidi" w:cstheme="majorBidi"/>
          <w:b/>
          <w:sz w:val="24"/>
          <w:szCs w:val="24"/>
          <w:lang w:val="mk-MK"/>
        </w:rPr>
        <w:t>.ЗАКЛУЧОЦИ..............................................................................................</w:t>
      </w:r>
      <w:r>
        <w:rPr>
          <w:rFonts w:asciiTheme="majorBidi" w:hAnsiTheme="majorBidi" w:cstheme="majorBidi"/>
          <w:b/>
          <w:sz w:val="24"/>
          <w:szCs w:val="24"/>
          <w:lang w:val="mk-MK"/>
        </w:rPr>
        <w:t>48</w:t>
      </w:r>
    </w:p>
    <w:p w14:paraId="4C97FF85" w14:textId="0C17EC81" w:rsidR="00BE3138" w:rsidRDefault="00FD0C6D" w:rsidP="00BE3138">
      <w:pPr>
        <w:spacing w:line="360" w:lineRule="auto"/>
        <w:rPr>
          <w:rFonts w:asciiTheme="majorBidi" w:hAnsiTheme="majorBidi" w:cstheme="majorBidi"/>
          <w:b/>
          <w:sz w:val="24"/>
          <w:szCs w:val="24"/>
          <w:lang w:val="mk-MK"/>
        </w:rPr>
      </w:pPr>
      <w:r>
        <w:rPr>
          <w:rFonts w:asciiTheme="majorBidi" w:hAnsiTheme="majorBidi" w:cstheme="majorBidi"/>
          <w:b/>
          <w:sz w:val="24"/>
          <w:szCs w:val="24"/>
          <w:lang w:val="mk-MK"/>
        </w:rPr>
        <w:t>7</w:t>
      </w:r>
      <w:r w:rsidR="00BF7280" w:rsidRPr="00BF7280">
        <w:rPr>
          <w:rFonts w:asciiTheme="majorBidi" w:hAnsiTheme="majorBidi" w:cstheme="majorBidi"/>
          <w:b/>
          <w:sz w:val="24"/>
          <w:szCs w:val="24"/>
          <w:lang w:val="mk-MK"/>
        </w:rPr>
        <w:t>.КОРИСТЕНА ЛИТЕРАТУРА.................................................................</w:t>
      </w:r>
      <w:r>
        <w:rPr>
          <w:rFonts w:asciiTheme="majorBidi" w:hAnsiTheme="majorBidi" w:cstheme="majorBidi"/>
          <w:b/>
          <w:sz w:val="24"/>
          <w:szCs w:val="24"/>
          <w:lang w:val="mk-MK"/>
        </w:rPr>
        <w:t>51</w:t>
      </w:r>
    </w:p>
    <w:p w14:paraId="72C3A6FB" w14:textId="77777777" w:rsidR="00BE3138" w:rsidRDefault="00BE3138" w:rsidP="00BE3138">
      <w:pPr>
        <w:spacing w:line="360" w:lineRule="auto"/>
        <w:rPr>
          <w:rFonts w:asciiTheme="majorBidi" w:hAnsiTheme="majorBidi" w:cstheme="majorBidi"/>
          <w:b/>
          <w:sz w:val="24"/>
          <w:szCs w:val="24"/>
          <w:lang w:val="mk-MK"/>
        </w:rPr>
      </w:pPr>
    </w:p>
    <w:p w14:paraId="6B06D280" w14:textId="7E328274" w:rsidR="00BE3138" w:rsidRDefault="00BE3138" w:rsidP="00BE3138">
      <w:pPr>
        <w:spacing w:line="360" w:lineRule="auto"/>
        <w:rPr>
          <w:rFonts w:asciiTheme="majorBidi" w:hAnsiTheme="majorBidi" w:cstheme="majorBidi"/>
          <w:b/>
          <w:sz w:val="24"/>
          <w:szCs w:val="24"/>
          <w:lang w:val="mk-MK"/>
        </w:rPr>
        <w:sectPr w:rsidR="00BE3138">
          <w:footerReference w:type="default" r:id="rId10"/>
          <w:pgSz w:w="12240" w:h="15840"/>
          <w:pgMar w:top="1440" w:right="1440" w:bottom="1440" w:left="1440" w:header="720" w:footer="720" w:gutter="0"/>
          <w:cols w:space="720"/>
          <w:docGrid w:linePitch="360"/>
        </w:sectPr>
      </w:pPr>
    </w:p>
    <w:p w14:paraId="714567A5" w14:textId="35902836" w:rsidR="00BF7280" w:rsidRPr="00BF7280" w:rsidRDefault="00FD0C6D" w:rsidP="00851181">
      <w:pPr>
        <w:spacing w:line="360" w:lineRule="auto"/>
        <w:jc w:val="both"/>
        <w:rPr>
          <w:rFonts w:asciiTheme="majorBidi" w:hAnsiTheme="majorBidi" w:cstheme="majorBidi"/>
          <w:b/>
          <w:sz w:val="24"/>
          <w:szCs w:val="24"/>
          <w:lang w:val="ru-RU"/>
        </w:rPr>
      </w:pPr>
      <w:r>
        <w:rPr>
          <w:rFonts w:asciiTheme="majorBidi" w:hAnsiTheme="majorBidi" w:cstheme="majorBidi"/>
          <w:b/>
          <w:sz w:val="24"/>
          <w:szCs w:val="24"/>
          <w:lang w:val="ru-RU"/>
        </w:rPr>
        <w:lastRenderedPageBreak/>
        <w:t>1.</w:t>
      </w:r>
      <w:r w:rsidR="00BF7280" w:rsidRPr="00BF7280">
        <w:rPr>
          <w:rFonts w:asciiTheme="majorBidi" w:hAnsiTheme="majorBidi" w:cstheme="majorBidi"/>
          <w:b/>
          <w:sz w:val="24"/>
          <w:szCs w:val="24"/>
          <w:lang w:val="ru-RU"/>
        </w:rPr>
        <w:t>ВОВЕД</w:t>
      </w:r>
    </w:p>
    <w:p w14:paraId="0EA6181C" w14:textId="48C3BD31"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Пародонтопатиите</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група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инфламаторни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процеси</w:t>
      </w:r>
      <w:proofErr w:type="spellEnd"/>
      <w:r w:rsidRPr="00BF7280">
        <w:rPr>
          <w:rFonts w:asciiTheme="majorBidi" w:hAnsiTheme="majorBidi" w:cstheme="majorBidi"/>
          <w:sz w:val="24"/>
          <w:szCs w:val="24"/>
          <w:lang w:val="ru-RU"/>
        </w:rPr>
        <w:t xml:space="preserve"> кои го </w:t>
      </w:r>
      <w:proofErr w:type="spellStart"/>
      <w:r w:rsidRPr="00BF7280">
        <w:rPr>
          <w:rFonts w:asciiTheme="majorBidi" w:hAnsiTheme="majorBidi" w:cstheme="majorBidi"/>
          <w:sz w:val="24"/>
          <w:szCs w:val="24"/>
          <w:lang w:val="ru-RU"/>
        </w:rPr>
        <w:t>зафакаат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потпорниот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апарат</w:t>
      </w:r>
      <w:proofErr w:type="spellEnd"/>
      <w:r w:rsidRPr="00BF7280">
        <w:rPr>
          <w:rFonts w:asciiTheme="majorBidi" w:hAnsiTheme="majorBidi" w:cstheme="majorBidi"/>
          <w:sz w:val="24"/>
          <w:szCs w:val="24"/>
          <w:lang w:val="ru-RU"/>
        </w:rPr>
        <w:t xml:space="preserve"> на забот, а кои се </w:t>
      </w:r>
      <w:proofErr w:type="spellStart"/>
      <w:r w:rsidRPr="00BF7280">
        <w:rPr>
          <w:rFonts w:asciiTheme="majorBidi" w:hAnsiTheme="majorBidi" w:cstheme="majorBidi"/>
          <w:sz w:val="24"/>
          <w:szCs w:val="24"/>
          <w:lang w:val="ru-RU"/>
        </w:rPr>
        <w:t>предизвикани</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микроорганизмите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што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присутни</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денталниот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Денес</w:t>
      </w:r>
      <w:proofErr w:type="spellEnd"/>
      <w:r w:rsidRPr="00BF7280">
        <w:rPr>
          <w:rFonts w:asciiTheme="majorBidi" w:hAnsiTheme="majorBidi" w:cstheme="majorBidi"/>
          <w:sz w:val="24"/>
          <w:szCs w:val="24"/>
          <w:lang w:val="ru-RU"/>
        </w:rPr>
        <w:t xml:space="preserve"> е </w:t>
      </w:r>
      <w:proofErr w:type="spellStart"/>
      <w:r w:rsidRPr="00BF7280">
        <w:rPr>
          <w:rFonts w:asciiTheme="majorBidi" w:hAnsiTheme="majorBidi" w:cstheme="majorBidi"/>
          <w:sz w:val="24"/>
          <w:szCs w:val="24"/>
          <w:lang w:val="ru-RU"/>
        </w:rPr>
        <w:t>дефинитивно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потврдено</w:t>
      </w:r>
      <w:proofErr w:type="spellEnd"/>
      <w:r w:rsidRPr="00BF7280">
        <w:rPr>
          <w:rFonts w:asciiTheme="majorBidi" w:hAnsiTheme="majorBidi" w:cstheme="majorBidi"/>
          <w:sz w:val="24"/>
          <w:szCs w:val="24"/>
          <w:lang w:val="ru-RU"/>
        </w:rPr>
        <w:t xml:space="preserve"> дека </w:t>
      </w:r>
      <w:proofErr w:type="spellStart"/>
      <w:r w:rsidRPr="00BF7280">
        <w:rPr>
          <w:rFonts w:asciiTheme="majorBidi" w:hAnsiTheme="majorBidi" w:cstheme="majorBidi"/>
          <w:sz w:val="24"/>
          <w:szCs w:val="24"/>
          <w:lang w:val="ru-RU"/>
        </w:rPr>
        <w:t>пародонтопатиите</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предизвикани</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специфични</w:t>
      </w:r>
      <w:proofErr w:type="spellEnd"/>
      <w:r w:rsidRPr="00BF7280">
        <w:rPr>
          <w:rFonts w:asciiTheme="majorBidi" w:hAnsiTheme="majorBidi" w:cstheme="majorBidi"/>
          <w:sz w:val="24"/>
          <w:szCs w:val="24"/>
          <w:lang w:val="ru-RU"/>
        </w:rPr>
        <w:t xml:space="preserve"> бактерии </w:t>
      </w:r>
      <w:proofErr w:type="spellStart"/>
      <w:r w:rsidRPr="00BF7280">
        <w:rPr>
          <w:rFonts w:asciiTheme="majorBidi" w:hAnsiTheme="majorBidi" w:cstheme="majorBidi"/>
          <w:sz w:val="24"/>
          <w:szCs w:val="24"/>
          <w:lang w:val="ru-RU"/>
        </w:rPr>
        <w:t>присутни</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денталиот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биофилм</w:t>
      </w:r>
      <w:proofErr w:type="spellEnd"/>
      <w:r w:rsidRPr="00BF7280">
        <w:rPr>
          <w:rFonts w:asciiTheme="majorBidi" w:hAnsiTheme="majorBidi" w:cstheme="majorBidi"/>
          <w:sz w:val="24"/>
          <w:szCs w:val="24"/>
          <w:lang w:val="ru-RU"/>
        </w:rPr>
        <w:t xml:space="preserve">. Но, дали </w:t>
      </w:r>
      <w:proofErr w:type="spellStart"/>
      <w:r w:rsidRPr="00BF7280">
        <w:rPr>
          <w:rFonts w:asciiTheme="majorBidi" w:hAnsiTheme="majorBidi" w:cstheme="majorBidi"/>
          <w:sz w:val="24"/>
          <w:szCs w:val="24"/>
          <w:lang w:val="ru-RU"/>
        </w:rPr>
        <w:t>тие</w:t>
      </w:r>
      <w:proofErr w:type="spellEnd"/>
      <w:r w:rsidRPr="00BF7280">
        <w:rPr>
          <w:rFonts w:asciiTheme="majorBidi" w:hAnsiTheme="majorBidi" w:cstheme="majorBidi"/>
          <w:sz w:val="24"/>
          <w:szCs w:val="24"/>
          <w:lang w:val="ru-RU"/>
        </w:rPr>
        <w:t xml:space="preserve"> бактерии </w:t>
      </w:r>
      <w:proofErr w:type="spellStart"/>
      <w:r w:rsidRPr="00BF7280">
        <w:rPr>
          <w:rFonts w:asciiTheme="majorBidi" w:hAnsiTheme="majorBidi" w:cstheme="majorBidi"/>
          <w:sz w:val="24"/>
          <w:szCs w:val="24"/>
          <w:lang w:val="ru-RU"/>
        </w:rPr>
        <w:t>ќе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предизвикаат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болест</w:t>
      </w:r>
      <w:proofErr w:type="spellEnd"/>
      <w:r w:rsidRPr="00BF7280">
        <w:rPr>
          <w:rFonts w:asciiTheme="majorBidi" w:hAnsiTheme="majorBidi" w:cstheme="majorBidi"/>
          <w:sz w:val="24"/>
          <w:szCs w:val="24"/>
          <w:lang w:val="ru-RU"/>
        </w:rPr>
        <w:t xml:space="preserve"> или не, </w:t>
      </w:r>
      <w:proofErr w:type="spellStart"/>
      <w:r w:rsidRPr="00BF7280">
        <w:rPr>
          <w:rFonts w:asciiTheme="majorBidi" w:hAnsiTheme="majorBidi" w:cstheme="majorBidi"/>
          <w:sz w:val="24"/>
          <w:szCs w:val="24"/>
          <w:lang w:val="ru-RU"/>
        </w:rPr>
        <w:t>зависи</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одбраната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домаќинот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која</w:t>
      </w:r>
      <w:proofErr w:type="spellEnd"/>
      <w:r w:rsidRPr="00BF7280">
        <w:rPr>
          <w:rFonts w:asciiTheme="majorBidi" w:hAnsiTheme="majorBidi" w:cstheme="majorBidi"/>
          <w:sz w:val="24"/>
          <w:szCs w:val="24"/>
          <w:lang w:val="ru-RU"/>
        </w:rPr>
        <w:t xml:space="preserve"> е </w:t>
      </w:r>
      <w:proofErr w:type="spellStart"/>
      <w:r w:rsidRPr="00BF7280">
        <w:rPr>
          <w:rFonts w:asciiTheme="majorBidi" w:hAnsiTheme="majorBidi" w:cstheme="majorBidi"/>
          <w:sz w:val="24"/>
          <w:szCs w:val="24"/>
          <w:lang w:val="ru-RU"/>
        </w:rPr>
        <w:t>често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модифицирана</w:t>
      </w:r>
      <w:proofErr w:type="spellEnd"/>
      <w:r w:rsidRPr="00BF7280">
        <w:rPr>
          <w:rFonts w:asciiTheme="majorBidi" w:hAnsiTheme="majorBidi" w:cstheme="majorBidi"/>
          <w:sz w:val="24"/>
          <w:szCs w:val="24"/>
          <w:lang w:val="ru-RU"/>
        </w:rPr>
        <w:t xml:space="preserve"> од многу </w:t>
      </w:r>
      <w:proofErr w:type="spellStart"/>
      <w:r w:rsidRPr="00BF7280">
        <w:rPr>
          <w:rFonts w:asciiTheme="majorBidi" w:hAnsiTheme="majorBidi" w:cstheme="majorBidi"/>
          <w:sz w:val="24"/>
          <w:szCs w:val="24"/>
          <w:lang w:val="ru-RU"/>
        </w:rPr>
        <w:t>локални</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општи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ризик</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фактори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Пародонтопатијата</w:t>
      </w:r>
      <w:proofErr w:type="spellEnd"/>
      <w:r w:rsidRPr="00BF7280">
        <w:rPr>
          <w:rFonts w:asciiTheme="majorBidi" w:hAnsiTheme="majorBidi" w:cstheme="majorBidi"/>
          <w:sz w:val="24"/>
          <w:szCs w:val="24"/>
          <w:lang w:val="ru-RU"/>
        </w:rPr>
        <w:t xml:space="preserve">, како </w:t>
      </w:r>
      <w:proofErr w:type="spellStart"/>
      <w:r w:rsidRPr="00BF7280">
        <w:rPr>
          <w:rFonts w:asciiTheme="majorBidi" w:hAnsiTheme="majorBidi" w:cstheme="majorBidi"/>
          <w:sz w:val="24"/>
          <w:szCs w:val="24"/>
          <w:lang w:val="ru-RU"/>
        </w:rPr>
        <w:t>хронично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инфективно</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инфламаторно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заболување</w:t>
      </w:r>
      <w:proofErr w:type="spellEnd"/>
      <w:r w:rsidRPr="00BF7280">
        <w:rPr>
          <w:rFonts w:asciiTheme="majorBidi" w:hAnsiTheme="majorBidi" w:cstheme="majorBidi"/>
          <w:sz w:val="24"/>
          <w:szCs w:val="24"/>
          <w:lang w:val="ru-RU"/>
        </w:rPr>
        <w:t xml:space="preserve">, е </w:t>
      </w:r>
      <w:proofErr w:type="spellStart"/>
      <w:r w:rsidRPr="00BF7280">
        <w:rPr>
          <w:rFonts w:asciiTheme="majorBidi" w:hAnsiTheme="majorBidi" w:cstheme="majorBidi"/>
          <w:sz w:val="24"/>
          <w:szCs w:val="24"/>
          <w:lang w:val="ru-RU"/>
        </w:rPr>
        <w:t>поврзана</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системски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состојби</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заболувања</w:t>
      </w:r>
      <w:proofErr w:type="spellEnd"/>
      <w:r w:rsidRPr="00BF7280">
        <w:rPr>
          <w:rFonts w:asciiTheme="majorBidi" w:hAnsiTheme="majorBidi" w:cstheme="majorBidi"/>
          <w:sz w:val="24"/>
          <w:szCs w:val="24"/>
          <w:lang w:val="ru-RU"/>
        </w:rPr>
        <w:t xml:space="preserve"> како и </w:t>
      </w:r>
      <w:proofErr w:type="spellStart"/>
      <w:r w:rsidRPr="00BF7280">
        <w:rPr>
          <w:rFonts w:asciiTheme="majorBidi" w:hAnsiTheme="majorBidi" w:cstheme="majorBidi"/>
          <w:sz w:val="24"/>
          <w:szCs w:val="24"/>
          <w:lang w:val="ru-RU"/>
        </w:rPr>
        <w:t>некои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малигни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заболувања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Такви</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коронарната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артериска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болест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инфарктот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предвременото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породување</w:t>
      </w:r>
      <w:proofErr w:type="spellEnd"/>
      <w:r w:rsidRPr="00BF7280">
        <w:rPr>
          <w:rFonts w:asciiTheme="majorBidi" w:hAnsiTheme="majorBidi" w:cstheme="majorBidi"/>
          <w:sz w:val="24"/>
          <w:szCs w:val="24"/>
          <w:lang w:val="ru-RU"/>
        </w:rPr>
        <w:t xml:space="preserve"> или </w:t>
      </w:r>
      <w:proofErr w:type="spellStart"/>
      <w:r w:rsidRPr="00BF7280">
        <w:rPr>
          <w:rFonts w:asciiTheme="majorBidi" w:hAnsiTheme="majorBidi" w:cstheme="majorBidi"/>
          <w:sz w:val="24"/>
          <w:szCs w:val="24"/>
          <w:lang w:val="ru-RU"/>
        </w:rPr>
        <w:t>раѓање</w:t>
      </w:r>
      <w:proofErr w:type="spellEnd"/>
      <w:r w:rsidRPr="00BF7280">
        <w:rPr>
          <w:rFonts w:asciiTheme="majorBidi" w:hAnsiTheme="majorBidi" w:cstheme="majorBidi"/>
          <w:sz w:val="24"/>
          <w:szCs w:val="24"/>
          <w:lang w:val="ru-RU"/>
        </w:rPr>
        <w:t xml:space="preserve"> со мала </w:t>
      </w:r>
      <w:proofErr w:type="spellStart"/>
      <w:r w:rsidRPr="00BF7280">
        <w:rPr>
          <w:rFonts w:asciiTheme="majorBidi" w:hAnsiTheme="majorBidi" w:cstheme="majorBidi"/>
          <w:sz w:val="24"/>
          <w:szCs w:val="24"/>
          <w:lang w:val="ru-RU"/>
        </w:rPr>
        <w:t>родилна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тежина</w:t>
      </w:r>
      <w:proofErr w:type="spellEnd"/>
      <w:r w:rsidRPr="00BF7280">
        <w:rPr>
          <w:rFonts w:asciiTheme="majorBidi" w:hAnsiTheme="majorBidi" w:cstheme="majorBidi"/>
          <w:sz w:val="24"/>
          <w:szCs w:val="24"/>
          <w:lang w:val="ru-RU"/>
        </w:rPr>
        <w:t xml:space="preserve">. Исто </w:t>
      </w:r>
      <w:proofErr w:type="spellStart"/>
      <w:r w:rsidRPr="00BF7280">
        <w:rPr>
          <w:rFonts w:asciiTheme="majorBidi" w:hAnsiTheme="majorBidi" w:cstheme="majorBidi"/>
          <w:sz w:val="24"/>
          <w:szCs w:val="24"/>
          <w:lang w:val="ru-RU"/>
        </w:rPr>
        <w:t>така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пародонтопатиите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претставуваат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фактори</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влошување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одредени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хронични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системски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заболувања</w:t>
      </w:r>
      <w:proofErr w:type="spellEnd"/>
      <w:r w:rsidRPr="00BF7280">
        <w:rPr>
          <w:rFonts w:asciiTheme="majorBidi" w:hAnsiTheme="majorBidi" w:cstheme="majorBidi"/>
          <w:sz w:val="24"/>
          <w:szCs w:val="24"/>
          <w:lang w:val="ru-RU"/>
        </w:rPr>
        <w:t xml:space="preserve"> како </w:t>
      </w:r>
      <w:proofErr w:type="spellStart"/>
      <w:r w:rsidRPr="00BF7280">
        <w:rPr>
          <w:rFonts w:asciiTheme="majorBidi" w:hAnsiTheme="majorBidi" w:cstheme="majorBidi"/>
          <w:sz w:val="24"/>
          <w:szCs w:val="24"/>
          <w:lang w:val="ru-RU"/>
        </w:rPr>
        <w:t>што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дијабетисот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респираторните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заболувања</w:t>
      </w:r>
      <w:proofErr w:type="spellEnd"/>
      <w:r w:rsidRPr="00BF7280">
        <w:rPr>
          <w:rFonts w:asciiTheme="majorBidi" w:hAnsiTheme="majorBidi" w:cstheme="majorBidi"/>
          <w:sz w:val="24"/>
          <w:szCs w:val="24"/>
          <w:lang w:val="ru-RU"/>
        </w:rPr>
        <w:t>, остеопорозата</w:t>
      </w:r>
      <w:r w:rsidRPr="00BF7280">
        <w:rPr>
          <w:rFonts w:asciiTheme="majorBidi" w:hAnsiTheme="majorBidi" w:cstheme="majorBidi"/>
          <w:sz w:val="24"/>
          <w:szCs w:val="24"/>
          <w:vertAlign w:val="superscript"/>
          <w:lang w:val="ru-RU"/>
        </w:rPr>
        <w:t>1</w:t>
      </w:r>
      <w:r w:rsidRPr="00BF7280">
        <w:rPr>
          <w:rFonts w:asciiTheme="majorBidi" w:hAnsiTheme="majorBidi" w:cstheme="majorBidi"/>
          <w:sz w:val="24"/>
          <w:szCs w:val="24"/>
          <w:lang w:val="ru-RU"/>
        </w:rPr>
        <w:t xml:space="preserve">. </w:t>
      </w:r>
    </w:p>
    <w:p w14:paraId="14F7A4B2" w14:textId="77777777" w:rsidR="00BF7280" w:rsidRPr="00BF7280" w:rsidRDefault="00BF7280" w:rsidP="00851181">
      <w:pPr>
        <w:spacing w:line="360" w:lineRule="auto"/>
        <w:jc w:val="both"/>
        <w:rPr>
          <w:rStyle w:val="jlqj4b"/>
          <w:rFonts w:asciiTheme="majorBidi" w:hAnsiTheme="majorBidi" w:cstheme="majorBidi"/>
          <w:sz w:val="24"/>
          <w:szCs w:val="24"/>
          <w:lang w:val="ru-RU"/>
        </w:rPr>
      </w:pPr>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Гингивитисот</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хроничната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пародонтална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болест</w:t>
      </w:r>
      <w:proofErr w:type="spellEnd"/>
      <w:r w:rsidRPr="00BF7280">
        <w:rPr>
          <w:rStyle w:val="jlqj4b"/>
          <w:rFonts w:asciiTheme="majorBidi" w:hAnsiTheme="majorBidi" w:cstheme="majorBidi"/>
          <w:sz w:val="24"/>
          <w:szCs w:val="24"/>
          <w:lang w:val="ru-RU"/>
        </w:rPr>
        <w:t xml:space="preserve"> се многу </w:t>
      </w:r>
      <w:proofErr w:type="spellStart"/>
      <w:r w:rsidRPr="00BF7280">
        <w:rPr>
          <w:rStyle w:val="jlqj4b"/>
          <w:rFonts w:asciiTheme="majorBidi" w:hAnsiTheme="majorBidi" w:cstheme="majorBidi"/>
          <w:sz w:val="24"/>
          <w:szCs w:val="24"/>
          <w:lang w:val="ru-RU"/>
        </w:rPr>
        <w:t>распространети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хронични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инфламаторни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заболувања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Гингивитисот</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почесто</w:t>
      </w:r>
      <w:proofErr w:type="spellEnd"/>
      <w:r w:rsidRPr="00BF7280">
        <w:rPr>
          <w:rStyle w:val="jlqj4b"/>
          <w:rFonts w:asciiTheme="majorBidi" w:hAnsiTheme="majorBidi" w:cstheme="majorBidi"/>
          <w:sz w:val="24"/>
          <w:szCs w:val="24"/>
          <w:lang w:val="ru-RU"/>
        </w:rPr>
        <w:t xml:space="preserve"> се </w:t>
      </w:r>
      <w:proofErr w:type="spellStart"/>
      <w:r w:rsidRPr="00BF7280">
        <w:rPr>
          <w:rStyle w:val="jlqj4b"/>
          <w:rFonts w:asciiTheme="majorBidi" w:hAnsiTheme="majorBidi" w:cstheme="majorBidi"/>
          <w:sz w:val="24"/>
          <w:szCs w:val="24"/>
          <w:lang w:val="ru-RU"/>
        </w:rPr>
        <w:t>јавува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кај</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популацијата</w:t>
      </w:r>
      <w:proofErr w:type="spellEnd"/>
      <w:r w:rsidRPr="00BF7280">
        <w:rPr>
          <w:rStyle w:val="jlqj4b"/>
          <w:rFonts w:asciiTheme="majorBidi" w:hAnsiTheme="majorBidi" w:cstheme="majorBidi"/>
          <w:sz w:val="24"/>
          <w:szCs w:val="24"/>
          <w:lang w:val="ru-RU"/>
        </w:rPr>
        <w:t xml:space="preserve">, а </w:t>
      </w:r>
      <w:proofErr w:type="spellStart"/>
      <w:r w:rsidRPr="00BF7280">
        <w:rPr>
          <w:rStyle w:val="jlqj4b"/>
          <w:rFonts w:asciiTheme="majorBidi" w:hAnsiTheme="majorBidi" w:cstheme="majorBidi"/>
          <w:sz w:val="24"/>
          <w:szCs w:val="24"/>
          <w:lang w:val="ru-RU"/>
        </w:rPr>
        <w:t>напредната</w:t>
      </w:r>
      <w:proofErr w:type="spellEnd"/>
      <w:r w:rsidRPr="00BF7280">
        <w:rPr>
          <w:rStyle w:val="jlqj4b"/>
          <w:rFonts w:asciiTheme="majorBidi" w:hAnsiTheme="majorBidi" w:cstheme="majorBidi"/>
          <w:sz w:val="24"/>
          <w:szCs w:val="24"/>
          <w:lang w:val="ru-RU"/>
        </w:rPr>
        <w:t xml:space="preserve"> форма на </w:t>
      </w:r>
      <w:proofErr w:type="spellStart"/>
      <w:r w:rsidRPr="00BF7280">
        <w:rPr>
          <w:rStyle w:val="jlqj4b"/>
          <w:rFonts w:asciiTheme="majorBidi" w:hAnsiTheme="majorBidi" w:cstheme="majorBidi"/>
          <w:sz w:val="24"/>
          <w:szCs w:val="24"/>
          <w:lang w:val="ru-RU"/>
        </w:rPr>
        <w:t>пародонтална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болест</w:t>
      </w:r>
      <w:proofErr w:type="spellEnd"/>
      <w:r w:rsidRPr="00BF7280">
        <w:rPr>
          <w:rStyle w:val="jlqj4b"/>
          <w:rFonts w:asciiTheme="majorBidi" w:hAnsiTheme="majorBidi" w:cstheme="majorBidi"/>
          <w:sz w:val="24"/>
          <w:szCs w:val="24"/>
          <w:lang w:val="ru-RU"/>
        </w:rPr>
        <w:t xml:space="preserve"> се </w:t>
      </w:r>
      <w:proofErr w:type="spellStart"/>
      <w:r w:rsidRPr="00BF7280">
        <w:rPr>
          <w:rStyle w:val="jlqj4b"/>
          <w:rFonts w:asciiTheme="majorBidi" w:hAnsiTheme="majorBidi" w:cstheme="majorBidi"/>
          <w:sz w:val="24"/>
          <w:szCs w:val="24"/>
          <w:lang w:val="ru-RU"/>
        </w:rPr>
        <w:t>проценува</w:t>
      </w:r>
      <w:proofErr w:type="spellEnd"/>
      <w:r w:rsidRPr="00BF7280">
        <w:rPr>
          <w:rStyle w:val="jlqj4b"/>
          <w:rFonts w:asciiTheme="majorBidi" w:hAnsiTheme="majorBidi" w:cstheme="majorBidi"/>
          <w:sz w:val="24"/>
          <w:szCs w:val="24"/>
          <w:lang w:val="ru-RU"/>
        </w:rPr>
        <w:t xml:space="preserve"> дека е </w:t>
      </w:r>
      <w:proofErr w:type="spellStart"/>
      <w:r w:rsidRPr="00BF7280">
        <w:rPr>
          <w:rStyle w:val="jlqj4b"/>
          <w:rFonts w:asciiTheme="majorBidi" w:hAnsiTheme="majorBidi" w:cstheme="majorBidi"/>
          <w:sz w:val="24"/>
          <w:szCs w:val="24"/>
          <w:lang w:val="ru-RU"/>
        </w:rPr>
        <w:t>присутна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кај</w:t>
      </w:r>
      <w:proofErr w:type="spellEnd"/>
      <w:r w:rsidRPr="00BF7280">
        <w:rPr>
          <w:rStyle w:val="jlqj4b"/>
          <w:rFonts w:asciiTheme="majorBidi" w:hAnsiTheme="majorBidi" w:cstheme="majorBidi"/>
          <w:sz w:val="24"/>
          <w:szCs w:val="24"/>
          <w:lang w:val="ru-RU"/>
        </w:rPr>
        <w:t xml:space="preserve">  5-15% од </w:t>
      </w:r>
      <w:proofErr w:type="spellStart"/>
      <w:r w:rsidRPr="00BF7280">
        <w:rPr>
          <w:rStyle w:val="jlqj4b"/>
          <w:rFonts w:asciiTheme="majorBidi" w:hAnsiTheme="majorBidi" w:cstheme="majorBidi"/>
          <w:sz w:val="24"/>
          <w:szCs w:val="24"/>
          <w:lang w:val="ru-RU"/>
        </w:rPr>
        <w:t>возрасното</w:t>
      </w:r>
      <w:proofErr w:type="spellEnd"/>
      <w:r w:rsidRPr="00BF7280">
        <w:rPr>
          <w:rStyle w:val="jlqj4b"/>
          <w:rFonts w:asciiTheme="majorBidi" w:hAnsiTheme="majorBidi" w:cstheme="majorBidi"/>
          <w:sz w:val="24"/>
          <w:szCs w:val="24"/>
          <w:lang w:val="ru-RU"/>
        </w:rPr>
        <w:t xml:space="preserve"> население</w:t>
      </w:r>
      <w:r w:rsidRPr="00BF7280">
        <w:rPr>
          <w:rStyle w:val="jlqj4b"/>
          <w:rFonts w:asciiTheme="majorBidi" w:hAnsiTheme="majorBidi" w:cstheme="majorBidi"/>
          <w:color w:val="FF0000"/>
          <w:sz w:val="24"/>
          <w:szCs w:val="24"/>
          <w:lang w:val="ru-RU"/>
        </w:rPr>
        <w:t>.</w:t>
      </w:r>
      <w:r w:rsidRPr="00BF7280">
        <w:rPr>
          <w:rStyle w:val="jlqj4b"/>
          <w:rFonts w:asciiTheme="majorBidi" w:hAnsiTheme="majorBidi" w:cstheme="majorBidi"/>
          <w:color w:val="000000" w:themeColor="text1"/>
          <w:sz w:val="24"/>
          <w:szCs w:val="24"/>
        </w:rPr>
        <w:t>Mc</w:t>
      </w:r>
      <w:r w:rsidRPr="00BF7280">
        <w:rPr>
          <w:rStyle w:val="jlqj4b"/>
          <w:rFonts w:asciiTheme="majorBidi" w:hAnsiTheme="majorBidi" w:cstheme="majorBidi"/>
          <w:color w:val="000000" w:themeColor="text1"/>
          <w:sz w:val="24"/>
          <w:szCs w:val="24"/>
          <w:lang w:val="ru-RU"/>
        </w:rPr>
        <w:t>.</w:t>
      </w:r>
      <w:r w:rsidRPr="00BF7280">
        <w:rPr>
          <w:rStyle w:val="jlqj4b"/>
          <w:rFonts w:asciiTheme="majorBidi" w:hAnsiTheme="majorBidi" w:cstheme="majorBidi"/>
          <w:color w:val="000000" w:themeColor="text1"/>
          <w:sz w:val="24"/>
          <w:szCs w:val="24"/>
        </w:rPr>
        <w:t>Call</w:t>
      </w:r>
      <w:r w:rsidRPr="00BF7280">
        <w:rPr>
          <w:rStyle w:val="jlqj4b"/>
          <w:rFonts w:asciiTheme="majorBidi" w:hAnsiTheme="majorBidi" w:cstheme="majorBidi"/>
          <w:color w:val="000000" w:themeColor="text1"/>
          <w:sz w:val="24"/>
          <w:szCs w:val="24"/>
          <w:lang w:val="ru-RU"/>
        </w:rPr>
        <w:t xml:space="preserve"> (1938) и </w:t>
      </w:r>
      <w:r w:rsidRPr="00BF7280">
        <w:rPr>
          <w:rStyle w:val="jlqj4b"/>
          <w:rFonts w:asciiTheme="majorBidi" w:hAnsiTheme="majorBidi" w:cstheme="majorBidi"/>
          <w:color w:val="000000" w:themeColor="text1"/>
          <w:sz w:val="24"/>
          <w:szCs w:val="24"/>
        </w:rPr>
        <w:t>Bear</w:t>
      </w:r>
      <w:r w:rsidRPr="00BF7280">
        <w:rPr>
          <w:rStyle w:val="jlqj4b"/>
          <w:rFonts w:asciiTheme="majorBidi" w:hAnsiTheme="majorBidi" w:cstheme="majorBidi"/>
          <w:color w:val="000000" w:themeColor="text1"/>
          <w:sz w:val="24"/>
          <w:szCs w:val="24"/>
          <w:lang w:val="ru-RU"/>
        </w:rPr>
        <w:t xml:space="preserve"> (1974) </w:t>
      </w:r>
      <w:proofErr w:type="spellStart"/>
      <w:r w:rsidRPr="00BF7280">
        <w:rPr>
          <w:rStyle w:val="jlqj4b"/>
          <w:rFonts w:asciiTheme="majorBidi" w:hAnsiTheme="majorBidi" w:cstheme="majorBidi"/>
          <w:color w:val="000000" w:themeColor="text1"/>
          <w:sz w:val="24"/>
          <w:szCs w:val="24"/>
          <w:lang w:val="ru-RU"/>
        </w:rPr>
        <w:t>сметаат</w:t>
      </w:r>
      <w:proofErr w:type="spellEnd"/>
      <w:r w:rsidRPr="00BF7280">
        <w:rPr>
          <w:rStyle w:val="jlqj4b"/>
          <w:rFonts w:asciiTheme="majorBidi" w:hAnsiTheme="majorBidi" w:cstheme="majorBidi"/>
          <w:color w:val="000000" w:themeColor="text1"/>
          <w:sz w:val="24"/>
          <w:szCs w:val="24"/>
          <w:lang w:val="ru-RU"/>
        </w:rPr>
        <w:t xml:space="preserve"> дека </w:t>
      </w:r>
      <w:proofErr w:type="spellStart"/>
      <w:r w:rsidRPr="00BF7280">
        <w:rPr>
          <w:rStyle w:val="jlqj4b"/>
          <w:rFonts w:asciiTheme="majorBidi" w:hAnsiTheme="majorBidi" w:cstheme="majorBidi"/>
          <w:color w:val="000000" w:themeColor="text1"/>
          <w:sz w:val="24"/>
          <w:szCs w:val="24"/>
          <w:lang w:val="ru-RU"/>
        </w:rPr>
        <w:t>пародонтопатијата</w:t>
      </w:r>
      <w:proofErr w:type="spellEnd"/>
      <w:r w:rsidRPr="00BF7280">
        <w:rPr>
          <w:rStyle w:val="jlqj4b"/>
          <w:rFonts w:asciiTheme="majorBidi" w:hAnsiTheme="majorBidi" w:cstheme="majorBidi"/>
          <w:color w:val="000000" w:themeColor="text1"/>
          <w:sz w:val="24"/>
          <w:szCs w:val="24"/>
          <w:lang w:val="ru-RU"/>
        </w:rPr>
        <w:t xml:space="preserve"> </w:t>
      </w:r>
      <w:proofErr w:type="spellStart"/>
      <w:r w:rsidRPr="00BF7280">
        <w:rPr>
          <w:rStyle w:val="jlqj4b"/>
          <w:rFonts w:asciiTheme="majorBidi" w:hAnsiTheme="majorBidi" w:cstheme="majorBidi"/>
          <w:color w:val="000000" w:themeColor="text1"/>
          <w:sz w:val="24"/>
          <w:szCs w:val="24"/>
          <w:lang w:val="ru-RU"/>
        </w:rPr>
        <w:t>кај</w:t>
      </w:r>
      <w:proofErr w:type="spellEnd"/>
      <w:r w:rsidRPr="00BF7280">
        <w:rPr>
          <w:rStyle w:val="jlqj4b"/>
          <w:rFonts w:asciiTheme="majorBidi" w:hAnsiTheme="majorBidi" w:cstheme="majorBidi"/>
          <w:color w:val="000000" w:themeColor="text1"/>
          <w:sz w:val="24"/>
          <w:szCs w:val="24"/>
          <w:lang w:val="ru-RU"/>
        </w:rPr>
        <w:t xml:space="preserve"> </w:t>
      </w:r>
      <w:proofErr w:type="spellStart"/>
      <w:r w:rsidRPr="00BF7280">
        <w:rPr>
          <w:rStyle w:val="jlqj4b"/>
          <w:rFonts w:asciiTheme="majorBidi" w:hAnsiTheme="majorBidi" w:cstheme="majorBidi"/>
          <w:color w:val="000000" w:themeColor="text1"/>
          <w:sz w:val="24"/>
          <w:szCs w:val="24"/>
          <w:lang w:val="ru-RU"/>
        </w:rPr>
        <w:t>возрасната</w:t>
      </w:r>
      <w:proofErr w:type="spellEnd"/>
      <w:r w:rsidRPr="00BF7280">
        <w:rPr>
          <w:rStyle w:val="jlqj4b"/>
          <w:rFonts w:asciiTheme="majorBidi" w:hAnsiTheme="majorBidi" w:cstheme="majorBidi"/>
          <w:color w:val="000000" w:themeColor="text1"/>
          <w:sz w:val="24"/>
          <w:szCs w:val="24"/>
          <w:lang w:val="ru-RU"/>
        </w:rPr>
        <w:t xml:space="preserve"> </w:t>
      </w:r>
      <w:proofErr w:type="spellStart"/>
      <w:r w:rsidRPr="00BF7280">
        <w:rPr>
          <w:rStyle w:val="jlqj4b"/>
          <w:rFonts w:asciiTheme="majorBidi" w:hAnsiTheme="majorBidi" w:cstheme="majorBidi"/>
          <w:color w:val="000000" w:themeColor="text1"/>
          <w:sz w:val="24"/>
          <w:szCs w:val="24"/>
          <w:lang w:val="ru-RU"/>
        </w:rPr>
        <w:t>популација</w:t>
      </w:r>
      <w:proofErr w:type="spellEnd"/>
      <w:r w:rsidRPr="00BF7280">
        <w:rPr>
          <w:rStyle w:val="jlqj4b"/>
          <w:rFonts w:asciiTheme="majorBidi" w:hAnsiTheme="majorBidi" w:cstheme="majorBidi"/>
          <w:color w:val="000000" w:themeColor="text1"/>
          <w:sz w:val="24"/>
          <w:szCs w:val="24"/>
          <w:lang w:val="ru-RU"/>
        </w:rPr>
        <w:t xml:space="preserve"> е </w:t>
      </w:r>
      <w:proofErr w:type="spellStart"/>
      <w:r w:rsidRPr="00BF7280">
        <w:rPr>
          <w:rStyle w:val="jlqj4b"/>
          <w:rFonts w:asciiTheme="majorBidi" w:hAnsiTheme="majorBidi" w:cstheme="majorBidi"/>
          <w:color w:val="000000" w:themeColor="text1"/>
          <w:sz w:val="24"/>
          <w:szCs w:val="24"/>
          <w:lang w:val="ru-RU"/>
        </w:rPr>
        <w:t>последица</w:t>
      </w:r>
      <w:proofErr w:type="spellEnd"/>
      <w:r w:rsidRPr="00BF7280">
        <w:rPr>
          <w:rStyle w:val="jlqj4b"/>
          <w:rFonts w:asciiTheme="majorBidi" w:hAnsiTheme="majorBidi" w:cstheme="majorBidi"/>
          <w:color w:val="000000" w:themeColor="text1"/>
          <w:sz w:val="24"/>
          <w:szCs w:val="24"/>
          <w:lang w:val="ru-RU"/>
        </w:rPr>
        <w:t xml:space="preserve"> на </w:t>
      </w:r>
      <w:proofErr w:type="spellStart"/>
      <w:r w:rsidRPr="00BF7280">
        <w:rPr>
          <w:rStyle w:val="jlqj4b"/>
          <w:rFonts w:asciiTheme="majorBidi" w:hAnsiTheme="majorBidi" w:cstheme="majorBidi"/>
          <w:color w:val="000000" w:themeColor="text1"/>
          <w:sz w:val="24"/>
          <w:szCs w:val="24"/>
          <w:lang w:val="ru-RU"/>
        </w:rPr>
        <w:t>патолошките</w:t>
      </w:r>
      <w:proofErr w:type="spellEnd"/>
      <w:r w:rsidRPr="00BF7280">
        <w:rPr>
          <w:rStyle w:val="jlqj4b"/>
          <w:rFonts w:asciiTheme="majorBidi" w:hAnsiTheme="majorBidi" w:cstheme="majorBidi"/>
          <w:color w:val="000000" w:themeColor="text1"/>
          <w:sz w:val="24"/>
          <w:szCs w:val="24"/>
          <w:lang w:val="ru-RU"/>
        </w:rPr>
        <w:t xml:space="preserve"> </w:t>
      </w:r>
      <w:proofErr w:type="spellStart"/>
      <w:r w:rsidRPr="00BF7280">
        <w:rPr>
          <w:rStyle w:val="jlqj4b"/>
          <w:rFonts w:asciiTheme="majorBidi" w:hAnsiTheme="majorBidi" w:cstheme="majorBidi"/>
          <w:color w:val="000000" w:themeColor="text1"/>
          <w:sz w:val="24"/>
          <w:szCs w:val="24"/>
          <w:lang w:val="ru-RU"/>
        </w:rPr>
        <w:t>промени</w:t>
      </w:r>
      <w:proofErr w:type="spellEnd"/>
      <w:r w:rsidRPr="00BF7280">
        <w:rPr>
          <w:rStyle w:val="jlqj4b"/>
          <w:rFonts w:asciiTheme="majorBidi" w:hAnsiTheme="majorBidi" w:cstheme="majorBidi"/>
          <w:color w:val="000000" w:themeColor="text1"/>
          <w:sz w:val="24"/>
          <w:szCs w:val="24"/>
          <w:lang w:val="ru-RU"/>
        </w:rPr>
        <w:t xml:space="preserve"> кои </w:t>
      </w:r>
      <w:proofErr w:type="spellStart"/>
      <w:r w:rsidRPr="00BF7280">
        <w:rPr>
          <w:rStyle w:val="jlqj4b"/>
          <w:rFonts w:asciiTheme="majorBidi" w:hAnsiTheme="majorBidi" w:cstheme="majorBidi"/>
          <w:color w:val="000000" w:themeColor="text1"/>
          <w:sz w:val="24"/>
          <w:szCs w:val="24"/>
          <w:lang w:val="ru-RU"/>
        </w:rPr>
        <w:t>започнуваат</w:t>
      </w:r>
      <w:proofErr w:type="spellEnd"/>
      <w:r w:rsidRPr="00BF7280">
        <w:rPr>
          <w:rStyle w:val="jlqj4b"/>
          <w:rFonts w:asciiTheme="majorBidi" w:hAnsiTheme="majorBidi" w:cstheme="majorBidi"/>
          <w:color w:val="000000" w:themeColor="text1"/>
          <w:sz w:val="24"/>
          <w:szCs w:val="24"/>
          <w:lang w:val="ru-RU"/>
        </w:rPr>
        <w:t xml:space="preserve"> пред и во </w:t>
      </w:r>
      <w:proofErr w:type="spellStart"/>
      <w:r w:rsidRPr="00BF7280">
        <w:rPr>
          <w:rStyle w:val="jlqj4b"/>
          <w:rFonts w:asciiTheme="majorBidi" w:hAnsiTheme="majorBidi" w:cstheme="majorBidi"/>
          <w:color w:val="000000" w:themeColor="text1"/>
          <w:sz w:val="24"/>
          <w:szCs w:val="24"/>
          <w:lang w:val="ru-RU"/>
        </w:rPr>
        <w:t>текот</w:t>
      </w:r>
      <w:proofErr w:type="spellEnd"/>
      <w:r w:rsidRPr="00BF7280">
        <w:rPr>
          <w:rStyle w:val="jlqj4b"/>
          <w:rFonts w:asciiTheme="majorBidi" w:hAnsiTheme="majorBidi" w:cstheme="majorBidi"/>
          <w:color w:val="000000" w:themeColor="text1"/>
          <w:sz w:val="24"/>
          <w:szCs w:val="24"/>
          <w:lang w:val="ru-RU"/>
        </w:rPr>
        <w:t xml:space="preserve"> на пубертетот</w:t>
      </w:r>
      <w:r w:rsidRPr="00BF7280">
        <w:rPr>
          <w:rStyle w:val="jlqj4b"/>
          <w:rFonts w:asciiTheme="majorBidi" w:hAnsiTheme="majorBidi" w:cstheme="majorBidi"/>
          <w:color w:val="000000" w:themeColor="text1"/>
          <w:sz w:val="24"/>
          <w:szCs w:val="24"/>
          <w:vertAlign w:val="superscript"/>
          <w:lang w:val="ru-RU"/>
        </w:rPr>
        <w:t>2,3</w:t>
      </w:r>
      <w:r w:rsidRPr="00BF7280">
        <w:rPr>
          <w:rStyle w:val="jlqj4b"/>
          <w:rFonts w:asciiTheme="majorBidi" w:hAnsiTheme="majorBidi" w:cstheme="majorBidi"/>
          <w:color w:val="000000" w:themeColor="text1"/>
          <w:sz w:val="24"/>
          <w:szCs w:val="24"/>
          <w:lang w:val="ru-RU"/>
        </w:rPr>
        <w:t>.</w:t>
      </w:r>
      <w:r w:rsidRPr="00BF7280">
        <w:rPr>
          <w:rStyle w:val="jlqj4b"/>
          <w:rFonts w:asciiTheme="majorBidi" w:hAnsiTheme="majorBidi" w:cstheme="majorBidi"/>
          <w:color w:val="FF0000"/>
          <w:sz w:val="24"/>
          <w:szCs w:val="24"/>
          <w:lang w:val="ru-RU"/>
        </w:rPr>
        <w:t xml:space="preserve"> </w:t>
      </w:r>
      <w:proofErr w:type="spellStart"/>
      <w:r w:rsidRPr="00BF7280">
        <w:rPr>
          <w:rStyle w:val="jlqj4b"/>
          <w:rFonts w:asciiTheme="majorBidi" w:hAnsiTheme="majorBidi" w:cstheme="majorBidi"/>
          <w:sz w:val="24"/>
          <w:szCs w:val="24"/>
          <w:lang w:val="ru-RU"/>
        </w:rPr>
        <w:t>Откривањето</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дијагнозата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овие</w:t>
      </w:r>
      <w:proofErr w:type="spellEnd"/>
      <w:r w:rsidRPr="00BF7280">
        <w:rPr>
          <w:rStyle w:val="jlqj4b"/>
          <w:rFonts w:asciiTheme="majorBidi" w:hAnsiTheme="majorBidi" w:cstheme="majorBidi"/>
          <w:sz w:val="24"/>
          <w:szCs w:val="24"/>
          <w:lang w:val="ru-RU"/>
        </w:rPr>
        <w:t xml:space="preserve"> чести </w:t>
      </w:r>
      <w:proofErr w:type="spellStart"/>
      <w:r w:rsidRPr="00BF7280">
        <w:rPr>
          <w:rStyle w:val="jlqj4b"/>
          <w:rFonts w:asciiTheme="majorBidi" w:hAnsiTheme="majorBidi" w:cstheme="majorBidi"/>
          <w:sz w:val="24"/>
          <w:szCs w:val="24"/>
          <w:lang w:val="ru-RU"/>
        </w:rPr>
        <w:t>болести</w:t>
      </w:r>
      <w:proofErr w:type="spellEnd"/>
      <w:r w:rsidRPr="00BF7280">
        <w:rPr>
          <w:rStyle w:val="jlqj4b"/>
          <w:rFonts w:asciiTheme="majorBidi" w:hAnsiTheme="majorBidi" w:cstheme="majorBidi"/>
          <w:sz w:val="24"/>
          <w:szCs w:val="24"/>
          <w:lang w:val="ru-RU"/>
        </w:rPr>
        <w:t xml:space="preserve"> се </w:t>
      </w:r>
      <w:proofErr w:type="spellStart"/>
      <w:r w:rsidRPr="00BF7280">
        <w:rPr>
          <w:rStyle w:val="jlqj4b"/>
          <w:rFonts w:asciiTheme="majorBidi" w:hAnsiTheme="majorBidi" w:cstheme="majorBidi"/>
          <w:sz w:val="24"/>
          <w:szCs w:val="24"/>
          <w:lang w:val="ru-RU"/>
        </w:rPr>
        <w:t>фундаментално</w:t>
      </w:r>
      <w:proofErr w:type="spellEnd"/>
      <w:r w:rsidRPr="00BF7280">
        <w:rPr>
          <w:rStyle w:val="jlqj4b"/>
          <w:rFonts w:asciiTheme="majorBidi" w:hAnsiTheme="majorBidi" w:cstheme="majorBidi"/>
          <w:sz w:val="24"/>
          <w:szCs w:val="24"/>
          <w:lang w:val="ru-RU"/>
        </w:rPr>
        <w:t xml:space="preserve"> важни </w:t>
      </w:r>
      <w:proofErr w:type="spellStart"/>
      <w:r w:rsidRPr="00BF7280">
        <w:rPr>
          <w:rStyle w:val="jlqj4b"/>
          <w:rFonts w:asciiTheme="majorBidi" w:hAnsiTheme="majorBidi" w:cstheme="majorBidi"/>
          <w:sz w:val="24"/>
          <w:szCs w:val="24"/>
          <w:lang w:val="ru-RU"/>
        </w:rPr>
        <w:t>компоненти</w:t>
      </w:r>
      <w:proofErr w:type="spellEnd"/>
      <w:r w:rsidRPr="00BF7280">
        <w:rPr>
          <w:rStyle w:val="jlqj4b"/>
          <w:rFonts w:asciiTheme="majorBidi" w:hAnsiTheme="majorBidi" w:cstheme="majorBidi"/>
          <w:sz w:val="24"/>
          <w:szCs w:val="24"/>
          <w:lang w:val="ru-RU"/>
        </w:rPr>
        <w:t xml:space="preserve"> за </w:t>
      </w:r>
      <w:proofErr w:type="spellStart"/>
      <w:r w:rsidRPr="00BF7280">
        <w:rPr>
          <w:rStyle w:val="jlqj4b"/>
          <w:rFonts w:asciiTheme="majorBidi" w:hAnsiTheme="majorBidi" w:cstheme="majorBidi"/>
          <w:sz w:val="24"/>
          <w:szCs w:val="24"/>
          <w:lang w:val="ru-RU"/>
        </w:rPr>
        <w:t>грижата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оралното</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здравје</w:t>
      </w:r>
      <w:proofErr w:type="spellEnd"/>
      <w:r w:rsidRPr="00BF7280">
        <w:rPr>
          <w:rStyle w:val="jlqj4b"/>
          <w:rFonts w:asciiTheme="majorBidi" w:hAnsiTheme="majorBidi" w:cstheme="majorBidi"/>
          <w:sz w:val="24"/>
          <w:szCs w:val="24"/>
          <w:lang w:val="ru-RU"/>
        </w:rPr>
        <w:t xml:space="preserve">. Сите </w:t>
      </w:r>
      <w:proofErr w:type="spellStart"/>
      <w:r w:rsidRPr="00BF7280">
        <w:rPr>
          <w:rStyle w:val="jlqj4b"/>
          <w:rFonts w:asciiTheme="majorBidi" w:hAnsiTheme="majorBidi" w:cstheme="majorBidi"/>
          <w:sz w:val="24"/>
          <w:szCs w:val="24"/>
          <w:lang w:val="ru-RU"/>
        </w:rPr>
        <w:t>пациенти</w:t>
      </w:r>
      <w:proofErr w:type="spellEnd"/>
      <w:r w:rsidRPr="00BF7280">
        <w:rPr>
          <w:rStyle w:val="jlqj4b"/>
          <w:rFonts w:asciiTheme="majorBidi" w:hAnsiTheme="majorBidi" w:cstheme="majorBidi"/>
          <w:sz w:val="24"/>
          <w:szCs w:val="24"/>
          <w:lang w:val="ru-RU"/>
        </w:rPr>
        <w:t xml:space="preserve"> треба да подлежат на </w:t>
      </w:r>
      <w:proofErr w:type="spellStart"/>
      <w:r w:rsidRPr="00BF7280">
        <w:rPr>
          <w:rStyle w:val="jlqj4b"/>
          <w:rFonts w:asciiTheme="majorBidi" w:hAnsiTheme="majorBidi" w:cstheme="majorBidi"/>
          <w:sz w:val="24"/>
          <w:szCs w:val="24"/>
          <w:lang w:val="ru-RU"/>
        </w:rPr>
        <w:t>пародонтална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проценка</w:t>
      </w:r>
      <w:proofErr w:type="spellEnd"/>
      <w:r w:rsidRPr="00BF7280">
        <w:rPr>
          <w:rStyle w:val="jlqj4b"/>
          <w:rFonts w:asciiTheme="majorBidi" w:hAnsiTheme="majorBidi" w:cstheme="majorBidi"/>
          <w:sz w:val="24"/>
          <w:szCs w:val="24"/>
          <w:lang w:val="ru-RU"/>
        </w:rPr>
        <w:t xml:space="preserve"> како дел од </w:t>
      </w:r>
      <w:proofErr w:type="spellStart"/>
      <w:r w:rsidRPr="00BF7280">
        <w:rPr>
          <w:rStyle w:val="jlqj4b"/>
          <w:rFonts w:asciiTheme="majorBidi" w:hAnsiTheme="majorBidi" w:cstheme="majorBidi"/>
          <w:sz w:val="24"/>
          <w:szCs w:val="24"/>
          <w:lang w:val="ru-RU"/>
        </w:rPr>
        <w:t>рутинскиот</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стоматолошки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преглед</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Пародонталниот</w:t>
      </w:r>
      <w:proofErr w:type="spellEnd"/>
      <w:r w:rsidRPr="00BF7280">
        <w:rPr>
          <w:rStyle w:val="jlqj4b"/>
          <w:rFonts w:asciiTheme="majorBidi" w:hAnsiTheme="majorBidi" w:cstheme="majorBidi"/>
          <w:sz w:val="24"/>
          <w:szCs w:val="24"/>
          <w:lang w:val="ru-RU"/>
        </w:rPr>
        <w:t xml:space="preserve"> скрининг треба да се </w:t>
      </w:r>
      <w:proofErr w:type="spellStart"/>
      <w:r w:rsidRPr="00BF7280">
        <w:rPr>
          <w:rStyle w:val="jlqj4b"/>
          <w:rFonts w:asciiTheme="majorBidi" w:hAnsiTheme="majorBidi" w:cstheme="majorBidi"/>
          <w:sz w:val="24"/>
          <w:szCs w:val="24"/>
          <w:lang w:val="ru-RU"/>
        </w:rPr>
        <w:t>врши</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пациентите</w:t>
      </w:r>
      <w:proofErr w:type="spellEnd"/>
      <w:r w:rsidRPr="00BF7280">
        <w:rPr>
          <w:rStyle w:val="jlqj4b"/>
          <w:rFonts w:asciiTheme="majorBidi" w:hAnsiTheme="majorBidi" w:cstheme="majorBidi"/>
          <w:sz w:val="24"/>
          <w:szCs w:val="24"/>
          <w:lang w:val="ru-RU"/>
        </w:rPr>
        <w:t xml:space="preserve"> со </w:t>
      </w:r>
      <w:proofErr w:type="spellStart"/>
      <w:r w:rsidRPr="00BF7280">
        <w:rPr>
          <w:rStyle w:val="jlqj4b"/>
          <w:rFonts w:asciiTheme="majorBidi" w:hAnsiTheme="majorBidi" w:cstheme="majorBidi"/>
          <w:sz w:val="24"/>
          <w:szCs w:val="24"/>
          <w:lang w:val="ru-RU"/>
        </w:rPr>
        <w:t>помош</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методи</w:t>
      </w:r>
      <w:proofErr w:type="spellEnd"/>
      <w:r w:rsidRPr="00BF7280">
        <w:rPr>
          <w:rStyle w:val="jlqj4b"/>
          <w:rFonts w:asciiTheme="majorBidi" w:hAnsiTheme="majorBidi" w:cstheme="majorBidi"/>
          <w:sz w:val="24"/>
          <w:szCs w:val="24"/>
          <w:lang w:val="ru-RU"/>
        </w:rPr>
        <w:t xml:space="preserve"> како </w:t>
      </w:r>
      <w:proofErr w:type="spellStart"/>
      <w:r w:rsidRPr="00BF7280">
        <w:rPr>
          <w:rStyle w:val="jlqj4b"/>
          <w:rFonts w:asciiTheme="majorBidi" w:hAnsiTheme="majorBidi" w:cstheme="majorBidi"/>
          <w:sz w:val="24"/>
          <w:szCs w:val="24"/>
          <w:lang w:val="ru-RU"/>
        </w:rPr>
        <w:t>што</w:t>
      </w:r>
      <w:proofErr w:type="spellEnd"/>
      <w:r w:rsidRPr="00BF7280">
        <w:rPr>
          <w:rStyle w:val="jlqj4b"/>
          <w:rFonts w:asciiTheme="majorBidi" w:hAnsiTheme="majorBidi" w:cstheme="majorBidi"/>
          <w:sz w:val="24"/>
          <w:szCs w:val="24"/>
          <w:lang w:val="ru-RU"/>
        </w:rPr>
        <w:t xml:space="preserve"> се </w:t>
      </w:r>
      <w:proofErr w:type="spellStart"/>
      <w:r w:rsidRPr="00BF7280">
        <w:rPr>
          <w:rStyle w:val="jlqj4b"/>
          <w:rFonts w:asciiTheme="majorBidi" w:hAnsiTheme="majorBidi" w:cstheme="majorBidi"/>
          <w:sz w:val="24"/>
          <w:szCs w:val="24"/>
          <w:lang w:val="ru-RU"/>
        </w:rPr>
        <w:t>пародонтолошки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преглед</w:t>
      </w:r>
      <w:proofErr w:type="spellEnd"/>
      <w:r w:rsidRPr="00BF7280">
        <w:rPr>
          <w:rStyle w:val="jlqj4b"/>
          <w:rFonts w:asciiTheme="majorBidi" w:hAnsiTheme="majorBidi" w:cstheme="majorBidi"/>
          <w:sz w:val="24"/>
          <w:szCs w:val="24"/>
          <w:lang w:val="ru-RU"/>
        </w:rPr>
        <w:t>/</w:t>
      </w:r>
      <w:proofErr w:type="spellStart"/>
      <w:r w:rsidRPr="00BF7280">
        <w:rPr>
          <w:rStyle w:val="jlqj4b"/>
          <w:rFonts w:asciiTheme="majorBidi" w:hAnsiTheme="majorBidi" w:cstheme="majorBidi"/>
          <w:sz w:val="24"/>
          <w:szCs w:val="24"/>
          <w:lang w:val="ru-RU"/>
        </w:rPr>
        <w:t>заеднички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пародонтален</w:t>
      </w:r>
      <w:proofErr w:type="spellEnd"/>
      <w:r w:rsidRPr="00BF7280">
        <w:rPr>
          <w:rStyle w:val="jlqj4b"/>
          <w:rFonts w:asciiTheme="majorBidi" w:hAnsiTheme="majorBidi" w:cstheme="majorBidi"/>
          <w:sz w:val="24"/>
          <w:szCs w:val="24"/>
          <w:lang w:val="ru-RU"/>
        </w:rPr>
        <w:t xml:space="preserve"> индекс или </w:t>
      </w:r>
      <w:proofErr w:type="spellStart"/>
      <w:r w:rsidRPr="00BF7280">
        <w:rPr>
          <w:rStyle w:val="jlqj4b"/>
          <w:rFonts w:asciiTheme="majorBidi" w:hAnsiTheme="majorBidi" w:cstheme="majorBidi"/>
          <w:sz w:val="24"/>
          <w:szCs w:val="24"/>
          <w:lang w:val="ru-RU"/>
        </w:rPr>
        <w:t>евиденција</w:t>
      </w:r>
      <w:proofErr w:type="spellEnd"/>
      <w:r w:rsidRPr="00BF7280">
        <w:rPr>
          <w:rStyle w:val="jlqj4b"/>
          <w:rFonts w:asciiTheme="majorBidi" w:hAnsiTheme="majorBidi" w:cstheme="majorBidi"/>
          <w:sz w:val="24"/>
          <w:szCs w:val="24"/>
          <w:lang w:val="ru-RU"/>
        </w:rPr>
        <w:t xml:space="preserve"> за </w:t>
      </w:r>
      <w:proofErr w:type="spellStart"/>
      <w:r w:rsidRPr="00BF7280">
        <w:rPr>
          <w:rStyle w:val="jlqj4b"/>
          <w:rFonts w:asciiTheme="majorBidi" w:hAnsiTheme="majorBidi" w:cstheme="majorBidi"/>
          <w:sz w:val="24"/>
          <w:szCs w:val="24"/>
          <w:lang w:val="ru-RU"/>
        </w:rPr>
        <w:t>пародонталниот</w:t>
      </w:r>
      <w:proofErr w:type="spellEnd"/>
      <w:r w:rsidRPr="00BF7280">
        <w:rPr>
          <w:rStyle w:val="jlqj4b"/>
          <w:rFonts w:asciiTheme="majorBidi" w:hAnsiTheme="majorBidi" w:cstheme="majorBidi"/>
          <w:sz w:val="24"/>
          <w:szCs w:val="24"/>
          <w:lang w:val="ru-RU"/>
        </w:rPr>
        <w:t xml:space="preserve"> скрининг, а исто </w:t>
      </w:r>
      <w:proofErr w:type="spellStart"/>
      <w:r w:rsidRPr="00BF7280">
        <w:rPr>
          <w:rStyle w:val="jlqj4b"/>
          <w:rFonts w:asciiTheme="majorBidi" w:hAnsiTheme="majorBidi" w:cstheme="majorBidi"/>
          <w:sz w:val="24"/>
          <w:szCs w:val="24"/>
          <w:lang w:val="ru-RU"/>
        </w:rPr>
        <w:t>така</w:t>
      </w:r>
      <w:proofErr w:type="spellEnd"/>
      <w:r w:rsidRPr="00BF7280">
        <w:rPr>
          <w:rStyle w:val="jlqj4b"/>
          <w:rFonts w:asciiTheme="majorBidi" w:hAnsiTheme="majorBidi" w:cstheme="majorBidi"/>
          <w:sz w:val="24"/>
          <w:szCs w:val="24"/>
          <w:lang w:val="ru-RU"/>
        </w:rPr>
        <w:t xml:space="preserve"> да се </w:t>
      </w:r>
      <w:proofErr w:type="spellStart"/>
      <w:r w:rsidRPr="00BF7280">
        <w:rPr>
          <w:rStyle w:val="jlqj4b"/>
          <w:rFonts w:asciiTheme="majorBidi" w:hAnsiTheme="majorBidi" w:cstheme="majorBidi"/>
          <w:sz w:val="24"/>
          <w:szCs w:val="24"/>
          <w:lang w:val="ru-RU"/>
        </w:rPr>
        <w:t>спроведат</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редовни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контролни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прегледи</w:t>
      </w:r>
      <w:proofErr w:type="spellEnd"/>
      <w:r w:rsidRPr="00BF7280">
        <w:rPr>
          <w:rStyle w:val="jlqj4b"/>
          <w:rFonts w:asciiTheme="majorBidi" w:hAnsiTheme="majorBidi" w:cstheme="majorBidi"/>
          <w:sz w:val="24"/>
          <w:szCs w:val="24"/>
          <w:lang w:val="ru-RU"/>
        </w:rPr>
        <w:t xml:space="preserve"> како дел од </w:t>
      </w:r>
      <w:proofErr w:type="spellStart"/>
      <w:r w:rsidRPr="00BF7280">
        <w:rPr>
          <w:rStyle w:val="jlqj4b"/>
          <w:rFonts w:asciiTheme="majorBidi" w:hAnsiTheme="majorBidi" w:cstheme="majorBidi"/>
          <w:sz w:val="24"/>
          <w:szCs w:val="24"/>
          <w:lang w:val="ru-RU"/>
        </w:rPr>
        <w:t>тековната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грижа</w:t>
      </w:r>
      <w:proofErr w:type="spellEnd"/>
      <w:r w:rsidRPr="00BF7280">
        <w:rPr>
          <w:rStyle w:val="jlqj4b"/>
          <w:rFonts w:asciiTheme="majorBidi" w:hAnsiTheme="majorBidi" w:cstheme="majorBidi"/>
          <w:sz w:val="24"/>
          <w:szCs w:val="24"/>
          <w:lang w:val="ru-RU"/>
        </w:rPr>
        <w:t xml:space="preserve"> за </w:t>
      </w:r>
      <w:proofErr w:type="spellStart"/>
      <w:r w:rsidRPr="00BF7280">
        <w:rPr>
          <w:rStyle w:val="jlqj4b"/>
          <w:rFonts w:asciiTheme="majorBidi" w:hAnsiTheme="majorBidi" w:cstheme="majorBidi"/>
          <w:sz w:val="24"/>
          <w:szCs w:val="24"/>
          <w:lang w:val="ru-RU"/>
        </w:rPr>
        <w:t>оралното</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здравје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Ако</w:t>
      </w:r>
      <w:proofErr w:type="spellEnd"/>
      <w:r w:rsidRPr="00BF7280">
        <w:rPr>
          <w:rStyle w:val="jlqj4b"/>
          <w:rFonts w:asciiTheme="majorBidi" w:hAnsiTheme="majorBidi" w:cstheme="majorBidi"/>
          <w:sz w:val="24"/>
          <w:szCs w:val="24"/>
          <w:lang w:val="ru-RU"/>
        </w:rPr>
        <w:t xml:space="preserve"> е </w:t>
      </w:r>
      <w:proofErr w:type="spellStart"/>
      <w:r w:rsidRPr="00BF7280">
        <w:rPr>
          <w:rStyle w:val="jlqj4b"/>
          <w:rFonts w:asciiTheme="majorBidi" w:hAnsiTheme="majorBidi" w:cstheme="majorBidi"/>
          <w:sz w:val="24"/>
          <w:szCs w:val="24"/>
          <w:lang w:val="ru-RU"/>
        </w:rPr>
        <w:t>идентификувана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пародонтална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болест</w:t>
      </w:r>
      <w:proofErr w:type="spellEnd"/>
      <w:r w:rsidRPr="00BF7280">
        <w:rPr>
          <w:rStyle w:val="jlqj4b"/>
          <w:rFonts w:asciiTheme="majorBidi" w:hAnsiTheme="majorBidi" w:cstheme="majorBidi"/>
          <w:sz w:val="24"/>
          <w:szCs w:val="24"/>
          <w:lang w:val="ru-RU"/>
        </w:rPr>
        <w:t xml:space="preserve">, потребна е </w:t>
      </w:r>
      <w:proofErr w:type="spellStart"/>
      <w:r w:rsidRPr="00BF7280">
        <w:rPr>
          <w:rStyle w:val="jlqj4b"/>
          <w:rFonts w:asciiTheme="majorBidi" w:hAnsiTheme="majorBidi" w:cstheme="majorBidi"/>
          <w:sz w:val="24"/>
          <w:szCs w:val="24"/>
          <w:lang w:val="ru-RU"/>
        </w:rPr>
        <w:t>целосна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пародонтална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проценка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рентгенолошко</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испитување,одредување</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степенот</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гингивално</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крварење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заедно</w:t>
      </w:r>
      <w:proofErr w:type="spellEnd"/>
      <w:r w:rsidRPr="00BF7280">
        <w:rPr>
          <w:rStyle w:val="jlqj4b"/>
          <w:rFonts w:asciiTheme="majorBidi" w:hAnsiTheme="majorBidi" w:cstheme="majorBidi"/>
          <w:sz w:val="24"/>
          <w:szCs w:val="24"/>
          <w:lang w:val="ru-RU"/>
        </w:rPr>
        <w:t xml:space="preserve"> со </w:t>
      </w:r>
      <w:proofErr w:type="spellStart"/>
      <w:r w:rsidRPr="00BF7280">
        <w:rPr>
          <w:rStyle w:val="jlqj4b"/>
          <w:rFonts w:asciiTheme="majorBidi" w:hAnsiTheme="majorBidi" w:cstheme="majorBidi"/>
          <w:sz w:val="24"/>
          <w:szCs w:val="24"/>
          <w:lang w:val="ru-RU"/>
        </w:rPr>
        <w:t>проценка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други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релевантни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параметри</w:t>
      </w:r>
      <w:proofErr w:type="spellEnd"/>
      <w:r w:rsidRPr="00BF7280">
        <w:rPr>
          <w:rStyle w:val="jlqj4b"/>
          <w:rFonts w:asciiTheme="majorBidi" w:hAnsiTheme="majorBidi" w:cstheme="majorBidi"/>
          <w:sz w:val="24"/>
          <w:szCs w:val="24"/>
          <w:lang w:val="ru-RU"/>
        </w:rPr>
        <w:t xml:space="preserve"> како </w:t>
      </w:r>
      <w:proofErr w:type="spellStart"/>
      <w:r w:rsidRPr="00BF7280">
        <w:rPr>
          <w:rStyle w:val="jlqj4b"/>
          <w:rFonts w:asciiTheme="majorBidi" w:hAnsiTheme="majorBidi" w:cstheme="majorBidi"/>
          <w:sz w:val="24"/>
          <w:szCs w:val="24"/>
          <w:lang w:val="ru-RU"/>
        </w:rPr>
        <w:t>што</w:t>
      </w:r>
      <w:proofErr w:type="spellEnd"/>
      <w:r w:rsidRPr="00BF7280">
        <w:rPr>
          <w:rStyle w:val="jlqj4b"/>
          <w:rFonts w:asciiTheme="majorBidi" w:hAnsiTheme="majorBidi" w:cstheme="majorBidi"/>
          <w:sz w:val="24"/>
          <w:szCs w:val="24"/>
          <w:lang w:val="ru-RU"/>
        </w:rPr>
        <w:t xml:space="preserve"> се </w:t>
      </w:r>
      <w:proofErr w:type="spellStart"/>
      <w:r w:rsidRPr="00BF7280">
        <w:rPr>
          <w:rStyle w:val="jlqj4b"/>
          <w:rFonts w:asciiTheme="majorBidi" w:hAnsiTheme="majorBidi" w:cstheme="majorBidi"/>
          <w:sz w:val="24"/>
          <w:szCs w:val="24"/>
          <w:lang w:val="ru-RU"/>
        </w:rPr>
        <w:t>присуството</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дентален</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плак</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зафатеноста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фуркациите</w:t>
      </w:r>
      <w:proofErr w:type="spellEnd"/>
      <w:r w:rsidRPr="00BF7280">
        <w:rPr>
          <w:rStyle w:val="jlqj4b"/>
          <w:rFonts w:asciiTheme="majorBidi" w:hAnsiTheme="majorBidi" w:cstheme="majorBidi"/>
          <w:sz w:val="24"/>
          <w:szCs w:val="24"/>
          <w:lang w:val="ru-RU"/>
        </w:rPr>
        <w:t xml:space="preserve"> , </w:t>
      </w:r>
      <w:proofErr w:type="spellStart"/>
      <w:r w:rsidRPr="00BF7280">
        <w:rPr>
          <w:rStyle w:val="jlqj4b"/>
          <w:rFonts w:asciiTheme="majorBidi" w:hAnsiTheme="majorBidi" w:cstheme="majorBidi"/>
          <w:sz w:val="24"/>
          <w:szCs w:val="24"/>
          <w:lang w:val="ru-RU"/>
        </w:rPr>
        <w:t>рецесија</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миграција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забите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Радиографската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проценка</w:t>
      </w:r>
      <w:proofErr w:type="spellEnd"/>
      <w:r w:rsidRPr="00BF7280">
        <w:rPr>
          <w:rStyle w:val="jlqj4b"/>
          <w:rFonts w:asciiTheme="majorBidi" w:hAnsiTheme="majorBidi" w:cstheme="majorBidi"/>
          <w:sz w:val="24"/>
          <w:szCs w:val="24"/>
          <w:lang w:val="ru-RU"/>
        </w:rPr>
        <w:t xml:space="preserve"> за </w:t>
      </w:r>
      <w:proofErr w:type="spellStart"/>
      <w:r w:rsidRPr="00BF7280">
        <w:rPr>
          <w:rStyle w:val="jlqj4b"/>
          <w:rFonts w:asciiTheme="majorBidi" w:hAnsiTheme="majorBidi" w:cstheme="majorBidi"/>
          <w:sz w:val="24"/>
          <w:szCs w:val="24"/>
          <w:lang w:val="ru-RU"/>
        </w:rPr>
        <w:t>нивото</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алвеоларната</w:t>
      </w:r>
      <w:proofErr w:type="spellEnd"/>
      <w:r w:rsidRPr="00BF7280">
        <w:rPr>
          <w:rStyle w:val="jlqj4b"/>
          <w:rFonts w:asciiTheme="majorBidi" w:hAnsiTheme="majorBidi" w:cstheme="majorBidi"/>
          <w:sz w:val="24"/>
          <w:szCs w:val="24"/>
          <w:lang w:val="ru-RU"/>
        </w:rPr>
        <w:t xml:space="preserve"> коска е  потребна за да се </w:t>
      </w:r>
      <w:proofErr w:type="spellStart"/>
      <w:r w:rsidRPr="00BF7280">
        <w:rPr>
          <w:rStyle w:val="jlqj4b"/>
          <w:rFonts w:asciiTheme="majorBidi" w:hAnsiTheme="majorBidi" w:cstheme="majorBidi"/>
          <w:sz w:val="24"/>
          <w:szCs w:val="24"/>
          <w:lang w:val="ru-RU"/>
        </w:rPr>
        <w:t>процени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коскената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деструкција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кај</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пациенти</w:t>
      </w:r>
      <w:proofErr w:type="spellEnd"/>
      <w:r w:rsidRPr="00BF7280">
        <w:rPr>
          <w:rStyle w:val="jlqj4b"/>
          <w:rFonts w:asciiTheme="majorBidi" w:hAnsiTheme="majorBidi" w:cstheme="majorBidi"/>
          <w:sz w:val="24"/>
          <w:szCs w:val="24"/>
          <w:lang w:val="ru-RU"/>
        </w:rPr>
        <w:t xml:space="preserve"> со </w:t>
      </w:r>
      <w:proofErr w:type="spellStart"/>
      <w:r w:rsidRPr="00BF7280">
        <w:rPr>
          <w:rStyle w:val="jlqj4b"/>
          <w:rFonts w:asciiTheme="majorBidi" w:hAnsiTheme="majorBidi" w:cstheme="majorBidi"/>
          <w:sz w:val="24"/>
          <w:szCs w:val="24"/>
          <w:lang w:val="ru-RU"/>
        </w:rPr>
        <w:t>пардонтална</w:t>
      </w:r>
      <w:proofErr w:type="spellEnd"/>
      <w:r w:rsidRPr="00BF7280">
        <w:rPr>
          <w:rStyle w:val="jlqj4b"/>
          <w:rFonts w:asciiTheme="majorBidi" w:hAnsiTheme="majorBidi" w:cstheme="majorBidi"/>
          <w:sz w:val="24"/>
          <w:szCs w:val="24"/>
          <w:lang w:val="ru-RU"/>
        </w:rPr>
        <w:t xml:space="preserve"> болест</w:t>
      </w:r>
      <w:r w:rsidRPr="00BF7280">
        <w:rPr>
          <w:rStyle w:val="jlqj4b"/>
          <w:rFonts w:asciiTheme="majorBidi" w:hAnsiTheme="majorBidi" w:cstheme="majorBidi"/>
          <w:sz w:val="24"/>
          <w:szCs w:val="24"/>
          <w:vertAlign w:val="superscript"/>
          <w:lang w:val="ru-RU"/>
        </w:rPr>
        <w:t>2</w:t>
      </w:r>
      <w:r w:rsidRPr="00BF7280">
        <w:rPr>
          <w:rStyle w:val="jlqj4b"/>
          <w:rFonts w:asciiTheme="majorBidi" w:hAnsiTheme="majorBidi" w:cstheme="majorBidi"/>
          <w:sz w:val="24"/>
          <w:szCs w:val="24"/>
          <w:lang w:val="ru-RU"/>
        </w:rPr>
        <w:t xml:space="preserve"> .</w:t>
      </w:r>
    </w:p>
    <w:p w14:paraId="7B75EED1" w14:textId="77777777" w:rsidR="00BF7280" w:rsidRPr="00BF7280" w:rsidRDefault="00BF7280" w:rsidP="00851181">
      <w:pPr>
        <w:spacing w:line="360" w:lineRule="auto"/>
        <w:jc w:val="both"/>
        <w:rPr>
          <w:rStyle w:val="jlqj4b"/>
          <w:rFonts w:asciiTheme="majorBidi" w:hAnsiTheme="majorBidi" w:cstheme="majorBidi"/>
          <w:sz w:val="24"/>
          <w:szCs w:val="24"/>
          <w:lang w:val="ru-RU"/>
        </w:rPr>
      </w:pPr>
      <w:r w:rsidRPr="00BF7280">
        <w:rPr>
          <w:rStyle w:val="jlqj4b"/>
          <w:rFonts w:asciiTheme="majorBidi" w:hAnsiTheme="majorBidi" w:cstheme="majorBidi"/>
          <w:sz w:val="24"/>
          <w:szCs w:val="24"/>
          <w:lang w:val="ru-RU"/>
        </w:rPr>
        <w:lastRenderedPageBreak/>
        <w:t xml:space="preserve">   </w:t>
      </w:r>
      <w:proofErr w:type="spellStart"/>
      <w:r w:rsidRPr="00BF7280">
        <w:rPr>
          <w:rStyle w:val="jlqj4b"/>
          <w:rFonts w:asciiTheme="majorBidi" w:hAnsiTheme="majorBidi" w:cstheme="majorBidi"/>
          <w:sz w:val="24"/>
          <w:szCs w:val="24"/>
          <w:lang w:val="ru-RU"/>
        </w:rPr>
        <w:t>Епидемиологијата</w:t>
      </w:r>
      <w:proofErr w:type="spellEnd"/>
      <w:r w:rsidRPr="00BF7280">
        <w:rPr>
          <w:rStyle w:val="jlqj4b"/>
          <w:rFonts w:asciiTheme="majorBidi" w:hAnsiTheme="majorBidi" w:cstheme="majorBidi"/>
          <w:sz w:val="24"/>
          <w:szCs w:val="24"/>
          <w:lang w:val="ru-RU"/>
        </w:rPr>
        <w:t xml:space="preserve"> се </w:t>
      </w:r>
      <w:proofErr w:type="spellStart"/>
      <w:r w:rsidRPr="00BF7280">
        <w:rPr>
          <w:rStyle w:val="jlqj4b"/>
          <w:rFonts w:asciiTheme="majorBidi" w:hAnsiTheme="majorBidi" w:cstheme="majorBidi"/>
          <w:sz w:val="24"/>
          <w:szCs w:val="24"/>
          <w:lang w:val="ru-RU"/>
        </w:rPr>
        <w:t>дефинира</w:t>
      </w:r>
      <w:proofErr w:type="spellEnd"/>
      <w:r w:rsidRPr="00BF7280">
        <w:rPr>
          <w:rStyle w:val="jlqj4b"/>
          <w:rFonts w:asciiTheme="majorBidi" w:hAnsiTheme="majorBidi" w:cstheme="majorBidi"/>
          <w:sz w:val="24"/>
          <w:szCs w:val="24"/>
          <w:lang w:val="ru-RU"/>
        </w:rPr>
        <w:t xml:space="preserve"> како наука </w:t>
      </w:r>
      <w:proofErr w:type="spellStart"/>
      <w:r w:rsidRPr="00BF7280">
        <w:rPr>
          <w:rStyle w:val="jlqj4b"/>
          <w:rFonts w:asciiTheme="majorBidi" w:hAnsiTheme="majorBidi" w:cstheme="majorBidi"/>
          <w:sz w:val="24"/>
          <w:szCs w:val="24"/>
          <w:lang w:val="ru-RU"/>
        </w:rPr>
        <w:t>која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применува</w:t>
      </w:r>
      <w:proofErr w:type="spellEnd"/>
      <w:r w:rsidRPr="00BF7280">
        <w:rPr>
          <w:rStyle w:val="jlqj4b"/>
          <w:rFonts w:asciiTheme="majorBidi" w:hAnsiTheme="majorBidi" w:cstheme="majorBidi"/>
          <w:sz w:val="24"/>
          <w:szCs w:val="24"/>
          <w:lang w:val="ru-RU"/>
        </w:rPr>
        <w:t xml:space="preserve"> специфична </w:t>
      </w:r>
      <w:proofErr w:type="spellStart"/>
      <w:r w:rsidRPr="00BF7280">
        <w:rPr>
          <w:rStyle w:val="jlqj4b"/>
          <w:rFonts w:asciiTheme="majorBidi" w:hAnsiTheme="majorBidi" w:cstheme="majorBidi"/>
          <w:sz w:val="24"/>
          <w:szCs w:val="24"/>
          <w:lang w:val="ru-RU"/>
        </w:rPr>
        <w:t>стратегија</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методи</w:t>
      </w:r>
      <w:proofErr w:type="spellEnd"/>
      <w:r w:rsidRPr="00BF7280">
        <w:rPr>
          <w:rStyle w:val="jlqj4b"/>
          <w:rFonts w:asciiTheme="majorBidi" w:hAnsiTheme="majorBidi" w:cstheme="majorBidi"/>
          <w:sz w:val="24"/>
          <w:szCs w:val="24"/>
          <w:lang w:val="ru-RU"/>
        </w:rPr>
        <w:t xml:space="preserve"> со цел да се </w:t>
      </w:r>
      <w:proofErr w:type="spellStart"/>
      <w:r w:rsidRPr="00BF7280">
        <w:rPr>
          <w:rStyle w:val="jlqj4b"/>
          <w:rFonts w:asciiTheme="majorBidi" w:hAnsiTheme="majorBidi" w:cstheme="majorBidi"/>
          <w:sz w:val="24"/>
          <w:szCs w:val="24"/>
          <w:lang w:val="ru-RU"/>
        </w:rPr>
        <w:t>идентификуваат</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истражат</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факторите</w:t>
      </w:r>
      <w:proofErr w:type="spellEnd"/>
      <w:r w:rsidRPr="00BF7280">
        <w:rPr>
          <w:rStyle w:val="jlqj4b"/>
          <w:rFonts w:asciiTheme="majorBidi" w:hAnsiTheme="majorBidi" w:cstheme="majorBidi"/>
          <w:sz w:val="24"/>
          <w:szCs w:val="24"/>
          <w:lang w:val="ru-RU"/>
        </w:rPr>
        <w:t xml:space="preserve"> кои го </w:t>
      </w:r>
      <w:proofErr w:type="spellStart"/>
      <w:r w:rsidRPr="00BF7280">
        <w:rPr>
          <w:rStyle w:val="jlqj4b"/>
          <w:rFonts w:asciiTheme="majorBidi" w:hAnsiTheme="majorBidi" w:cstheme="majorBidi"/>
          <w:sz w:val="24"/>
          <w:szCs w:val="24"/>
          <w:lang w:val="ru-RU"/>
        </w:rPr>
        <w:t>детерминираат</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нивото</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дистрибуцијата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здравјето</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заболувањата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заедницата</w:t>
      </w:r>
      <w:proofErr w:type="spellEnd"/>
      <w:r w:rsidRPr="00BF7280">
        <w:rPr>
          <w:rStyle w:val="jlqj4b"/>
          <w:rFonts w:asciiTheme="majorBidi" w:hAnsiTheme="majorBidi" w:cstheme="majorBidi"/>
          <w:sz w:val="24"/>
          <w:szCs w:val="24"/>
          <w:lang w:val="ru-RU"/>
        </w:rPr>
        <w:t>.</w:t>
      </w:r>
    </w:p>
    <w:p w14:paraId="7657C3EE" w14:textId="77777777" w:rsidR="00BF7280" w:rsidRPr="00BF7280" w:rsidRDefault="00BF7280" w:rsidP="00851181">
      <w:pPr>
        <w:spacing w:line="360" w:lineRule="auto"/>
        <w:jc w:val="both"/>
        <w:rPr>
          <w:rStyle w:val="jlqj4b"/>
          <w:rFonts w:asciiTheme="majorBidi" w:hAnsiTheme="majorBidi" w:cstheme="majorBidi"/>
          <w:sz w:val="24"/>
          <w:szCs w:val="24"/>
          <w:lang w:val="ru-RU"/>
        </w:rPr>
      </w:pPr>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Епидемиолошките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истражувања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пародонтопатијата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базирани</w:t>
      </w:r>
      <w:proofErr w:type="spellEnd"/>
      <w:r w:rsidRPr="00BF7280">
        <w:rPr>
          <w:rStyle w:val="jlqj4b"/>
          <w:rFonts w:asciiTheme="majorBidi" w:hAnsiTheme="majorBidi" w:cstheme="majorBidi"/>
          <w:sz w:val="24"/>
          <w:szCs w:val="24"/>
          <w:lang w:val="ru-RU"/>
        </w:rPr>
        <w:t xml:space="preserve"> се на </w:t>
      </w:r>
      <w:proofErr w:type="spellStart"/>
      <w:r w:rsidRPr="00BF7280">
        <w:rPr>
          <w:rStyle w:val="jlqj4b"/>
          <w:rFonts w:asciiTheme="majorBidi" w:hAnsiTheme="majorBidi" w:cstheme="majorBidi"/>
          <w:sz w:val="24"/>
          <w:szCs w:val="24"/>
          <w:lang w:val="ru-RU"/>
        </w:rPr>
        <w:t>утврдување</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преваленцата</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инциденцата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пародонталните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заболувања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проучување</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влијанието</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локалните</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општите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етиолошки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фактори</w:t>
      </w:r>
      <w:proofErr w:type="spellEnd"/>
      <w:r w:rsidRPr="00BF7280">
        <w:rPr>
          <w:rStyle w:val="jlqj4b"/>
          <w:rFonts w:asciiTheme="majorBidi" w:hAnsiTheme="majorBidi" w:cstheme="majorBidi"/>
          <w:sz w:val="24"/>
          <w:szCs w:val="24"/>
          <w:lang w:val="ru-RU"/>
        </w:rPr>
        <w:t xml:space="preserve"> за </w:t>
      </w:r>
      <w:proofErr w:type="spellStart"/>
      <w:r w:rsidRPr="00BF7280">
        <w:rPr>
          <w:rStyle w:val="jlqj4b"/>
          <w:rFonts w:asciiTheme="majorBidi" w:hAnsiTheme="majorBidi" w:cstheme="majorBidi"/>
          <w:sz w:val="24"/>
          <w:szCs w:val="24"/>
          <w:lang w:val="ru-RU"/>
        </w:rPr>
        <w:t>појавата</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честотата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заболувањето</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евалуацијата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имплементираните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превентивни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програми</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куративни</w:t>
      </w:r>
      <w:proofErr w:type="spellEnd"/>
      <w:r w:rsidRPr="00BF7280">
        <w:rPr>
          <w:rStyle w:val="jlqj4b"/>
          <w:rFonts w:asciiTheme="majorBidi" w:hAnsiTheme="majorBidi" w:cstheme="majorBidi"/>
          <w:sz w:val="24"/>
          <w:szCs w:val="24"/>
          <w:lang w:val="ru-RU"/>
        </w:rPr>
        <w:t xml:space="preserve"> мерки</w:t>
      </w:r>
      <w:r w:rsidRPr="00BF7280">
        <w:rPr>
          <w:rStyle w:val="jlqj4b"/>
          <w:rFonts w:asciiTheme="majorBidi" w:hAnsiTheme="majorBidi" w:cstheme="majorBidi"/>
          <w:sz w:val="24"/>
          <w:szCs w:val="24"/>
          <w:vertAlign w:val="superscript"/>
          <w:lang w:val="ru-RU"/>
        </w:rPr>
        <w:t>2,4,5</w:t>
      </w:r>
      <w:r w:rsidRPr="00BF7280">
        <w:rPr>
          <w:rStyle w:val="jlqj4b"/>
          <w:rFonts w:asciiTheme="majorBidi" w:hAnsiTheme="majorBidi" w:cstheme="majorBidi"/>
          <w:sz w:val="24"/>
          <w:szCs w:val="24"/>
          <w:lang w:val="ru-RU"/>
        </w:rPr>
        <w:t xml:space="preserve"> .</w:t>
      </w:r>
    </w:p>
    <w:p w14:paraId="200472FB" w14:textId="77777777" w:rsidR="00BF7280" w:rsidRPr="00BF7280" w:rsidRDefault="00BF7280" w:rsidP="00851181">
      <w:pPr>
        <w:spacing w:line="360" w:lineRule="auto"/>
        <w:jc w:val="both"/>
        <w:rPr>
          <w:rStyle w:val="jlqj4b"/>
          <w:rFonts w:asciiTheme="majorBidi" w:hAnsiTheme="majorBidi" w:cstheme="majorBidi"/>
          <w:sz w:val="24"/>
          <w:szCs w:val="24"/>
          <w:lang w:val="ru-RU"/>
        </w:rPr>
      </w:pPr>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Стратегијата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епидемиологијата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претставува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описен</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аналитички</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експериментален</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пристап</w:t>
      </w:r>
      <w:proofErr w:type="spellEnd"/>
      <w:r w:rsidRPr="00BF7280">
        <w:rPr>
          <w:rStyle w:val="jlqj4b"/>
          <w:rFonts w:asciiTheme="majorBidi" w:hAnsiTheme="majorBidi" w:cstheme="majorBidi"/>
          <w:sz w:val="24"/>
          <w:szCs w:val="24"/>
          <w:lang w:val="ru-RU"/>
        </w:rPr>
        <w:t xml:space="preserve">, како </w:t>
      </w:r>
      <w:proofErr w:type="spellStart"/>
      <w:r w:rsidRPr="00BF7280">
        <w:rPr>
          <w:rStyle w:val="jlqj4b"/>
          <w:rFonts w:asciiTheme="majorBidi" w:hAnsiTheme="majorBidi" w:cstheme="majorBidi"/>
          <w:sz w:val="24"/>
          <w:szCs w:val="24"/>
          <w:lang w:val="ru-RU"/>
        </w:rPr>
        <w:t>кај</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останатите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квантитативни</w:t>
      </w:r>
      <w:proofErr w:type="spellEnd"/>
      <w:r w:rsidRPr="00BF7280">
        <w:rPr>
          <w:rStyle w:val="jlqj4b"/>
          <w:rFonts w:asciiTheme="majorBidi" w:hAnsiTheme="majorBidi" w:cstheme="majorBidi"/>
          <w:sz w:val="24"/>
          <w:szCs w:val="24"/>
          <w:lang w:val="ru-RU"/>
        </w:rPr>
        <w:t xml:space="preserve"> науки </w:t>
      </w:r>
      <w:proofErr w:type="spellStart"/>
      <w:r w:rsidRPr="00BF7280">
        <w:rPr>
          <w:rStyle w:val="jlqj4b"/>
          <w:rFonts w:asciiTheme="majorBidi" w:hAnsiTheme="majorBidi" w:cstheme="majorBidi"/>
          <w:sz w:val="24"/>
          <w:szCs w:val="24"/>
          <w:lang w:val="ru-RU"/>
        </w:rPr>
        <w:t>меѓутоа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нејзината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примена</w:t>
      </w:r>
      <w:proofErr w:type="spellEnd"/>
      <w:r w:rsidRPr="00BF7280">
        <w:rPr>
          <w:rStyle w:val="jlqj4b"/>
          <w:rFonts w:asciiTheme="majorBidi" w:hAnsiTheme="majorBidi" w:cstheme="majorBidi"/>
          <w:sz w:val="24"/>
          <w:szCs w:val="24"/>
          <w:lang w:val="ru-RU"/>
        </w:rPr>
        <w:t xml:space="preserve"> е </w:t>
      </w:r>
      <w:proofErr w:type="spellStart"/>
      <w:r w:rsidRPr="00BF7280">
        <w:rPr>
          <w:rStyle w:val="jlqj4b"/>
          <w:rFonts w:asciiTheme="majorBidi" w:hAnsiTheme="majorBidi" w:cstheme="majorBidi"/>
          <w:sz w:val="24"/>
          <w:szCs w:val="24"/>
          <w:lang w:val="ru-RU"/>
        </w:rPr>
        <w:t>утврдена</w:t>
      </w:r>
      <w:proofErr w:type="spellEnd"/>
      <w:r w:rsidRPr="00BF7280">
        <w:rPr>
          <w:rStyle w:val="jlqj4b"/>
          <w:rFonts w:asciiTheme="majorBidi" w:hAnsiTheme="majorBidi" w:cstheme="majorBidi"/>
          <w:sz w:val="24"/>
          <w:szCs w:val="24"/>
          <w:lang w:val="ru-RU"/>
        </w:rPr>
        <w:t xml:space="preserve"> со важни цели во </w:t>
      </w:r>
      <w:proofErr w:type="spellStart"/>
      <w:r w:rsidRPr="00BF7280">
        <w:rPr>
          <w:rStyle w:val="jlqj4b"/>
          <w:rFonts w:asciiTheme="majorBidi" w:hAnsiTheme="majorBidi" w:cstheme="majorBidi"/>
          <w:sz w:val="24"/>
          <w:szCs w:val="24"/>
          <w:lang w:val="ru-RU"/>
        </w:rPr>
        <w:t>контролата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заболувањата</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оздравувањето</w:t>
      </w:r>
      <w:proofErr w:type="spellEnd"/>
      <w:r w:rsidRPr="00BF7280">
        <w:rPr>
          <w:rStyle w:val="jlqj4b"/>
          <w:rFonts w:asciiTheme="majorBidi" w:hAnsiTheme="majorBidi" w:cstheme="majorBidi"/>
          <w:sz w:val="24"/>
          <w:szCs w:val="24"/>
          <w:lang w:val="ru-RU"/>
        </w:rPr>
        <w:t xml:space="preserve"> како и на </w:t>
      </w:r>
      <w:proofErr w:type="spellStart"/>
      <w:r w:rsidRPr="00BF7280">
        <w:rPr>
          <w:rStyle w:val="jlqj4b"/>
          <w:rFonts w:asciiTheme="majorBidi" w:hAnsiTheme="majorBidi" w:cstheme="majorBidi"/>
          <w:sz w:val="24"/>
          <w:szCs w:val="24"/>
          <w:lang w:val="ru-RU"/>
        </w:rPr>
        <w:t>обезбедувањето</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здравјето</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населението</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Епидемиолошките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истражувања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планирањето</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програмирањето</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мерките</w:t>
      </w:r>
      <w:proofErr w:type="spellEnd"/>
      <w:r w:rsidRPr="00BF7280">
        <w:rPr>
          <w:rStyle w:val="jlqj4b"/>
          <w:rFonts w:asciiTheme="majorBidi" w:hAnsiTheme="majorBidi" w:cstheme="majorBidi"/>
          <w:sz w:val="24"/>
          <w:szCs w:val="24"/>
          <w:lang w:val="ru-RU"/>
        </w:rPr>
        <w:t xml:space="preserve"> за </w:t>
      </w:r>
      <w:proofErr w:type="spellStart"/>
      <w:r w:rsidRPr="00BF7280">
        <w:rPr>
          <w:rStyle w:val="jlqj4b"/>
          <w:rFonts w:asciiTheme="majorBidi" w:hAnsiTheme="majorBidi" w:cstheme="majorBidi"/>
          <w:sz w:val="24"/>
          <w:szCs w:val="24"/>
          <w:lang w:val="ru-RU"/>
        </w:rPr>
        <w:t>превенција</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лекување</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популацијата</w:t>
      </w:r>
      <w:proofErr w:type="spellEnd"/>
      <w:r w:rsidRPr="00BF7280">
        <w:rPr>
          <w:rStyle w:val="jlqj4b"/>
          <w:rFonts w:asciiTheme="majorBidi" w:hAnsiTheme="majorBidi" w:cstheme="majorBidi"/>
          <w:sz w:val="24"/>
          <w:szCs w:val="24"/>
          <w:lang w:val="ru-RU"/>
        </w:rPr>
        <w:t xml:space="preserve"> како и </w:t>
      </w:r>
      <w:proofErr w:type="spellStart"/>
      <w:r w:rsidRPr="00BF7280">
        <w:rPr>
          <w:rStyle w:val="jlqj4b"/>
          <w:rFonts w:asciiTheme="majorBidi" w:hAnsiTheme="majorBidi" w:cstheme="majorBidi"/>
          <w:sz w:val="24"/>
          <w:szCs w:val="24"/>
          <w:lang w:val="ru-RU"/>
        </w:rPr>
        <w:t>евалуацијата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резултатите</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применетите</w:t>
      </w:r>
      <w:proofErr w:type="spellEnd"/>
      <w:r w:rsidRPr="00BF7280">
        <w:rPr>
          <w:rStyle w:val="jlqj4b"/>
          <w:rFonts w:asciiTheme="majorBidi" w:hAnsiTheme="majorBidi" w:cstheme="majorBidi"/>
          <w:sz w:val="24"/>
          <w:szCs w:val="24"/>
          <w:lang w:val="ru-RU"/>
        </w:rPr>
        <w:t xml:space="preserve"> мерки не е можно да се </w:t>
      </w:r>
      <w:proofErr w:type="spellStart"/>
      <w:r w:rsidRPr="00BF7280">
        <w:rPr>
          <w:rStyle w:val="jlqj4b"/>
          <w:rFonts w:asciiTheme="majorBidi" w:hAnsiTheme="majorBidi" w:cstheme="majorBidi"/>
          <w:sz w:val="24"/>
          <w:szCs w:val="24"/>
          <w:lang w:val="ru-RU"/>
        </w:rPr>
        <w:t>спроведе</w:t>
      </w:r>
      <w:proofErr w:type="spellEnd"/>
      <w:r w:rsidRPr="00BF7280">
        <w:rPr>
          <w:rStyle w:val="jlqj4b"/>
          <w:rFonts w:asciiTheme="majorBidi" w:hAnsiTheme="majorBidi" w:cstheme="majorBidi"/>
          <w:sz w:val="24"/>
          <w:szCs w:val="24"/>
          <w:lang w:val="ru-RU"/>
        </w:rPr>
        <w:t xml:space="preserve"> без </w:t>
      </w:r>
      <w:proofErr w:type="spellStart"/>
      <w:r w:rsidRPr="00BF7280">
        <w:rPr>
          <w:rStyle w:val="jlqj4b"/>
          <w:rFonts w:asciiTheme="majorBidi" w:hAnsiTheme="majorBidi" w:cstheme="majorBidi"/>
          <w:sz w:val="24"/>
          <w:szCs w:val="24"/>
          <w:lang w:val="ru-RU"/>
        </w:rPr>
        <w:t>познавање</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примена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одредени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статистички</w:t>
      </w:r>
      <w:proofErr w:type="spellEnd"/>
      <w:r w:rsidRPr="00BF7280">
        <w:rPr>
          <w:rStyle w:val="jlqj4b"/>
          <w:rFonts w:asciiTheme="majorBidi" w:hAnsiTheme="majorBidi" w:cstheme="majorBidi"/>
          <w:sz w:val="24"/>
          <w:szCs w:val="24"/>
          <w:lang w:val="ru-RU"/>
        </w:rPr>
        <w:t xml:space="preserve"> методи</w:t>
      </w:r>
      <w:r w:rsidRPr="00BF7280">
        <w:rPr>
          <w:rStyle w:val="jlqj4b"/>
          <w:rFonts w:asciiTheme="majorBidi" w:hAnsiTheme="majorBidi" w:cstheme="majorBidi"/>
          <w:sz w:val="24"/>
          <w:szCs w:val="24"/>
          <w:vertAlign w:val="superscript"/>
          <w:lang w:val="ru-RU"/>
        </w:rPr>
        <w:t>6</w:t>
      </w:r>
      <w:r w:rsidRPr="00BF7280">
        <w:rPr>
          <w:rStyle w:val="jlqj4b"/>
          <w:rFonts w:asciiTheme="majorBidi" w:hAnsiTheme="majorBidi" w:cstheme="majorBidi"/>
          <w:sz w:val="24"/>
          <w:szCs w:val="24"/>
          <w:lang w:val="ru-RU"/>
        </w:rPr>
        <w:t xml:space="preserve"> .</w:t>
      </w:r>
    </w:p>
    <w:p w14:paraId="65BBC1DA" w14:textId="77777777" w:rsidR="00BF7280" w:rsidRPr="00BF7280" w:rsidRDefault="00BF7280" w:rsidP="00851181">
      <w:pPr>
        <w:spacing w:line="360" w:lineRule="auto"/>
        <w:jc w:val="both"/>
        <w:rPr>
          <w:rStyle w:val="jlqj4b"/>
          <w:rFonts w:asciiTheme="majorBidi" w:hAnsiTheme="majorBidi" w:cstheme="majorBidi"/>
          <w:sz w:val="24"/>
          <w:szCs w:val="24"/>
          <w:lang w:val="ru-RU"/>
        </w:rPr>
      </w:pPr>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Информациите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што</w:t>
      </w:r>
      <w:proofErr w:type="spellEnd"/>
      <w:r w:rsidRPr="00BF7280">
        <w:rPr>
          <w:rStyle w:val="jlqj4b"/>
          <w:rFonts w:asciiTheme="majorBidi" w:hAnsiTheme="majorBidi" w:cstheme="majorBidi"/>
          <w:sz w:val="24"/>
          <w:szCs w:val="24"/>
          <w:lang w:val="ru-RU"/>
        </w:rPr>
        <w:t xml:space="preserve"> се </w:t>
      </w:r>
      <w:proofErr w:type="spellStart"/>
      <w:r w:rsidRPr="00BF7280">
        <w:rPr>
          <w:rStyle w:val="jlqj4b"/>
          <w:rFonts w:asciiTheme="majorBidi" w:hAnsiTheme="majorBidi" w:cstheme="majorBidi"/>
          <w:sz w:val="24"/>
          <w:szCs w:val="24"/>
          <w:lang w:val="ru-RU"/>
        </w:rPr>
        <w:t>добиваат</w:t>
      </w:r>
      <w:proofErr w:type="spellEnd"/>
      <w:r w:rsidRPr="00BF7280">
        <w:rPr>
          <w:rStyle w:val="jlqj4b"/>
          <w:rFonts w:asciiTheme="majorBidi" w:hAnsiTheme="majorBidi" w:cstheme="majorBidi"/>
          <w:sz w:val="24"/>
          <w:szCs w:val="24"/>
          <w:lang w:val="ru-RU"/>
        </w:rPr>
        <w:t xml:space="preserve"> од </w:t>
      </w:r>
      <w:proofErr w:type="spellStart"/>
      <w:r w:rsidRPr="00BF7280">
        <w:rPr>
          <w:rStyle w:val="jlqj4b"/>
          <w:rFonts w:asciiTheme="majorBidi" w:hAnsiTheme="majorBidi" w:cstheme="majorBidi"/>
          <w:sz w:val="24"/>
          <w:szCs w:val="24"/>
          <w:lang w:val="ru-RU"/>
        </w:rPr>
        <w:t>епидемиолошките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истражувања</w:t>
      </w:r>
      <w:proofErr w:type="spellEnd"/>
      <w:r w:rsidRPr="00BF7280">
        <w:rPr>
          <w:rStyle w:val="jlqj4b"/>
          <w:rFonts w:asciiTheme="majorBidi" w:hAnsiTheme="majorBidi" w:cstheme="majorBidi"/>
          <w:sz w:val="24"/>
          <w:szCs w:val="24"/>
          <w:lang w:val="ru-RU"/>
        </w:rPr>
        <w:t xml:space="preserve"> треба да се </w:t>
      </w:r>
      <w:proofErr w:type="spellStart"/>
      <w:r w:rsidRPr="00BF7280">
        <w:rPr>
          <w:rStyle w:val="jlqj4b"/>
          <w:rFonts w:asciiTheme="majorBidi" w:hAnsiTheme="majorBidi" w:cstheme="majorBidi"/>
          <w:sz w:val="24"/>
          <w:szCs w:val="24"/>
          <w:lang w:val="ru-RU"/>
        </w:rPr>
        <w:t>надградат</w:t>
      </w:r>
      <w:proofErr w:type="spellEnd"/>
      <w:r w:rsidRPr="00BF7280">
        <w:rPr>
          <w:rStyle w:val="jlqj4b"/>
          <w:rFonts w:asciiTheme="majorBidi" w:hAnsiTheme="majorBidi" w:cstheme="majorBidi"/>
          <w:sz w:val="24"/>
          <w:szCs w:val="24"/>
          <w:lang w:val="ru-RU"/>
        </w:rPr>
        <w:t xml:space="preserve"> над </w:t>
      </w:r>
      <w:proofErr w:type="spellStart"/>
      <w:r w:rsidRPr="00BF7280">
        <w:rPr>
          <w:rStyle w:val="jlqj4b"/>
          <w:rFonts w:asciiTheme="majorBidi" w:hAnsiTheme="majorBidi" w:cstheme="majorBidi"/>
          <w:sz w:val="24"/>
          <w:szCs w:val="24"/>
          <w:lang w:val="ru-RU"/>
        </w:rPr>
        <w:t>вообичаеното</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опишување</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распротранетоста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болеста</w:t>
      </w:r>
      <w:proofErr w:type="spellEnd"/>
      <w:r w:rsidRPr="00BF7280">
        <w:rPr>
          <w:rStyle w:val="jlqj4b"/>
          <w:rFonts w:asciiTheme="majorBidi" w:hAnsiTheme="majorBidi" w:cstheme="majorBidi"/>
          <w:sz w:val="24"/>
          <w:szCs w:val="24"/>
          <w:lang w:val="ru-RU"/>
        </w:rPr>
        <w:t xml:space="preserve"> во </w:t>
      </w:r>
      <w:proofErr w:type="spellStart"/>
      <w:r w:rsidRPr="00BF7280">
        <w:rPr>
          <w:rStyle w:val="jlqj4b"/>
          <w:rFonts w:asciiTheme="majorBidi" w:hAnsiTheme="majorBidi" w:cstheme="majorBidi"/>
          <w:sz w:val="24"/>
          <w:szCs w:val="24"/>
          <w:lang w:val="ru-RU"/>
        </w:rPr>
        <w:t>различни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популации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дескриптивна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епидемиологија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Информациите</w:t>
      </w:r>
      <w:proofErr w:type="spellEnd"/>
      <w:r w:rsidRPr="00BF7280">
        <w:rPr>
          <w:rStyle w:val="jlqj4b"/>
          <w:rFonts w:asciiTheme="majorBidi" w:hAnsiTheme="majorBidi" w:cstheme="majorBidi"/>
          <w:sz w:val="24"/>
          <w:szCs w:val="24"/>
          <w:lang w:val="ru-RU"/>
        </w:rPr>
        <w:t xml:space="preserve"> треба да се </w:t>
      </w:r>
      <w:proofErr w:type="spellStart"/>
      <w:r w:rsidRPr="00BF7280">
        <w:rPr>
          <w:rStyle w:val="jlqj4b"/>
          <w:rFonts w:asciiTheme="majorBidi" w:hAnsiTheme="majorBidi" w:cstheme="majorBidi"/>
          <w:sz w:val="24"/>
          <w:szCs w:val="24"/>
          <w:lang w:val="ru-RU"/>
        </w:rPr>
        <w:t>искористат</w:t>
      </w:r>
      <w:proofErr w:type="spellEnd"/>
      <w:r w:rsidRPr="00BF7280">
        <w:rPr>
          <w:rStyle w:val="jlqj4b"/>
          <w:rFonts w:asciiTheme="majorBidi" w:hAnsiTheme="majorBidi" w:cstheme="majorBidi"/>
          <w:sz w:val="24"/>
          <w:szCs w:val="24"/>
          <w:lang w:val="ru-RU"/>
        </w:rPr>
        <w:t xml:space="preserve"> за . </w:t>
      </w:r>
      <w:proofErr w:type="spellStart"/>
      <w:r w:rsidRPr="00BF7280">
        <w:rPr>
          <w:rStyle w:val="jlqj4b"/>
          <w:rFonts w:asciiTheme="majorBidi" w:hAnsiTheme="majorBidi" w:cstheme="majorBidi"/>
          <w:sz w:val="24"/>
          <w:szCs w:val="24"/>
          <w:lang w:val="ru-RU"/>
        </w:rPr>
        <w:t>разјаснување</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етиологијата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специфичните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заболувања</w:t>
      </w:r>
      <w:proofErr w:type="spellEnd"/>
      <w:r w:rsidRPr="00BF7280">
        <w:rPr>
          <w:rStyle w:val="jlqj4b"/>
          <w:rFonts w:asciiTheme="majorBidi" w:hAnsiTheme="majorBidi" w:cstheme="majorBidi"/>
          <w:sz w:val="24"/>
          <w:szCs w:val="24"/>
          <w:lang w:val="ru-RU"/>
        </w:rPr>
        <w:t xml:space="preserve"> со </w:t>
      </w:r>
      <w:proofErr w:type="spellStart"/>
      <w:r w:rsidRPr="00BF7280">
        <w:rPr>
          <w:rStyle w:val="jlqj4b"/>
          <w:rFonts w:asciiTheme="majorBidi" w:hAnsiTheme="majorBidi" w:cstheme="majorBidi"/>
          <w:sz w:val="24"/>
          <w:szCs w:val="24"/>
          <w:lang w:val="ru-RU"/>
        </w:rPr>
        <w:t>комбинирање</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епидемиолошки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податоци</w:t>
      </w:r>
      <w:proofErr w:type="spellEnd"/>
      <w:r w:rsidRPr="00BF7280">
        <w:rPr>
          <w:rStyle w:val="jlqj4b"/>
          <w:rFonts w:asciiTheme="majorBidi" w:hAnsiTheme="majorBidi" w:cstheme="majorBidi"/>
          <w:sz w:val="24"/>
          <w:szCs w:val="24"/>
          <w:lang w:val="ru-RU"/>
        </w:rPr>
        <w:t xml:space="preserve"> од </w:t>
      </w:r>
      <w:proofErr w:type="spellStart"/>
      <w:r w:rsidRPr="00BF7280">
        <w:rPr>
          <w:rStyle w:val="jlqj4b"/>
          <w:rFonts w:asciiTheme="majorBidi" w:hAnsiTheme="majorBidi" w:cstheme="majorBidi"/>
          <w:sz w:val="24"/>
          <w:szCs w:val="24"/>
          <w:lang w:val="ru-RU"/>
        </w:rPr>
        <w:t>другите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научни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дисциплини.Потребно</w:t>
      </w:r>
      <w:proofErr w:type="spellEnd"/>
      <w:r w:rsidRPr="00BF7280">
        <w:rPr>
          <w:rStyle w:val="jlqj4b"/>
          <w:rFonts w:asciiTheme="majorBidi" w:hAnsiTheme="majorBidi" w:cstheme="majorBidi"/>
          <w:sz w:val="24"/>
          <w:szCs w:val="24"/>
          <w:lang w:val="ru-RU"/>
        </w:rPr>
        <w:t xml:space="preserve"> е да се </w:t>
      </w:r>
      <w:proofErr w:type="spellStart"/>
      <w:r w:rsidRPr="00BF7280">
        <w:rPr>
          <w:rStyle w:val="jlqj4b"/>
          <w:rFonts w:asciiTheme="majorBidi" w:hAnsiTheme="majorBidi" w:cstheme="majorBidi"/>
          <w:sz w:val="24"/>
          <w:szCs w:val="24"/>
          <w:lang w:val="ru-RU"/>
        </w:rPr>
        <w:t>изврши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проценка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епидемиолошките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податоци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преку</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хипотези</w:t>
      </w:r>
      <w:proofErr w:type="spellEnd"/>
      <w:r w:rsidRPr="00BF7280">
        <w:rPr>
          <w:rStyle w:val="jlqj4b"/>
          <w:rFonts w:asciiTheme="majorBidi" w:hAnsiTheme="majorBidi" w:cstheme="majorBidi"/>
          <w:sz w:val="24"/>
          <w:szCs w:val="24"/>
          <w:lang w:val="ru-RU"/>
        </w:rPr>
        <w:t xml:space="preserve"> кои </w:t>
      </w:r>
      <w:proofErr w:type="spellStart"/>
      <w:r w:rsidRPr="00BF7280">
        <w:rPr>
          <w:rStyle w:val="jlqj4b"/>
          <w:rFonts w:asciiTheme="majorBidi" w:hAnsiTheme="majorBidi" w:cstheme="majorBidi"/>
          <w:sz w:val="24"/>
          <w:szCs w:val="24"/>
          <w:lang w:val="ru-RU"/>
        </w:rPr>
        <w:t>произлегуваат</w:t>
      </w:r>
      <w:proofErr w:type="spellEnd"/>
      <w:r w:rsidRPr="00BF7280">
        <w:rPr>
          <w:rStyle w:val="jlqj4b"/>
          <w:rFonts w:asciiTheme="majorBidi" w:hAnsiTheme="majorBidi" w:cstheme="majorBidi"/>
          <w:sz w:val="24"/>
          <w:szCs w:val="24"/>
          <w:lang w:val="ru-RU"/>
        </w:rPr>
        <w:t xml:space="preserve"> од </w:t>
      </w:r>
      <w:proofErr w:type="spellStart"/>
      <w:r w:rsidRPr="00BF7280">
        <w:rPr>
          <w:rStyle w:val="jlqj4b"/>
          <w:rFonts w:asciiTheme="majorBidi" w:hAnsiTheme="majorBidi" w:cstheme="majorBidi"/>
          <w:sz w:val="24"/>
          <w:szCs w:val="24"/>
          <w:lang w:val="ru-RU"/>
        </w:rPr>
        <w:t>клиничките</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експерименталните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истражувања</w:t>
      </w:r>
      <w:proofErr w:type="spellEnd"/>
      <w:r w:rsidRPr="00BF7280">
        <w:rPr>
          <w:rStyle w:val="jlqj4b"/>
          <w:rFonts w:asciiTheme="majorBidi" w:hAnsiTheme="majorBidi" w:cstheme="majorBidi"/>
          <w:sz w:val="24"/>
          <w:szCs w:val="24"/>
          <w:lang w:val="ru-RU"/>
        </w:rPr>
        <w:t xml:space="preserve">. Како и </w:t>
      </w:r>
      <w:proofErr w:type="spellStart"/>
      <w:r w:rsidRPr="00BF7280">
        <w:rPr>
          <w:rStyle w:val="jlqj4b"/>
          <w:rFonts w:asciiTheme="majorBidi" w:hAnsiTheme="majorBidi" w:cstheme="majorBidi"/>
          <w:sz w:val="24"/>
          <w:szCs w:val="24"/>
          <w:lang w:val="ru-RU"/>
        </w:rPr>
        <w:t>создавање</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сигурна</w:t>
      </w:r>
      <w:proofErr w:type="spellEnd"/>
      <w:r w:rsidRPr="00BF7280">
        <w:rPr>
          <w:rStyle w:val="jlqj4b"/>
          <w:rFonts w:asciiTheme="majorBidi" w:hAnsiTheme="majorBidi" w:cstheme="majorBidi"/>
          <w:sz w:val="24"/>
          <w:szCs w:val="24"/>
          <w:lang w:val="ru-RU"/>
        </w:rPr>
        <w:t xml:space="preserve"> основа за </w:t>
      </w:r>
      <w:proofErr w:type="spellStart"/>
      <w:r w:rsidRPr="00BF7280">
        <w:rPr>
          <w:rStyle w:val="jlqj4b"/>
          <w:rFonts w:asciiTheme="majorBidi" w:hAnsiTheme="majorBidi" w:cstheme="majorBidi"/>
          <w:sz w:val="24"/>
          <w:szCs w:val="24"/>
          <w:lang w:val="ru-RU"/>
        </w:rPr>
        <w:t>развој</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проценка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превентивните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постапки</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практи</w:t>
      </w:r>
      <w:proofErr w:type="spellEnd"/>
      <w:r w:rsidRPr="00BF7280">
        <w:rPr>
          <w:rStyle w:val="jlqj4b"/>
          <w:rFonts w:asciiTheme="majorBidi" w:hAnsiTheme="majorBidi" w:cstheme="majorBidi"/>
          <w:sz w:val="24"/>
          <w:szCs w:val="24"/>
          <w:lang w:val="ru-RU"/>
        </w:rPr>
        <w:t xml:space="preserve"> во </w:t>
      </w:r>
      <w:proofErr w:type="spellStart"/>
      <w:r w:rsidRPr="00BF7280">
        <w:rPr>
          <w:rStyle w:val="jlqj4b"/>
          <w:rFonts w:asciiTheme="majorBidi" w:hAnsiTheme="majorBidi" w:cstheme="majorBidi"/>
          <w:sz w:val="24"/>
          <w:szCs w:val="24"/>
          <w:lang w:val="ru-RU"/>
        </w:rPr>
        <w:t>јавното</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здравство</w:t>
      </w:r>
      <w:proofErr w:type="spellEnd"/>
      <w:r w:rsidRPr="00BF7280">
        <w:rPr>
          <w:rStyle w:val="jlqj4b"/>
          <w:rFonts w:asciiTheme="majorBidi" w:hAnsiTheme="majorBidi" w:cstheme="majorBidi"/>
          <w:sz w:val="24"/>
          <w:szCs w:val="24"/>
          <w:lang w:val="ru-RU"/>
        </w:rPr>
        <w:t>.</w:t>
      </w:r>
    </w:p>
    <w:p w14:paraId="6F08AAA6" w14:textId="77777777" w:rsidR="00BF7280" w:rsidRPr="00BF7280" w:rsidRDefault="00BF7280" w:rsidP="00851181">
      <w:pPr>
        <w:spacing w:line="360" w:lineRule="auto"/>
        <w:jc w:val="both"/>
        <w:rPr>
          <w:rStyle w:val="jlqj4b"/>
          <w:rFonts w:asciiTheme="majorBidi" w:hAnsiTheme="majorBidi" w:cstheme="majorBidi"/>
          <w:sz w:val="24"/>
          <w:szCs w:val="24"/>
          <w:lang w:val="ru-RU"/>
        </w:rPr>
      </w:pPr>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Фокусот</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глобалната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пародонтална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епидемиологија</w:t>
      </w:r>
      <w:proofErr w:type="spellEnd"/>
      <w:r w:rsidRPr="00BF7280">
        <w:rPr>
          <w:rStyle w:val="jlqj4b"/>
          <w:rFonts w:asciiTheme="majorBidi" w:hAnsiTheme="majorBidi" w:cstheme="majorBidi"/>
          <w:sz w:val="24"/>
          <w:szCs w:val="24"/>
          <w:lang w:val="ru-RU"/>
        </w:rPr>
        <w:t xml:space="preserve"> во </w:t>
      </w:r>
      <w:proofErr w:type="spellStart"/>
      <w:r w:rsidRPr="00BF7280">
        <w:rPr>
          <w:rStyle w:val="jlqj4b"/>
          <w:rFonts w:asciiTheme="majorBidi" w:hAnsiTheme="majorBidi" w:cstheme="majorBidi"/>
          <w:sz w:val="24"/>
          <w:szCs w:val="24"/>
          <w:lang w:val="ru-RU"/>
        </w:rPr>
        <w:t>текот</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последниот</w:t>
      </w:r>
      <w:proofErr w:type="spellEnd"/>
      <w:r w:rsidRPr="00BF7280">
        <w:rPr>
          <w:rStyle w:val="jlqj4b"/>
          <w:rFonts w:asciiTheme="majorBidi" w:hAnsiTheme="majorBidi" w:cstheme="majorBidi"/>
          <w:sz w:val="24"/>
          <w:szCs w:val="24"/>
          <w:lang w:val="ru-RU"/>
        </w:rPr>
        <w:t xml:space="preserve"> половина век била </w:t>
      </w:r>
      <w:proofErr w:type="spellStart"/>
      <w:r w:rsidRPr="00BF7280">
        <w:rPr>
          <w:rStyle w:val="jlqj4b"/>
          <w:rFonts w:asciiTheme="majorBidi" w:hAnsiTheme="majorBidi" w:cstheme="majorBidi"/>
          <w:sz w:val="24"/>
          <w:szCs w:val="24"/>
          <w:lang w:val="ru-RU"/>
        </w:rPr>
        <w:t>насочена</w:t>
      </w:r>
      <w:proofErr w:type="spellEnd"/>
      <w:r w:rsidRPr="00BF7280">
        <w:rPr>
          <w:rStyle w:val="jlqj4b"/>
          <w:rFonts w:asciiTheme="majorBidi" w:hAnsiTheme="majorBidi" w:cstheme="majorBidi"/>
          <w:sz w:val="24"/>
          <w:szCs w:val="24"/>
          <w:lang w:val="ru-RU"/>
        </w:rPr>
        <w:t xml:space="preserve"> кон </w:t>
      </w:r>
      <w:proofErr w:type="spellStart"/>
      <w:r w:rsidRPr="00BF7280">
        <w:rPr>
          <w:rStyle w:val="jlqj4b"/>
          <w:rFonts w:asciiTheme="majorBidi" w:hAnsiTheme="majorBidi" w:cstheme="majorBidi"/>
          <w:sz w:val="24"/>
          <w:szCs w:val="24"/>
          <w:lang w:val="ru-RU"/>
        </w:rPr>
        <w:t>идентификување</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популации</w:t>
      </w:r>
      <w:proofErr w:type="spellEnd"/>
      <w:r w:rsidRPr="00BF7280">
        <w:rPr>
          <w:rStyle w:val="jlqj4b"/>
          <w:rFonts w:asciiTheme="majorBidi" w:hAnsiTheme="majorBidi" w:cstheme="majorBidi"/>
          <w:sz w:val="24"/>
          <w:szCs w:val="24"/>
          <w:lang w:val="ru-RU"/>
        </w:rPr>
        <w:t xml:space="preserve"> кои </w:t>
      </w:r>
      <w:proofErr w:type="spellStart"/>
      <w:r w:rsidRPr="00BF7280">
        <w:rPr>
          <w:rStyle w:val="jlqj4b"/>
          <w:rFonts w:asciiTheme="majorBidi" w:hAnsiTheme="majorBidi" w:cstheme="majorBidi"/>
          <w:sz w:val="24"/>
          <w:szCs w:val="24"/>
          <w:lang w:val="ru-RU"/>
        </w:rPr>
        <w:t>имаат</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пародонтална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болест</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состојби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каде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што</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постојат</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разлики</w:t>
      </w:r>
      <w:proofErr w:type="spellEnd"/>
      <w:r w:rsidRPr="00BF7280">
        <w:rPr>
          <w:rStyle w:val="jlqj4b"/>
          <w:rFonts w:asciiTheme="majorBidi" w:hAnsiTheme="majorBidi" w:cstheme="majorBidi"/>
          <w:sz w:val="24"/>
          <w:szCs w:val="24"/>
          <w:lang w:val="ru-RU"/>
        </w:rPr>
        <w:t xml:space="preserve"> во </w:t>
      </w:r>
      <w:proofErr w:type="spellStart"/>
      <w:r w:rsidRPr="00BF7280">
        <w:rPr>
          <w:rStyle w:val="jlqj4b"/>
          <w:rFonts w:asciiTheme="majorBidi" w:hAnsiTheme="majorBidi" w:cstheme="majorBidi"/>
          <w:sz w:val="24"/>
          <w:szCs w:val="24"/>
          <w:lang w:val="ru-RU"/>
        </w:rPr>
        <w:t>преваленцата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болеста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помеѓу</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групите</w:t>
      </w:r>
      <w:proofErr w:type="spellEnd"/>
      <w:r w:rsidRPr="00BF7280">
        <w:rPr>
          <w:rStyle w:val="jlqj4b"/>
          <w:rFonts w:asciiTheme="majorBidi" w:hAnsiTheme="majorBidi" w:cstheme="majorBidi"/>
          <w:sz w:val="24"/>
          <w:szCs w:val="24"/>
          <w:lang w:val="ru-RU"/>
        </w:rPr>
        <w:t xml:space="preserve">. За </w:t>
      </w:r>
      <w:proofErr w:type="spellStart"/>
      <w:r w:rsidRPr="00BF7280">
        <w:rPr>
          <w:rStyle w:val="jlqj4b"/>
          <w:rFonts w:asciiTheme="majorBidi" w:hAnsiTheme="majorBidi" w:cstheme="majorBidi"/>
          <w:sz w:val="24"/>
          <w:szCs w:val="24"/>
          <w:lang w:val="ru-RU"/>
        </w:rPr>
        <w:t>разлика</w:t>
      </w:r>
      <w:proofErr w:type="spellEnd"/>
      <w:r w:rsidRPr="00BF7280">
        <w:rPr>
          <w:rStyle w:val="jlqj4b"/>
          <w:rFonts w:asciiTheme="majorBidi" w:hAnsiTheme="majorBidi" w:cstheme="majorBidi"/>
          <w:sz w:val="24"/>
          <w:szCs w:val="24"/>
          <w:lang w:val="ru-RU"/>
        </w:rPr>
        <w:t xml:space="preserve"> од </w:t>
      </w:r>
      <w:proofErr w:type="spellStart"/>
      <w:r w:rsidRPr="00BF7280">
        <w:rPr>
          <w:rStyle w:val="jlqj4b"/>
          <w:rFonts w:asciiTheme="majorBidi" w:hAnsiTheme="majorBidi" w:cstheme="majorBidi"/>
          <w:sz w:val="24"/>
          <w:szCs w:val="24"/>
          <w:lang w:val="ru-RU"/>
        </w:rPr>
        <w:t>активностите</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јавното</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здравје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насочено</w:t>
      </w:r>
      <w:proofErr w:type="spellEnd"/>
      <w:r w:rsidRPr="00BF7280">
        <w:rPr>
          <w:rStyle w:val="jlqj4b"/>
          <w:rFonts w:asciiTheme="majorBidi" w:hAnsiTheme="majorBidi" w:cstheme="majorBidi"/>
          <w:sz w:val="24"/>
          <w:szCs w:val="24"/>
          <w:lang w:val="ru-RU"/>
        </w:rPr>
        <w:t xml:space="preserve"> кон </w:t>
      </w:r>
      <w:proofErr w:type="spellStart"/>
      <w:r w:rsidRPr="00BF7280">
        <w:rPr>
          <w:rStyle w:val="jlqj4b"/>
          <w:rFonts w:asciiTheme="majorBidi" w:hAnsiTheme="majorBidi" w:cstheme="majorBidi"/>
          <w:sz w:val="24"/>
          <w:szCs w:val="24"/>
          <w:lang w:val="ru-RU"/>
        </w:rPr>
        <w:t>забениот</w:t>
      </w:r>
      <w:proofErr w:type="spellEnd"/>
      <w:r w:rsidRPr="00BF7280">
        <w:rPr>
          <w:rStyle w:val="jlqj4b"/>
          <w:rFonts w:asciiTheme="majorBidi" w:hAnsiTheme="majorBidi" w:cstheme="majorBidi"/>
          <w:sz w:val="24"/>
          <w:szCs w:val="24"/>
          <w:lang w:val="ru-RU"/>
        </w:rPr>
        <w:t xml:space="preserve"> кариес, </w:t>
      </w:r>
      <w:proofErr w:type="spellStart"/>
      <w:r w:rsidRPr="00BF7280">
        <w:rPr>
          <w:rStyle w:val="jlqj4b"/>
          <w:rFonts w:asciiTheme="majorBidi" w:hAnsiTheme="majorBidi" w:cstheme="majorBidi"/>
          <w:sz w:val="24"/>
          <w:szCs w:val="24"/>
          <w:lang w:val="ru-RU"/>
        </w:rPr>
        <w:t>помалку</w:t>
      </w:r>
      <w:proofErr w:type="spellEnd"/>
      <w:r w:rsidRPr="00BF7280">
        <w:rPr>
          <w:rStyle w:val="jlqj4b"/>
          <w:rFonts w:asciiTheme="majorBidi" w:hAnsiTheme="majorBidi" w:cstheme="majorBidi"/>
          <w:sz w:val="24"/>
          <w:szCs w:val="24"/>
          <w:lang w:val="ru-RU"/>
        </w:rPr>
        <w:t xml:space="preserve"> напор бил </w:t>
      </w:r>
      <w:proofErr w:type="spellStart"/>
      <w:r w:rsidRPr="00BF7280">
        <w:rPr>
          <w:rStyle w:val="jlqj4b"/>
          <w:rFonts w:asciiTheme="majorBidi" w:hAnsiTheme="majorBidi" w:cstheme="majorBidi"/>
          <w:sz w:val="24"/>
          <w:szCs w:val="24"/>
          <w:lang w:val="ru-RU"/>
        </w:rPr>
        <w:t>направен</w:t>
      </w:r>
      <w:proofErr w:type="spellEnd"/>
      <w:r w:rsidRPr="00BF7280">
        <w:rPr>
          <w:rStyle w:val="jlqj4b"/>
          <w:rFonts w:asciiTheme="majorBidi" w:hAnsiTheme="majorBidi" w:cstheme="majorBidi"/>
          <w:sz w:val="24"/>
          <w:szCs w:val="24"/>
          <w:lang w:val="ru-RU"/>
        </w:rPr>
        <w:t xml:space="preserve"> во </w:t>
      </w:r>
      <w:proofErr w:type="spellStart"/>
      <w:r w:rsidRPr="00BF7280">
        <w:rPr>
          <w:rStyle w:val="jlqj4b"/>
          <w:rFonts w:asciiTheme="majorBidi" w:hAnsiTheme="majorBidi" w:cstheme="majorBidi"/>
          <w:sz w:val="24"/>
          <w:szCs w:val="24"/>
          <w:lang w:val="ru-RU"/>
        </w:rPr>
        <w:t>пародонталната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епидемиологија</w:t>
      </w:r>
      <w:proofErr w:type="spellEnd"/>
      <w:r w:rsidRPr="00BF7280">
        <w:rPr>
          <w:rStyle w:val="jlqj4b"/>
          <w:rFonts w:asciiTheme="majorBidi" w:hAnsiTheme="majorBidi" w:cstheme="majorBidi"/>
          <w:sz w:val="24"/>
          <w:szCs w:val="24"/>
          <w:lang w:val="ru-RU"/>
        </w:rPr>
        <w:t xml:space="preserve"> во </w:t>
      </w:r>
      <w:proofErr w:type="spellStart"/>
      <w:r w:rsidRPr="00BF7280">
        <w:rPr>
          <w:rStyle w:val="jlqj4b"/>
          <w:rFonts w:asciiTheme="majorBidi" w:hAnsiTheme="majorBidi" w:cstheme="majorBidi"/>
          <w:sz w:val="24"/>
          <w:szCs w:val="24"/>
          <w:lang w:val="ru-RU"/>
        </w:rPr>
        <w:t>однос</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анкетирање</w:t>
      </w:r>
      <w:proofErr w:type="spellEnd"/>
      <w:r w:rsidRPr="00BF7280">
        <w:rPr>
          <w:rStyle w:val="jlqj4b"/>
          <w:rFonts w:asciiTheme="majorBidi" w:hAnsiTheme="majorBidi" w:cstheme="majorBidi"/>
          <w:sz w:val="24"/>
          <w:szCs w:val="24"/>
          <w:lang w:val="ru-RU"/>
        </w:rPr>
        <w:t xml:space="preserve"> или </w:t>
      </w:r>
      <w:proofErr w:type="spellStart"/>
      <w:r w:rsidRPr="00BF7280">
        <w:rPr>
          <w:rStyle w:val="jlqj4b"/>
          <w:rFonts w:asciiTheme="majorBidi" w:hAnsiTheme="majorBidi" w:cstheme="majorBidi"/>
          <w:sz w:val="24"/>
          <w:szCs w:val="24"/>
          <w:lang w:val="ru-RU"/>
        </w:rPr>
        <w:t>следење</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групите</w:t>
      </w:r>
      <w:proofErr w:type="spellEnd"/>
      <w:r w:rsidRPr="00BF7280">
        <w:rPr>
          <w:rStyle w:val="jlqj4b"/>
          <w:rFonts w:asciiTheme="majorBidi" w:hAnsiTheme="majorBidi" w:cstheme="majorBidi"/>
          <w:sz w:val="24"/>
          <w:szCs w:val="24"/>
          <w:lang w:val="ru-RU"/>
        </w:rPr>
        <w:t xml:space="preserve"> кои </w:t>
      </w:r>
      <w:proofErr w:type="spellStart"/>
      <w:r w:rsidRPr="00BF7280">
        <w:rPr>
          <w:rStyle w:val="jlqj4b"/>
          <w:rFonts w:asciiTheme="majorBidi" w:hAnsiTheme="majorBidi" w:cstheme="majorBidi"/>
          <w:sz w:val="24"/>
          <w:szCs w:val="24"/>
          <w:lang w:val="ru-RU"/>
        </w:rPr>
        <w:t>може</w:t>
      </w:r>
      <w:proofErr w:type="spellEnd"/>
      <w:r w:rsidRPr="00BF7280">
        <w:rPr>
          <w:rStyle w:val="jlqj4b"/>
          <w:rFonts w:asciiTheme="majorBidi" w:hAnsiTheme="majorBidi" w:cstheme="majorBidi"/>
          <w:sz w:val="24"/>
          <w:szCs w:val="24"/>
          <w:lang w:val="ru-RU"/>
        </w:rPr>
        <w:t xml:space="preserve"> да </w:t>
      </w:r>
      <w:proofErr w:type="spellStart"/>
      <w:r w:rsidRPr="00BF7280">
        <w:rPr>
          <w:rStyle w:val="jlqj4b"/>
          <w:rFonts w:asciiTheme="majorBidi" w:hAnsiTheme="majorBidi" w:cstheme="majorBidi"/>
          <w:sz w:val="24"/>
          <w:szCs w:val="24"/>
          <w:lang w:val="ru-RU"/>
        </w:rPr>
        <w:t>бидат</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изложени</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поголем</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ризик</w:t>
      </w:r>
      <w:proofErr w:type="spellEnd"/>
      <w:r w:rsidRPr="00BF7280">
        <w:rPr>
          <w:rStyle w:val="jlqj4b"/>
          <w:rFonts w:asciiTheme="majorBidi" w:hAnsiTheme="majorBidi" w:cstheme="majorBidi"/>
          <w:sz w:val="24"/>
          <w:szCs w:val="24"/>
          <w:lang w:val="ru-RU"/>
        </w:rPr>
        <w:t xml:space="preserve"> за </w:t>
      </w:r>
      <w:proofErr w:type="spellStart"/>
      <w:r w:rsidRPr="00BF7280">
        <w:rPr>
          <w:rStyle w:val="jlqj4b"/>
          <w:rFonts w:asciiTheme="majorBidi" w:hAnsiTheme="majorBidi" w:cstheme="majorBidi"/>
          <w:sz w:val="24"/>
          <w:szCs w:val="24"/>
          <w:lang w:val="ru-RU"/>
        </w:rPr>
        <w:t>појавата</w:t>
      </w:r>
      <w:proofErr w:type="spellEnd"/>
      <w:r w:rsidRPr="00BF7280">
        <w:rPr>
          <w:rStyle w:val="jlqj4b"/>
          <w:rFonts w:asciiTheme="majorBidi" w:hAnsiTheme="majorBidi" w:cstheme="majorBidi"/>
          <w:sz w:val="24"/>
          <w:szCs w:val="24"/>
          <w:lang w:val="ru-RU"/>
        </w:rPr>
        <w:t xml:space="preserve"> на умерена или </w:t>
      </w:r>
      <w:proofErr w:type="spellStart"/>
      <w:r w:rsidRPr="00BF7280">
        <w:rPr>
          <w:rStyle w:val="jlqj4b"/>
          <w:rFonts w:asciiTheme="majorBidi" w:hAnsiTheme="majorBidi" w:cstheme="majorBidi"/>
          <w:sz w:val="24"/>
          <w:szCs w:val="24"/>
          <w:lang w:val="ru-RU"/>
        </w:rPr>
        <w:t>напредната</w:t>
      </w:r>
      <w:proofErr w:type="spellEnd"/>
      <w:r w:rsidRPr="00BF7280">
        <w:rPr>
          <w:rStyle w:val="jlqj4b"/>
          <w:rFonts w:asciiTheme="majorBidi" w:hAnsiTheme="majorBidi" w:cstheme="majorBidi"/>
          <w:sz w:val="24"/>
          <w:szCs w:val="24"/>
          <w:lang w:val="ru-RU"/>
        </w:rPr>
        <w:t xml:space="preserve"> форма на </w:t>
      </w:r>
      <w:proofErr w:type="spellStart"/>
      <w:r w:rsidRPr="00BF7280">
        <w:rPr>
          <w:rStyle w:val="jlqj4b"/>
          <w:rFonts w:asciiTheme="majorBidi" w:hAnsiTheme="majorBidi" w:cstheme="majorBidi"/>
          <w:sz w:val="24"/>
          <w:szCs w:val="24"/>
          <w:lang w:val="ru-RU"/>
        </w:rPr>
        <w:t>пародонталната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болест</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евалуација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иницијативите</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јавното</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lastRenderedPageBreak/>
        <w:t>здравје</w:t>
      </w:r>
      <w:proofErr w:type="spellEnd"/>
      <w:r w:rsidRPr="00BF7280">
        <w:rPr>
          <w:rStyle w:val="jlqj4b"/>
          <w:rFonts w:asciiTheme="majorBidi" w:hAnsiTheme="majorBidi" w:cstheme="majorBidi"/>
          <w:sz w:val="24"/>
          <w:szCs w:val="24"/>
          <w:lang w:val="ru-RU"/>
        </w:rPr>
        <w:t xml:space="preserve"> кои се </w:t>
      </w:r>
      <w:proofErr w:type="spellStart"/>
      <w:r w:rsidRPr="00BF7280">
        <w:rPr>
          <w:rStyle w:val="jlqj4b"/>
          <w:rFonts w:asciiTheme="majorBidi" w:hAnsiTheme="majorBidi" w:cstheme="majorBidi"/>
          <w:sz w:val="24"/>
          <w:szCs w:val="24"/>
          <w:lang w:val="ru-RU"/>
        </w:rPr>
        <w:t>насочени</w:t>
      </w:r>
      <w:proofErr w:type="spellEnd"/>
      <w:r w:rsidRPr="00BF7280">
        <w:rPr>
          <w:rStyle w:val="jlqj4b"/>
          <w:rFonts w:asciiTheme="majorBidi" w:hAnsiTheme="majorBidi" w:cstheme="majorBidi"/>
          <w:sz w:val="24"/>
          <w:szCs w:val="24"/>
          <w:lang w:val="ru-RU"/>
        </w:rPr>
        <w:t xml:space="preserve"> кон </w:t>
      </w:r>
      <w:proofErr w:type="spellStart"/>
      <w:r w:rsidRPr="00BF7280">
        <w:rPr>
          <w:rStyle w:val="jlqj4b"/>
          <w:rFonts w:asciiTheme="majorBidi" w:hAnsiTheme="majorBidi" w:cstheme="majorBidi"/>
          <w:sz w:val="24"/>
          <w:szCs w:val="24"/>
          <w:lang w:val="ru-RU"/>
        </w:rPr>
        <w:t>намалување</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степенот</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ризикот</w:t>
      </w:r>
      <w:proofErr w:type="spellEnd"/>
      <w:r w:rsidRPr="00BF7280">
        <w:rPr>
          <w:rStyle w:val="jlqj4b"/>
          <w:rFonts w:asciiTheme="majorBidi" w:hAnsiTheme="majorBidi" w:cstheme="majorBidi"/>
          <w:sz w:val="24"/>
          <w:szCs w:val="24"/>
          <w:lang w:val="ru-RU"/>
        </w:rPr>
        <w:t xml:space="preserve"> или </w:t>
      </w:r>
      <w:proofErr w:type="spellStart"/>
      <w:r w:rsidRPr="00BF7280">
        <w:rPr>
          <w:rStyle w:val="jlqj4b"/>
          <w:rFonts w:asciiTheme="majorBidi" w:hAnsiTheme="majorBidi" w:cstheme="majorBidi"/>
          <w:sz w:val="24"/>
          <w:szCs w:val="24"/>
          <w:lang w:val="ru-RU"/>
        </w:rPr>
        <w:t>намалување</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воспалителните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промени</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пародонталните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таква</w:t>
      </w:r>
      <w:proofErr w:type="spellEnd"/>
      <w:r w:rsidRPr="00BF7280">
        <w:rPr>
          <w:rStyle w:val="jlqj4b"/>
          <w:rFonts w:asciiTheme="majorBidi" w:hAnsiTheme="majorBidi" w:cstheme="majorBidi"/>
          <w:sz w:val="24"/>
          <w:szCs w:val="24"/>
          <w:lang w:val="ru-RU"/>
        </w:rPr>
        <w:t xml:space="preserve">  во </w:t>
      </w:r>
      <w:proofErr w:type="spellStart"/>
      <w:r w:rsidRPr="00BF7280">
        <w:rPr>
          <w:rStyle w:val="jlqj4b"/>
          <w:rFonts w:asciiTheme="majorBidi" w:hAnsiTheme="majorBidi" w:cstheme="majorBidi"/>
          <w:sz w:val="24"/>
          <w:szCs w:val="24"/>
          <w:lang w:val="ru-RU"/>
        </w:rPr>
        <w:t>текот</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заболувањето</w:t>
      </w:r>
      <w:proofErr w:type="spellEnd"/>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vertAlign w:val="superscript"/>
          <w:lang w:val="ru-RU"/>
        </w:rPr>
        <w:t>7</w:t>
      </w:r>
      <w:r w:rsidRPr="00BF7280">
        <w:rPr>
          <w:rStyle w:val="jlqj4b"/>
          <w:rFonts w:asciiTheme="majorBidi" w:hAnsiTheme="majorBidi" w:cstheme="majorBidi"/>
          <w:sz w:val="24"/>
          <w:szCs w:val="24"/>
          <w:lang w:val="ru-RU"/>
        </w:rPr>
        <w:t xml:space="preserve"> .</w:t>
      </w:r>
    </w:p>
    <w:p w14:paraId="3A879612" w14:textId="77777777" w:rsidR="00BF7280" w:rsidRPr="00BF7280" w:rsidRDefault="00BF7280" w:rsidP="00851181">
      <w:pPr>
        <w:spacing w:line="360" w:lineRule="auto"/>
        <w:jc w:val="both"/>
        <w:rPr>
          <w:rStyle w:val="jlqj4b"/>
          <w:rFonts w:asciiTheme="majorBidi" w:hAnsiTheme="majorBidi" w:cstheme="majorBidi"/>
          <w:sz w:val="24"/>
          <w:szCs w:val="24"/>
          <w:lang w:val="ru-RU"/>
        </w:rPr>
      </w:pPr>
    </w:p>
    <w:p w14:paraId="1994A4C2" w14:textId="77777777" w:rsidR="00BF7280" w:rsidRDefault="00BF7280" w:rsidP="00851181">
      <w:pPr>
        <w:spacing w:line="360" w:lineRule="auto"/>
        <w:rPr>
          <w:rFonts w:asciiTheme="majorBidi" w:hAnsiTheme="majorBidi" w:cstheme="majorBidi"/>
          <w:b/>
          <w:bCs/>
          <w:sz w:val="24"/>
          <w:szCs w:val="24"/>
          <w:lang w:val="ru-RU"/>
        </w:rPr>
      </w:pPr>
      <w:r>
        <w:rPr>
          <w:rFonts w:asciiTheme="majorBidi" w:hAnsiTheme="majorBidi" w:cstheme="majorBidi"/>
          <w:b/>
          <w:bCs/>
          <w:sz w:val="24"/>
          <w:szCs w:val="24"/>
          <w:lang w:val="ru-RU"/>
        </w:rPr>
        <w:br w:type="page"/>
      </w:r>
    </w:p>
    <w:p w14:paraId="45B9605F" w14:textId="7511900A" w:rsidR="00BF7280" w:rsidRPr="00BF7280" w:rsidRDefault="00FD0C6D" w:rsidP="00851181">
      <w:pPr>
        <w:spacing w:line="360" w:lineRule="auto"/>
        <w:jc w:val="both"/>
        <w:rPr>
          <w:rFonts w:asciiTheme="majorBidi" w:hAnsiTheme="majorBidi" w:cstheme="majorBidi"/>
          <w:b/>
          <w:bCs/>
          <w:sz w:val="24"/>
          <w:szCs w:val="24"/>
          <w:lang w:val="ru-RU"/>
        </w:rPr>
      </w:pPr>
      <w:r>
        <w:rPr>
          <w:rFonts w:asciiTheme="majorBidi" w:hAnsiTheme="majorBidi" w:cstheme="majorBidi"/>
          <w:b/>
          <w:bCs/>
          <w:sz w:val="24"/>
          <w:szCs w:val="24"/>
          <w:lang w:val="ru-RU"/>
        </w:rPr>
        <w:lastRenderedPageBreak/>
        <w:t>2.</w:t>
      </w:r>
      <w:r w:rsidR="00BF7280" w:rsidRPr="00BF7280">
        <w:rPr>
          <w:rFonts w:asciiTheme="majorBidi" w:hAnsiTheme="majorBidi" w:cstheme="majorBidi"/>
          <w:b/>
          <w:bCs/>
          <w:sz w:val="24"/>
          <w:szCs w:val="24"/>
          <w:lang w:val="ru-RU"/>
        </w:rPr>
        <w:t xml:space="preserve"> ПРЕГЛЕД НА ЛИТЕРАТУРА</w:t>
      </w:r>
    </w:p>
    <w:p w14:paraId="73B2F1C7"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помош</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епидемиолошките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истражувања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заболувањата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може</w:t>
      </w:r>
      <w:proofErr w:type="spellEnd"/>
      <w:r w:rsidRPr="00BF7280">
        <w:rPr>
          <w:rFonts w:asciiTheme="majorBidi" w:hAnsiTheme="majorBidi" w:cstheme="majorBidi"/>
          <w:sz w:val="24"/>
          <w:szCs w:val="24"/>
          <w:lang w:val="ru-RU"/>
        </w:rPr>
        <w:t xml:space="preserve"> да се </w:t>
      </w:r>
      <w:proofErr w:type="spellStart"/>
      <w:r w:rsidRPr="00BF7280">
        <w:rPr>
          <w:rFonts w:asciiTheme="majorBidi" w:hAnsiTheme="majorBidi" w:cstheme="majorBidi"/>
          <w:sz w:val="24"/>
          <w:szCs w:val="24"/>
          <w:lang w:val="ru-RU"/>
        </w:rPr>
        <w:t>утврди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распространетотста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гингивалната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пародонталната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болест</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различни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групи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населението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Појавата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распространетоста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заболувањата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може</w:t>
      </w:r>
      <w:proofErr w:type="spellEnd"/>
      <w:r w:rsidRPr="00BF7280">
        <w:rPr>
          <w:rFonts w:asciiTheme="majorBidi" w:hAnsiTheme="majorBidi" w:cstheme="majorBidi"/>
          <w:sz w:val="24"/>
          <w:szCs w:val="24"/>
          <w:lang w:val="ru-RU"/>
        </w:rPr>
        <w:t xml:space="preserve"> да се </w:t>
      </w:r>
      <w:proofErr w:type="spellStart"/>
      <w:r w:rsidRPr="00BF7280">
        <w:rPr>
          <w:rFonts w:asciiTheme="majorBidi" w:hAnsiTheme="majorBidi" w:cstheme="majorBidi"/>
          <w:sz w:val="24"/>
          <w:szCs w:val="24"/>
          <w:lang w:val="ru-RU"/>
        </w:rPr>
        <w:t>анализира</w:t>
      </w:r>
      <w:proofErr w:type="spellEnd"/>
      <w:r w:rsidRPr="00BF7280">
        <w:rPr>
          <w:rFonts w:asciiTheme="majorBidi" w:hAnsiTheme="majorBidi" w:cstheme="majorBidi"/>
          <w:sz w:val="24"/>
          <w:szCs w:val="24"/>
          <w:lang w:val="ru-RU"/>
        </w:rPr>
        <w:t xml:space="preserve"> и во </w:t>
      </w:r>
      <w:proofErr w:type="spellStart"/>
      <w:r w:rsidRPr="00BF7280">
        <w:rPr>
          <w:rFonts w:asciiTheme="majorBidi" w:hAnsiTheme="majorBidi" w:cstheme="majorBidi"/>
          <w:sz w:val="24"/>
          <w:szCs w:val="24"/>
          <w:lang w:val="ru-RU"/>
        </w:rPr>
        <w:t>однос</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различни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карактеристики</w:t>
      </w:r>
      <w:proofErr w:type="spellEnd"/>
      <w:r w:rsidRPr="00BF7280">
        <w:rPr>
          <w:rFonts w:asciiTheme="majorBidi" w:hAnsiTheme="majorBidi" w:cstheme="majorBidi"/>
          <w:sz w:val="24"/>
          <w:szCs w:val="24"/>
          <w:lang w:val="ru-RU"/>
        </w:rPr>
        <w:t xml:space="preserve">  ( </w:t>
      </w:r>
      <w:proofErr w:type="spellStart"/>
      <w:r w:rsidRPr="00BF7280">
        <w:rPr>
          <w:rFonts w:asciiTheme="majorBidi" w:hAnsiTheme="majorBidi" w:cstheme="majorBidi"/>
          <w:sz w:val="24"/>
          <w:szCs w:val="24"/>
          <w:lang w:val="ru-RU"/>
        </w:rPr>
        <w:t>параметри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Врз</w:t>
      </w:r>
      <w:proofErr w:type="spellEnd"/>
      <w:r w:rsidRPr="00BF7280">
        <w:rPr>
          <w:rFonts w:asciiTheme="majorBidi" w:hAnsiTheme="majorBidi" w:cstheme="majorBidi"/>
          <w:sz w:val="24"/>
          <w:szCs w:val="24"/>
          <w:lang w:val="ru-RU"/>
        </w:rPr>
        <w:t xml:space="preserve"> основа на </w:t>
      </w:r>
      <w:proofErr w:type="spellStart"/>
      <w:r w:rsidRPr="00BF7280">
        <w:rPr>
          <w:rFonts w:asciiTheme="majorBidi" w:hAnsiTheme="majorBidi" w:cstheme="majorBidi"/>
          <w:sz w:val="24"/>
          <w:szCs w:val="24"/>
          <w:lang w:val="ru-RU"/>
        </w:rPr>
        <w:t>овие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сознанија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може</w:t>
      </w:r>
      <w:proofErr w:type="spellEnd"/>
      <w:r w:rsidRPr="00BF7280">
        <w:rPr>
          <w:rFonts w:asciiTheme="majorBidi" w:hAnsiTheme="majorBidi" w:cstheme="majorBidi"/>
          <w:sz w:val="24"/>
          <w:szCs w:val="24"/>
          <w:lang w:val="ru-RU"/>
        </w:rPr>
        <w:t xml:space="preserve"> да се </w:t>
      </w:r>
      <w:proofErr w:type="spellStart"/>
      <w:r w:rsidRPr="00BF7280">
        <w:rPr>
          <w:rFonts w:asciiTheme="majorBidi" w:hAnsiTheme="majorBidi" w:cstheme="majorBidi"/>
          <w:sz w:val="24"/>
          <w:szCs w:val="24"/>
          <w:lang w:val="ru-RU"/>
        </w:rPr>
        <w:t>согледа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значењето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овие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фактори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врз</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појавата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текот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заболувањето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Покрај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распространетоста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заболувањата</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епидемиолошките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истражувања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може</w:t>
      </w:r>
      <w:proofErr w:type="spellEnd"/>
      <w:r w:rsidRPr="00BF7280">
        <w:rPr>
          <w:rFonts w:asciiTheme="majorBidi" w:hAnsiTheme="majorBidi" w:cstheme="majorBidi"/>
          <w:sz w:val="24"/>
          <w:szCs w:val="24"/>
          <w:lang w:val="ru-RU"/>
        </w:rPr>
        <w:t xml:space="preserve"> да се </w:t>
      </w:r>
      <w:proofErr w:type="spellStart"/>
      <w:r w:rsidRPr="00BF7280">
        <w:rPr>
          <w:rFonts w:asciiTheme="majorBidi" w:hAnsiTheme="majorBidi" w:cstheme="majorBidi"/>
          <w:sz w:val="24"/>
          <w:szCs w:val="24"/>
          <w:lang w:val="ru-RU"/>
        </w:rPr>
        <w:t>добијат</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податоци</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тежината</w:t>
      </w:r>
      <w:proofErr w:type="spellEnd"/>
      <w:r w:rsidRPr="00BF7280">
        <w:rPr>
          <w:rFonts w:asciiTheme="majorBidi" w:hAnsiTheme="majorBidi" w:cstheme="majorBidi"/>
          <w:lang w:val="ru-RU"/>
        </w:rPr>
        <w:t xml:space="preserve"> на </w:t>
      </w:r>
      <w:proofErr w:type="spellStart"/>
      <w:r w:rsidRPr="00BF7280">
        <w:rPr>
          <w:rFonts w:asciiTheme="majorBidi" w:hAnsiTheme="majorBidi" w:cstheme="majorBidi"/>
          <w:sz w:val="24"/>
          <w:szCs w:val="24"/>
          <w:lang w:val="ru-RU"/>
        </w:rPr>
        <w:t>болеста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односно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степенот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деструкција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пародонталните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ткива</w:t>
      </w:r>
      <w:proofErr w:type="spellEnd"/>
      <w:r w:rsidRPr="00BF7280">
        <w:rPr>
          <w:rFonts w:asciiTheme="majorBidi" w:hAnsiTheme="majorBidi" w:cstheme="majorBidi"/>
          <w:sz w:val="24"/>
          <w:szCs w:val="24"/>
          <w:lang w:val="ru-RU"/>
        </w:rPr>
        <w:t xml:space="preserve">. Исто </w:t>
      </w:r>
      <w:proofErr w:type="spellStart"/>
      <w:r w:rsidRPr="00BF7280">
        <w:rPr>
          <w:rFonts w:asciiTheme="majorBidi" w:hAnsiTheme="majorBidi" w:cstheme="majorBidi"/>
          <w:sz w:val="24"/>
          <w:szCs w:val="24"/>
          <w:lang w:val="ru-RU"/>
        </w:rPr>
        <w:t>така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преку</w:t>
      </w:r>
      <w:proofErr w:type="spellEnd"/>
      <w:r w:rsidRPr="00BF7280">
        <w:rPr>
          <w:rFonts w:asciiTheme="majorBidi" w:hAnsiTheme="majorBidi" w:cstheme="majorBidi"/>
          <w:sz w:val="24"/>
          <w:szCs w:val="24"/>
          <w:lang w:val="ru-RU"/>
        </w:rPr>
        <w:t xml:space="preserve"> анализа на </w:t>
      </w:r>
      <w:proofErr w:type="spellStart"/>
      <w:r w:rsidRPr="00BF7280">
        <w:rPr>
          <w:rFonts w:asciiTheme="majorBidi" w:hAnsiTheme="majorBidi" w:cstheme="majorBidi"/>
          <w:sz w:val="24"/>
          <w:szCs w:val="24"/>
          <w:lang w:val="ru-RU"/>
        </w:rPr>
        <w:t>факторите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ризик</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појава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болест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може</w:t>
      </w:r>
      <w:proofErr w:type="spellEnd"/>
      <w:r w:rsidRPr="00BF7280">
        <w:rPr>
          <w:rFonts w:asciiTheme="majorBidi" w:hAnsiTheme="majorBidi" w:cstheme="majorBidi"/>
          <w:sz w:val="24"/>
          <w:szCs w:val="24"/>
          <w:lang w:val="ru-RU"/>
        </w:rPr>
        <w:t xml:space="preserve"> да се </w:t>
      </w:r>
      <w:proofErr w:type="spellStart"/>
      <w:r w:rsidRPr="00BF7280">
        <w:rPr>
          <w:rFonts w:asciiTheme="majorBidi" w:hAnsiTheme="majorBidi" w:cstheme="majorBidi"/>
          <w:sz w:val="24"/>
          <w:szCs w:val="24"/>
          <w:lang w:val="ru-RU"/>
        </w:rPr>
        <w:t>утврди</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кој</w:t>
      </w:r>
      <w:proofErr w:type="spellEnd"/>
      <w:r w:rsidRPr="00BF7280">
        <w:rPr>
          <w:rFonts w:asciiTheme="majorBidi" w:hAnsiTheme="majorBidi" w:cstheme="majorBidi"/>
          <w:sz w:val="24"/>
          <w:szCs w:val="24"/>
          <w:lang w:val="ru-RU"/>
        </w:rPr>
        <w:t xml:space="preserve"> дел од </w:t>
      </w:r>
      <w:proofErr w:type="spellStart"/>
      <w:r w:rsidRPr="00BF7280">
        <w:rPr>
          <w:rFonts w:asciiTheme="majorBidi" w:hAnsiTheme="majorBidi" w:cstheme="majorBidi"/>
          <w:sz w:val="24"/>
          <w:szCs w:val="24"/>
          <w:lang w:val="ru-RU"/>
        </w:rPr>
        <w:t>населението</w:t>
      </w:r>
      <w:proofErr w:type="spellEnd"/>
      <w:r w:rsidRPr="00BF7280">
        <w:rPr>
          <w:rFonts w:asciiTheme="majorBidi" w:hAnsiTheme="majorBidi" w:cstheme="majorBidi"/>
          <w:sz w:val="24"/>
          <w:szCs w:val="24"/>
          <w:lang w:val="ru-RU"/>
        </w:rPr>
        <w:t xml:space="preserve"> е </w:t>
      </w:r>
      <w:proofErr w:type="spellStart"/>
      <w:r w:rsidRPr="00BF7280">
        <w:rPr>
          <w:rFonts w:asciiTheme="majorBidi" w:hAnsiTheme="majorBidi" w:cstheme="majorBidi"/>
          <w:sz w:val="24"/>
          <w:szCs w:val="24"/>
          <w:lang w:val="ru-RU"/>
        </w:rPr>
        <w:t>предиспониран</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појавата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напредувањето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пародотопатијата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Овие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податоци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што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ќе</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добијат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можат</w:t>
      </w:r>
      <w:proofErr w:type="spellEnd"/>
      <w:r w:rsidRPr="00BF7280">
        <w:rPr>
          <w:rFonts w:asciiTheme="majorBidi" w:hAnsiTheme="majorBidi" w:cstheme="majorBidi"/>
          <w:sz w:val="24"/>
          <w:szCs w:val="24"/>
          <w:lang w:val="ru-RU"/>
        </w:rPr>
        <w:t xml:space="preserve"> да се </w:t>
      </w:r>
      <w:proofErr w:type="spellStart"/>
      <w:r w:rsidRPr="00BF7280">
        <w:rPr>
          <w:rFonts w:asciiTheme="majorBidi" w:hAnsiTheme="majorBidi" w:cstheme="majorBidi"/>
          <w:sz w:val="24"/>
          <w:szCs w:val="24"/>
          <w:lang w:val="ru-RU"/>
        </w:rPr>
        <w:t>искористат</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спроведување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превентивни</w:t>
      </w:r>
      <w:proofErr w:type="spellEnd"/>
      <w:r w:rsidRPr="00BF7280">
        <w:rPr>
          <w:rFonts w:asciiTheme="majorBidi" w:hAnsiTheme="majorBidi" w:cstheme="majorBidi"/>
          <w:sz w:val="24"/>
          <w:szCs w:val="24"/>
          <w:lang w:val="ru-RU"/>
        </w:rPr>
        <w:t xml:space="preserve"> мерки, кои </w:t>
      </w:r>
      <w:proofErr w:type="spellStart"/>
      <w:r w:rsidRPr="00BF7280">
        <w:rPr>
          <w:rFonts w:asciiTheme="majorBidi" w:hAnsiTheme="majorBidi" w:cstheme="majorBidi"/>
          <w:sz w:val="24"/>
          <w:szCs w:val="24"/>
          <w:lang w:val="ru-RU"/>
        </w:rPr>
        <w:t>имаат</w:t>
      </w:r>
      <w:proofErr w:type="spellEnd"/>
      <w:r w:rsidRPr="00BF7280">
        <w:rPr>
          <w:rFonts w:asciiTheme="majorBidi" w:hAnsiTheme="majorBidi" w:cstheme="majorBidi"/>
          <w:sz w:val="24"/>
          <w:szCs w:val="24"/>
          <w:lang w:val="ru-RU"/>
        </w:rPr>
        <w:t xml:space="preserve"> за цел </w:t>
      </w:r>
      <w:proofErr w:type="spellStart"/>
      <w:r w:rsidRPr="00BF7280">
        <w:rPr>
          <w:rFonts w:asciiTheme="majorBidi" w:hAnsiTheme="majorBidi" w:cstheme="majorBidi"/>
          <w:sz w:val="24"/>
          <w:szCs w:val="24"/>
          <w:lang w:val="ru-RU"/>
        </w:rPr>
        <w:t>превенција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контрола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пародонтална</w:t>
      </w:r>
      <w:proofErr w:type="spellEnd"/>
      <w:r w:rsidRPr="00BF7280">
        <w:rPr>
          <w:rFonts w:asciiTheme="majorBidi" w:hAnsiTheme="majorBidi" w:cstheme="majorBidi"/>
          <w:sz w:val="24"/>
          <w:szCs w:val="24"/>
          <w:lang w:val="ru-RU"/>
        </w:rPr>
        <w:t xml:space="preserve"> болест</w:t>
      </w:r>
      <w:r w:rsidRPr="00BF7280">
        <w:rPr>
          <w:rFonts w:asciiTheme="majorBidi" w:hAnsiTheme="majorBidi" w:cstheme="majorBidi"/>
          <w:sz w:val="24"/>
          <w:szCs w:val="24"/>
          <w:vertAlign w:val="superscript"/>
          <w:lang w:val="ru-RU"/>
        </w:rPr>
        <w:t>3</w:t>
      </w:r>
      <w:r w:rsidRPr="00BF7280">
        <w:rPr>
          <w:rFonts w:asciiTheme="majorBidi" w:hAnsiTheme="majorBidi" w:cstheme="majorBidi"/>
          <w:sz w:val="24"/>
          <w:szCs w:val="24"/>
          <w:lang w:val="ru-RU"/>
        </w:rPr>
        <w:t xml:space="preserve"> .</w:t>
      </w:r>
    </w:p>
    <w:p w14:paraId="32F25442" w14:textId="77777777" w:rsidR="00BF7280" w:rsidRPr="00BF7280" w:rsidRDefault="00BF7280" w:rsidP="00851181">
      <w:pPr>
        <w:spacing w:line="360" w:lineRule="auto"/>
        <w:jc w:val="both"/>
        <w:rPr>
          <w:rFonts w:asciiTheme="majorBidi" w:hAnsiTheme="majorBidi" w:cstheme="majorBidi"/>
          <w:b/>
          <w:sz w:val="24"/>
          <w:szCs w:val="24"/>
          <w:lang w:val="ru-RU"/>
        </w:rPr>
      </w:pPr>
      <w:r w:rsidRPr="00BF7280">
        <w:rPr>
          <w:rStyle w:val="jlqj4b"/>
          <w:rFonts w:asciiTheme="majorBidi" w:hAnsiTheme="majorBidi" w:cstheme="majorBidi"/>
          <w:sz w:val="24"/>
          <w:szCs w:val="24"/>
          <w:lang w:val="ru-RU"/>
        </w:rPr>
        <w:t xml:space="preserve">  Во </w:t>
      </w:r>
      <w:proofErr w:type="spellStart"/>
      <w:r w:rsidRPr="00BF7280">
        <w:rPr>
          <w:rStyle w:val="jlqj4b"/>
          <w:rFonts w:asciiTheme="majorBidi" w:hAnsiTheme="majorBidi" w:cstheme="majorBidi"/>
          <w:sz w:val="24"/>
          <w:szCs w:val="24"/>
          <w:lang w:val="ru-RU"/>
        </w:rPr>
        <w:t>средината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минатиот</w:t>
      </w:r>
      <w:proofErr w:type="spellEnd"/>
      <w:r w:rsidRPr="00BF7280">
        <w:rPr>
          <w:rStyle w:val="jlqj4b"/>
          <w:rFonts w:asciiTheme="majorBidi" w:hAnsiTheme="majorBidi" w:cstheme="majorBidi"/>
          <w:sz w:val="24"/>
          <w:szCs w:val="24"/>
          <w:lang w:val="ru-RU"/>
        </w:rPr>
        <w:t xml:space="preserve"> век, </w:t>
      </w:r>
      <w:proofErr w:type="spellStart"/>
      <w:r w:rsidRPr="00BF7280">
        <w:rPr>
          <w:rStyle w:val="jlqj4b"/>
          <w:rFonts w:asciiTheme="majorBidi" w:hAnsiTheme="majorBidi" w:cstheme="majorBidi"/>
          <w:sz w:val="24"/>
          <w:szCs w:val="24"/>
          <w:lang w:val="ru-RU"/>
        </w:rPr>
        <w:t>преовладувал</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модел</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кој</w:t>
      </w:r>
      <w:proofErr w:type="spellEnd"/>
      <w:r w:rsidRPr="00BF7280">
        <w:rPr>
          <w:rStyle w:val="jlqj4b"/>
          <w:rFonts w:asciiTheme="majorBidi" w:hAnsiTheme="majorBidi" w:cstheme="majorBidi"/>
          <w:sz w:val="24"/>
          <w:szCs w:val="24"/>
          <w:lang w:val="ru-RU"/>
        </w:rPr>
        <w:t xml:space="preserve"> се </w:t>
      </w:r>
      <w:proofErr w:type="spellStart"/>
      <w:r w:rsidRPr="00BF7280">
        <w:rPr>
          <w:rStyle w:val="jlqj4b"/>
          <w:rFonts w:asciiTheme="majorBidi" w:hAnsiTheme="majorBidi" w:cstheme="majorBidi"/>
          <w:sz w:val="24"/>
          <w:szCs w:val="24"/>
          <w:lang w:val="ru-RU"/>
        </w:rPr>
        <w:t>применувал</w:t>
      </w:r>
      <w:proofErr w:type="spellEnd"/>
      <w:r w:rsidRPr="00BF7280">
        <w:rPr>
          <w:rStyle w:val="jlqj4b"/>
          <w:rFonts w:asciiTheme="majorBidi" w:hAnsiTheme="majorBidi" w:cstheme="majorBidi"/>
          <w:sz w:val="24"/>
          <w:szCs w:val="24"/>
          <w:lang w:val="ru-RU"/>
        </w:rPr>
        <w:t xml:space="preserve"> за </w:t>
      </w:r>
      <w:proofErr w:type="spellStart"/>
      <w:r w:rsidRPr="00BF7280">
        <w:rPr>
          <w:rStyle w:val="jlqj4b"/>
          <w:rFonts w:asciiTheme="majorBidi" w:hAnsiTheme="majorBidi" w:cstheme="majorBidi"/>
          <w:sz w:val="24"/>
          <w:szCs w:val="24"/>
          <w:lang w:val="ru-RU"/>
        </w:rPr>
        <w:t>епидемиолошки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истражувања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пародонталните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болести</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тој</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модел</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ги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вклучувал</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следните</w:t>
      </w:r>
      <w:proofErr w:type="spellEnd"/>
      <w:r w:rsidRPr="00BF7280">
        <w:rPr>
          <w:rStyle w:val="jlqj4b"/>
          <w:rFonts w:asciiTheme="majorBidi" w:hAnsiTheme="majorBidi" w:cstheme="majorBidi"/>
          <w:sz w:val="24"/>
          <w:szCs w:val="24"/>
          <w:lang w:val="ru-RU"/>
        </w:rPr>
        <w:t xml:space="preserve"> правила: (1) сите </w:t>
      </w:r>
      <w:proofErr w:type="spellStart"/>
      <w:r w:rsidRPr="00BF7280">
        <w:rPr>
          <w:rStyle w:val="jlqj4b"/>
          <w:rFonts w:asciiTheme="majorBidi" w:hAnsiTheme="majorBidi" w:cstheme="majorBidi"/>
          <w:sz w:val="24"/>
          <w:szCs w:val="24"/>
          <w:lang w:val="ru-RU"/>
        </w:rPr>
        <w:t>поединци</w:t>
      </w:r>
      <w:proofErr w:type="spellEnd"/>
      <w:r w:rsidRPr="00BF7280">
        <w:rPr>
          <w:rStyle w:val="jlqj4b"/>
          <w:rFonts w:asciiTheme="majorBidi" w:hAnsiTheme="majorBidi" w:cstheme="majorBidi"/>
          <w:sz w:val="24"/>
          <w:szCs w:val="24"/>
          <w:lang w:val="ru-RU"/>
        </w:rPr>
        <w:t xml:space="preserve"> се </w:t>
      </w:r>
      <w:proofErr w:type="spellStart"/>
      <w:r w:rsidRPr="00BF7280">
        <w:rPr>
          <w:rStyle w:val="jlqj4b"/>
          <w:rFonts w:asciiTheme="majorBidi" w:hAnsiTheme="majorBidi" w:cstheme="majorBidi"/>
          <w:sz w:val="24"/>
          <w:szCs w:val="24"/>
          <w:lang w:val="ru-RU"/>
        </w:rPr>
        <w:t>сметаат</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подеднакво</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подложни</w:t>
      </w:r>
      <w:proofErr w:type="spellEnd"/>
      <w:r w:rsidRPr="00BF7280">
        <w:rPr>
          <w:rStyle w:val="jlqj4b"/>
          <w:rFonts w:asciiTheme="majorBidi" w:hAnsiTheme="majorBidi" w:cstheme="majorBidi"/>
          <w:sz w:val="24"/>
          <w:szCs w:val="24"/>
          <w:lang w:val="ru-RU"/>
        </w:rPr>
        <w:t xml:space="preserve"> на тешка форма на </w:t>
      </w:r>
      <w:proofErr w:type="spellStart"/>
      <w:r w:rsidRPr="00BF7280">
        <w:rPr>
          <w:rStyle w:val="jlqj4b"/>
          <w:rFonts w:asciiTheme="majorBidi" w:hAnsiTheme="majorBidi" w:cstheme="majorBidi"/>
          <w:sz w:val="24"/>
          <w:szCs w:val="24"/>
          <w:lang w:val="ru-RU"/>
        </w:rPr>
        <w:t>пародонталната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болест</w:t>
      </w:r>
      <w:proofErr w:type="spellEnd"/>
      <w:r w:rsidRPr="00BF7280">
        <w:rPr>
          <w:rStyle w:val="jlqj4b"/>
          <w:rFonts w:asciiTheme="majorBidi" w:hAnsiTheme="majorBidi" w:cstheme="majorBidi"/>
          <w:sz w:val="24"/>
          <w:szCs w:val="24"/>
          <w:lang w:val="ru-RU"/>
        </w:rPr>
        <w:t xml:space="preserve"> без </w:t>
      </w:r>
      <w:proofErr w:type="spellStart"/>
      <w:r w:rsidRPr="00BF7280">
        <w:rPr>
          <w:rStyle w:val="jlqj4b"/>
          <w:rFonts w:asciiTheme="majorBidi" w:hAnsiTheme="majorBidi" w:cstheme="majorBidi"/>
          <w:sz w:val="24"/>
          <w:szCs w:val="24"/>
          <w:lang w:val="ru-RU"/>
        </w:rPr>
        <w:t>оглед</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степенот</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зафатеност</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инфламаторниот</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процес</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пародонталните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ткива</w:t>
      </w:r>
      <w:proofErr w:type="spellEnd"/>
      <w:r w:rsidRPr="00BF7280">
        <w:rPr>
          <w:rStyle w:val="jlqj4b"/>
          <w:rFonts w:asciiTheme="majorBidi" w:hAnsiTheme="majorBidi" w:cstheme="majorBidi"/>
          <w:sz w:val="24"/>
          <w:szCs w:val="24"/>
          <w:lang w:val="ru-RU"/>
        </w:rPr>
        <w:t xml:space="preserve">; (2) </w:t>
      </w:r>
      <w:proofErr w:type="spellStart"/>
      <w:r w:rsidRPr="00BF7280">
        <w:rPr>
          <w:rStyle w:val="jlqj4b"/>
          <w:rFonts w:asciiTheme="majorBidi" w:hAnsiTheme="majorBidi" w:cstheme="majorBidi"/>
          <w:sz w:val="24"/>
          <w:szCs w:val="24"/>
          <w:lang w:val="ru-RU"/>
        </w:rPr>
        <w:t>гингивитисот</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обично</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напредувал</w:t>
      </w:r>
      <w:proofErr w:type="spellEnd"/>
      <w:r w:rsidRPr="00BF7280">
        <w:rPr>
          <w:rStyle w:val="jlqj4b"/>
          <w:rFonts w:asciiTheme="majorBidi" w:hAnsiTheme="majorBidi" w:cstheme="majorBidi"/>
          <w:sz w:val="24"/>
          <w:szCs w:val="24"/>
          <w:lang w:val="ru-RU"/>
        </w:rPr>
        <w:t xml:space="preserve"> во </w:t>
      </w:r>
      <w:proofErr w:type="spellStart"/>
      <w:r w:rsidRPr="00BF7280">
        <w:rPr>
          <w:rStyle w:val="jlqj4b"/>
          <w:rFonts w:asciiTheme="majorBidi" w:hAnsiTheme="majorBidi" w:cstheme="majorBidi"/>
          <w:sz w:val="24"/>
          <w:szCs w:val="24"/>
          <w:lang w:val="ru-RU"/>
        </w:rPr>
        <w:t>пародонтопатија</w:t>
      </w:r>
      <w:proofErr w:type="spellEnd"/>
      <w:r w:rsidRPr="00BF7280">
        <w:rPr>
          <w:rStyle w:val="jlqj4b"/>
          <w:rFonts w:asciiTheme="majorBidi" w:hAnsiTheme="majorBidi" w:cstheme="majorBidi"/>
          <w:sz w:val="24"/>
          <w:szCs w:val="24"/>
          <w:lang w:val="ru-RU"/>
        </w:rPr>
        <w:t xml:space="preserve"> со последователен </w:t>
      </w:r>
      <w:proofErr w:type="spellStart"/>
      <w:r w:rsidRPr="00BF7280">
        <w:rPr>
          <w:rStyle w:val="jlqj4b"/>
          <w:rFonts w:asciiTheme="majorBidi" w:hAnsiTheme="majorBidi" w:cstheme="majorBidi"/>
          <w:sz w:val="24"/>
          <w:szCs w:val="24"/>
          <w:lang w:val="ru-RU"/>
        </w:rPr>
        <w:t>губиток</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алвеоларната</w:t>
      </w:r>
      <w:proofErr w:type="spellEnd"/>
      <w:r w:rsidRPr="00BF7280">
        <w:rPr>
          <w:rStyle w:val="jlqj4b"/>
          <w:rFonts w:asciiTheme="majorBidi" w:hAnsiTheme="majorBidi" w:cstheme="majorBidi"/>
          <w:sz w:val="24"/>
          <w:szCs w:val="24"/>
          <w:lang w:val="ru-RU"/>
        </w:rPr>
        <w:t xml:space="preserve"> коска и на </w:t>
      </w:r>
      <w:proofErr w:type="spellStart"/>
      <w:r w:rsidRPr="00BF7280">
        <w:rPr>
          <w:rStyle w:val="jlqj4b"/>
          <w:rFonts w:asciiTheme="majorBidi" w:hAnsiTheme="majorBidi" w:cstheme="majorBidi"/>
          <w:sz w:val="24"/>
          <w:szCs w:val="24"/>
          <w:lang w:val="ru-RU"/>
        </w:rPr>
        <w:t>крајот</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резултирал</w:t>
      </w:r>
      <w:proofErr w:type="spellEnd"/>
      <w:r w:rsidRPr="00BF7280">
        <w:rPr>
          <w:rStyle w:val="jlqj4b"/>
          <w:rFonts w:asciiTheme="majorBidi" w:hAnsiTheme="majorBidi" w:cstheme="majorBidi"/>
          <w:sz w:val="24"/>
          <w:szCs w:val="24"/>
          <w:lang w:val="ru-RU"/>
        </w:rPr>
        <w:t xml:space="preserve"> со ран  </w:t>
      </w:r>
      <w:proofErr w:type="spellStart"/>
      <w:r w:rsidRPr="00BF7280">
        <w:rPr>
          <w:rStyle w:val="jlqj4b"/>
          <w:rFonts w:asciiTheme="majorBidi" w:hAnsiTheme="majorBidi" w:cstheme="majorBidi"/>
          <w:sz w:val="24"/>
          <w:szCs w:val="24"/>
          <w:lang w:val="ru-RU"/>
        </w:rPr>
        <w:t>губиток</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забите</w:t>
      </w:r>
      <w:proofErr w:type="spellEnd"/>
      <w:r w:rsidRPr="00BF7280">
        <w:rPr>
          <w:rStyle w:val="jlqj4b"/>
          <w:rFonts w:asciiTheme="majorBidi" w:hAnsiTheme="majorBidi" w:cstheme="majorBidi"/>
          <w:sz w:val="24"/>
          <w:szCs w:val="24"/>
          <w:lang w:val="ru-RU"/>
        </w:rPr>
        <w:t xml:space="preserve"> (3) </w:t>
      </w:r>
      <w:proofErr w:type="spellStart"/>
      <w:r w:rsidRPr="00BF7280">
        <w:rPr>
          <w:rStyle w:val="jlqj4b"/>
          <w:rFonts w:asciiTheme="majorBidi" w:hAnsiTheme="majorBidi" w:cstheme="majorBidi"/>
          <w:sz w:val="24"/>
          <w:szCs w:val="24"/>
          <w:lang w:val="ru-RU"/>
        </w:rPr>
        <w:t>подложноста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пародонтална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болест</w:t>
      </w:r>
      <w:proofErr w:type="spellEnd"/>
      <w:r w:rsidRPr="00BF7280">
        <w:rPr>
          <w:rStyle w:val="jlqj4b"/>
          <w:rFonts w:asciiTheme="majorBidi" w:hAnsiTheme="majorBidi" w:cstheme="majorBidi"/>
          <w:sz w:val="24"/>
          <w:szCs w:val="24"/>
          <w:lang w:val="ru-RU"/>
        </w:rPr>
        <w:t xml:space="preserve"> се </w:t>
      </w:r>
      <w:proofErr w:type="spellStart"/>
      <w:r w:rsidRPr="00BF7280">
        <w:rPr>
          <w:rStyle w:val="jlqj4b"/>
          <w:rFonts w:asciiTheme="majorBidi" w:hAnsiTheme="majorBidi" w:cstheme="majorBidi"/>
          <w:sz w:val="24"/>
          <w:szCs w:val="24"/>
          <w:lang w:val="ru-RU"/>
        </w:rPr>
        <w:t>зголемувала</w:t>
      </w:r>
      <w:proofErr w:type="spellEnd"/>
      <w:r w:rsidRPr="00BF7280">
        <w:rPr>
          <w:rStyle w:val="jlqj4b"/>
          <w:rFonts w:asciiTheme="majorBidi" w:hAnsiTheme="majorBidi" w:cstheme="majorBidi"/>
          <w:sz w:val="24"/>
          <w:szCs w:val="24"/>
          <w:lang w:val="ru-RU"/>
        </w:rPr>
        <w:t xml:space="preserve"> со возраста и била </w:t>
      </w:r>
      <w:proofErr w:type="spellStart"/>
      <w:r w:rsidRPr="00BF7280">
        <w:rPr>
          <w:rStyle w:val="jlqj4b"/>
          <w:rFonts w:asciiTheme="majorBidi" w:hAnsiTheme="majorBidi" w:cstheme="majorBidi"/>
          <w:sz w:val="24"/>
          <w:szCs w:val="24"/>
          <w:lang w:val="ru-RU"/>
        </w:rPr>
        <w:t>главната</w:t>
      </w:r>
      <w:proofErr w:type="spellEnd"/>
      <w:r w:rsidRPr="00BF7280">
        <w:rPr>
          <w:rStyle w:val="jlqj4b"/>
          <w:rFonts w:asciiTheme="majorBidi" w:hAnsiTheme="majorBidi" w:cstheme="majorBidi"/>
          <w:sz w:val="24"/>
          <w:szCs w:val="24"/>
          <w:lang w:val="ru-RU"/>
        </w:rPr>
        <w:t xml:space="preserve"> причина за </w:t>
      </w:r>
      <w:proofErr w:type="spellStart"/>
      <w:r w:rsidRPr="00BF7280">
        <w:rPr>
          <w:rStyle w:val="jlqj4b"/>
          <w:rFonts w:asciiTheme="majorBidi" w:hAnsiTheme="majorBidi" w:cstheme="majorBidi"/>
          <w:sz w:val="24"/>
          <w:szCs w:val="24"/>
          <w:lang w:val="ru-RU"/>
        </w:rPr>
        <w:t>губење</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забите</w:t>
      </w:r>
      <w:proofErr w:type="spellEnd"/>
      <w:r w:rsidRPr="00BF7280">
        <w:rPr>
          <w:rStyle w:val="jlqj4b"/>
          <w:rFonts w:asciiTheme="majorBidi" w:hAnsiTheme="majorBidi" w:cstheme="majorBidi"/>
          <w:sz w:val="24"/>
          <w:szCs w:val="24"/>
          <w:lang w:val="ru-RU"/>
        </w:rPr>
        <w:t xml:space="preserve"> на возраст од 35-55 </w:t>
      </w:r>
      <w:proofErr w:type="spellStart"/>
      <w:r w:rsidRPr="00BF7280">
        <w:rPr>
          <w:rStyle w:val="jlqj4b"/>
          <w:rFonts w:asciiTheme="majorBidi" w:hAnsiTheme="majorBidi" w:cstheme="majorBidi"/>
          <w:sz w:val="24"/>
          <w:szCs w:val="24"/>
          <w:lang w:val="ru-RU"/>
        </w:rPr>
        <w:t>години</w:t>
      </w:r>
      <w:proofErr w:type="spellEnd"/>
      <w:r w:rsidRPr="00BF7280">
        <w:rPr>
          <w:rStyle w:val="jlqj4b"/>
          <w:rFonts w:asciiTheme="majorBidi" w:hAnsiTheme="majorBidi" w:cstheme="majorBidi"/>
          <w:sz w:val="24"/>
          <w:szCs w:val="24"/>
          <w:lang w:val="ru-RU"/>
        </w:rPr>
        <w:t xml:space="preserve">. Од </w:t>
      </w:r>
      <w:proofErr w:type="spellStart"/>
      <w:r w:rsidRPr="00BF7280">
        <w:rPr>
          <w:rStyle w:val="jlqj4b"/>
          <w:rFonts w:asciiTheme="majorBidi" w:hAnsiTheme="majorBidi" w:cstheme="majorBidi"/>
          <w:sz w:val="24"/>
          <w:szCs w:val="24"/>
          <w:lang w:val="ru-RU"/>
        </w:rPr>
        <w:t>развојот</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оваа</w:t>
      </w:r>
      <w:proofErr w:type="spellEnd"/>
      <w:r w:rsidRPr="00BF7280">
        <w:rPr>
          <w:rStyle w:val="jlqj4b"/>
          <w:rFonts w:asciiTheme="majorBidi" w:hAnsiTheme="majorBidi" w:cstheme="majorBidi"/>
          <w:sz w:val="24"/>
          <w:szCs w:val="24"/>
          <w:lang w:val="ru-RU"/>
        </w:rPr>
        <w:t xml:space="preserve"> парадигма, </w:t>
      </w:r>
      <w:proofErr w:type="spellStart"/>
      <w:r w:rsidRPr="00BF7280">
        <w:rPr>
          <w:rStyle w:val="jlqj4b"/>
          <w:rFonts w:asciiTheme="majorBidi" w:hAnsiTheme="majorBidi" w:cstheme="majorBidi"/>
          <w:sz w:val="24"/>
          <w:szCs w:val="24"/>
          <w:lang w:val="ru-RU"/>
        </w:rPr>
        <w:t>напредокот</w:t>
      </w:r>
      <w:proofErr w:type="spellEnd"/>
      <w:r w:rsidRPr="00BF7280">
        <w:rPr>
          <w:rStyle w:val="jlqj4b"/>
          <w:rFonts w:asciiTheme="majorBidi" w:hAnsiTheme="majorBidi" w:cstheme="majorBidi"/>
          <w:sz w:val="24"/>
          <w:szCs w:val="24"/>
          <w:lang w:val="ru-RU"/>
        </w:rPr>
        <w:t xml:space="preserve"> во </w:t>
      </w:r>
      <w:proofErr w:type="spellStart"/>
      <w:r w:rsidRPr="00BF7280">
        <w:rPr>
          <w:rStyle w:val="jlqj4b"/>
          <w:rFonts w:asciiTheme="majorBidi" w:hAnsiTheme="majorBidi" w:cstheme="majorBidi"/>
          <w:sz w:val="24"/>
          <w:szCs w:val="24"/>
          <w:lang w:val="ru-RU"/>
        </w:rPr>
        <w:t>разбирањето</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пародонталните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болести</w:t>
      </w:r>
      <w:proofErr w:type="spellEnd"/>
      <w:r w:rsidRPr="00BF7280">
        <w:rPr>
          <w:rStyle w:val="jlqj4b"/>
          <w:rFonts w:asciiTheme="majorBidi" w:hAnsiTheme="majorBidi" w:cstheme="majorBidi"/>
          <w:sz w:val="24"/>
          <w:szCs w:val="24"/>
          <w:lang w:val="ru-RU"/>
        </w:rPr>
        <w:t xml:space="preserve"> довело до </w:t>
      </w:r>
      <w:proofErr w:type="spellStart"/>
      <w:r w:rsidRPr="00BF7280">
        <w:rPr>
          <w:rStyle w:val="jlqj4b"/>
          <w:rFonts w:asciiTheme="majorBidi" w:hAnsiTheme="majorBidi" w:cstheme="majorBidi"/>
          <w:sz w:val="24"/>
          <w:szCs w:val="24"/>
          <w:lang w:val="ru-RU"/>
        </w:rPr>
        <w:t>реевалуација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овој</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модел</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болеста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Сегашните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сознанија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покажале</w:t>
      </w:r>
      <w:proofErr w:type="spellEnd"/>
      <w:r w:rsidRPr="00BF7280">
        <w:rPr>
          <w:rStyle w:val="jlqj4b"/>
          <w:rFonts w:asciiTheme="majorBidi" w:hAnsiTheme="majorBidi" w:cstheme="majorBidi"/>
          <w:sz w:val="24"/>
          <w:szCs w:val="24"/>
          <w:lang w:val="ru-RU"/>
        </w:rPr>
        <w:t xml:space="preserve"> дека </w:t>
      </w:r>
      <w:proofErr w:type="spellStart"/>
      <w:r w:rsidRPr="00BF7280">
        <w:rPr>
          <w:rStyle w:val="jlqj4b"/>
          <w:rFonts w:asciiTheme="majorBidi" w:hAnsiTheme="majorBidi" w:cstheme="majorBidi"/>
          <w:sz w:val="24"/>
          <w:szCs w:val="24"/>
          <w:lang w:val="ru-RU"/>
        </w:rPr>
        <w:t>пародонталната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болест</w:t>
      </w:r>
      <w:proofErr w:type="spellEnd"/>
      <w:r w:rsidRPr="00BF7280">
        <w:rPr>
          <w:rStyle w:val="jlqj4b"/>
          <w:rFonts w:asciiTheme="majorBidi" w:hAnsiTheme="majorBidi" w:cstheme="majorBidi"/>
          <w:sz w:val="24"/>
          <w:szCs w:val="24"/>
          <w:lang w:val="ru-RU"/>
        </w:rPr>
        <w:t xml:space="preserve"> не </w:t>
      </w:r>
      <w:proofErr w:type="spellStart"/>
      <w:r w:rsidRPr="00BF7280">
        <w:rPr>
          <w:rStyle w:val="jlqj4b"/>
          <w:rFonts w:asciiTheme="majorBidi" w:hAnsiTheme="majorBidi" w:cstheme="majorBidi"/>
          <w:sz w:val="24"/>
          <w:szCs w:val="24"/>
          <w:lang w:val="ru-RU"/>
        </w:rPr>
        <w:t>претставува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линеарна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прогресија</w:t>
      </w:r>
      <w:proofErr w:type="spellEnd"/>
      <w:r w:rsidRPr="00BF7280">
        <w:rPr>
          <w:rStyle w:val="jlqj4b"/>
          <w:rFonts w:asciiTheme="majorBidi" w:hAnsiTheme="majorBidi" w:cstheme="majorBidi"/>
          <w:sz w:val="24"/>
          <w:szCs w:val="24"/>
          <w:lang w:val="ru-RU"/>
        </w:rPr>
        <w:t xml:space="preserve"> и не </w:t>
      </w:r>
      <w:proofErr w:type="spellStart"/>
      <w:r w:rsidRPr="00BF7280">
        <w:rPr>
          <w:rStyle w:val="jlqj4b"/>
          <w:rFonts w:asciiTheme="majorBidi" w:hAnsiTheme="majorBidi" w:cstheme="majorBidi"/>
          <w:sz w:val="24"/>
          <w:szCs w:val="24"/>
          <w:lang w:val="ru-RU"/>
        </w:rPr>
        <w:t>зависи</w:t>
      </w:r>
      <w:proofErr w:type="spellEnd"/>
      <w:r w:rsidRPr="00BF7280">
        <w:rPr>
          <w:rStyle w:val="jlqj4b"/>
          <w:rFonts w:asciiTheme="majorBidi" w:hAnsiTheme="majorBidi" w:cstheme="majorBidi"/>
          <w:sz w:val="24"/>
          <w:szCs w:val="24"/>
          <w:lang w:val="ru-RU"/>
        </w:rPr>
        <w:t xml:space="preserve"> од возраста. </w:t>
      </w:r>
      <w:proofErr w:type="spellStart"/>
      <w:r w:rsidRPr="00BF7280">
        <w:rPr>
          <w:rStyle w:val="jlqj4b"/>
          <w:rFonts w:asciiTheme="majorBidi" w:hAnsiTheme="majorBidi" w:cstheme="majorBidi"/>
          <w:sz w:val="24"/>
          <w:szCs w:val="24"/>
          <w:lang w:val="ru-RU"/>
        </w:rPr>
        <w:t>Покрај</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тоа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нејзината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дистрибуција</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сериозност</w:t>
      </w:r>
      <w:proofErr w:type="spellEnd"/>
      <w:r w:rsidRPr="00BF7280">
        <w:rPr>
          <w:rStyle w:val="jlqj4b"/>
          <w:rFonts w:asciiTheme="majorBidi" w:hAnsiTheme="majorBidi" w:cstheme="majorBidi"/>
          <w:sz w:val="24"/>
          <w:szCs w:val="24"/>
          <w:lang w:val="ru-RU"/>
        </w:rPr>
        <w:t xml:space="preserve"> се под </w:t>
      </w:r>
      <w:proofErr w:type="spellStart"/>
      <w:r w:rsidRPr="00BF7280">
        <w:rPr>
          <w:rStyle w:val="jlqj4b"/>
          <w:rFonts w:asciiTheme="majorBidi" w:hAnsiTheme="majorBidi" w:cstheme="majorBidi"/>
          <w:sz w:val="24"/>
          <w:szCs w:val="24"/>
          <w:lang w:val="ru-RU"/>
        </w:rPr>
        <w:t>силно</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влијание</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чувствителноста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домаќинот</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факторите</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ризик</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Епидемиолошките</w:t>
      </w:r>
      <w:proofErr w:type="spellEnd"/>
      <w:r w:rsidRPr="00BF7280">
        <w:rPr>
          <w:rStyle w:val="jlqj4b"/>
          <w:rFonts w:asciiTheme="majorBidi" w:hAnsiTheme="majorBidi" w:cstheme="majorBidi"/>
          <w:sz w:val="24"/>
          <w:szCs w:val="24"/>
          <w:lang w:val="ru-RU"/>
        </w:rPr>
        <w:t xml:space="preserve"> студии кои </w:t>
      </w:r>
      <w:proofErr w:type="spellStart"/>
      <w:r w:rsidRPr="00BF7280">
        <w:rPr>
          <w:rStyle w:val="jlqj4b"/>
          <w:rFonts w:asciiTheme="majorBidi" w:hAnsiTheme="majorBidi" w:cstheme="majorBidi"/>
          <w:sz w:val="24"/>
          <w:szCs w:val="24"/>
          <w:lang w:val="ru-RU"/>
        </w:rPr>
        <w:t>ги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проценуваат</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деструктивните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пародонтални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заболувања</w:t>
      </w:r>
      <w:proofErr w:type="spellEnd"/>
      <w:r w:rsidRPr="00BF7280">
        <w:rPr>
          <w:rStyle w:val="jlqj4b"/>
          <w:rFonts w:asciiTheme="majorBidi" w:hAnsiTheme="majorBidi" w:cstheme="majorBidi"/>
          <w:sz w:val="24"/>
          <w:szCs w:val="24"/>
          <w:lang w:val="ru-RU"/>
        </w:rPr>
        <w:t xml:space="preserve"> се </w:t>
      </w:r>
      <w:proofErr w:type="spellStart"/>
      <w:r w:rsidRPr="00BF7280">
        <w:rPr>
          <w:rStyle w:val="jlqj4b"/>
          <w:rFonts w:asciiTheme="majorBidi" w:hAnsiTheme="majorBidi" w:cstheme="majorBidi"/>
          <w:sz w:val="24"/>
          <w:szCs w:val="24"/>
          <w:lang w:val="ru-RU"/>
        </w:rPr>
        <w:t>сложуваат</w:t>
      </w:r>
      <w:proofErr w:type="spellEnd"/>
      <w:r w:rsidRPr="00BF7280">
        <w:rPr>
          <w:rStyle w:val="jlqj4b"/>
          <w:rFonts w:asciiTheme="majorBidi" w:hAnsiTheme="majorBidi" w:cstheme="majorBidi"/>
          <w:sz w:val="24"/>
          <w:szCs w:val="24"/>
          <w:lang w:val="ru-RU"/>
        </w:rPr>
        <w:t xml:space="preserve"> со </w:t>
      </w:r>
      <w:proofErr w:type="spellStart"/>
      <w:r w:rsidRPr="00BF7280">
        <w:rPr>
          <w:rStyle w:val="jlqj4b"/>
          <w:rFonts w:asciiTheme="majorBidi" w:hAnsiTheme="majorBidi" w:cstheme="majorBidi"/>
          <w:sz w:val="24"/>
          <w:szCs w:val="24"/>
          <w:lang w:val="ru-RU"/>
        </w:rPr>
        <w:t>асоцијации</w:t>
      </w:r>
      <w:proofErr w:type="spellEnd"/>
      <w:r w:rsidRPr="00BF7280">
        <w:rPr>
          <w:rStyle w:val="jlqj4b"/>
          <w:rFonts w:asciiTheme="majorBidi" w:hAnsiTheme="majorBidi" w:cstheme="majorBidi"/>
          <w:sz w:val="24"/>
          <w:szCs w:val="24"/>
          <w:lang w:val="ru-RU"/>
        </w:rPr>
        <w:t xml:space="preserve"> во  </w:t>
      </w:r>
      <w:proofErr w:type="spellStart"/>
      <w:r w:rsidRPr="00BF7280">
        <w:rPr>
          <w:rStyle w:val="jlqj4b"/>
          <w:rFonts w:asciiTheme="majorBidi" w:hAnsiTheme="majorBidi" w:cstheme="majorBidi"/>
          <w:sz w:val="24"/>
          <w:szCs w:val="24"/>
          <w:lang w:val="ru-RU"/>
        </w:rPr>
        <w:t>идентификување</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факторите</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ризик</w:t>
      </w:r>
      <w:proofErr w:type="spellEnd"/>
      <w:r w:rsidRPr="00BF7280">
        <w:rPr>
          <w:rStyle w:val="jlqj4b"/>
          <w:rFonts w:asciiTheme="majorBidi" w:hAnsiTheme="majorBidi" w:cstheme="majorBidi"/>
          <w:sz w:val="24"/>
          <w:szCs w:val="24"/>
          <w:lang w:val="ru-RU"/>
        </w:rPr>
        <w:t xml:space="preserve"> за </w:t>
      </w:r>
      <w:proofErr w:type="spellStart"/>
      <w:r w:rsidRPr="00BF7280">
        <w:rPr>
          <w:rStyle w:val="jlqj4b"/>
          <w:rFonts w:asciiTheme="majorBidi" w:hAnsiTheme="majorBidi" w:cstheme="majorBidi"/>
          <w:sz w:val="24"/>
          <w:szCs w:val="24"/>
          <w:lang w:val="ru-RU"/>
        </w:rPr>
        <w:t>овие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болести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Аналитичката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епидемиологија</w:t>
      </w:r>
      <w:proofErr w:type="spellEnd"/>
      <w:r w:rsidRPr="00BF7280">
        <w:rPr>
          <w:rStyle w:val="jlqj4b"/>
          <w:rFonts w:asciiTheme="majorBidi" w:hAnsiTheme="majorBidi" w:cstheme="majorBidi"/>
          <w:sz w:val="24"/>
          <w:szCs w:val="24"/>
          <w:lang w:val="ru-RU"/>
        </w:rPr>
        <w:t xml:space="preserve"> се </w:t>
      </w:r>
      <w:proofErr w:type="spellStart"/>
      <w:r w:rsidRPr="00BF7280">
        <w:rPr>
          <w:rStyle w:val="jlqj4b"/>
          <w:rFonts w:asciiTheme="majorBidi" w:hAnsiTheme="majorBidi" w:cstheme="majorBidi"/>
          <w:sz w:val="24"/>
          <w:szCs w:val="24"/>
          <w:lang w:val="ru-RU"/>
        </w:rPr>
        <w:t>обидува</w:t>
      </w:r>
      <w:proofErr w:type="spellEnd"/>
      <w:r w:rsidRPr="00BF7280">
        <w:rPr>
          <w:rStyle w:val="jlqj4b"/>
          <w:rFonts w:asciiTheme="majorBidi" w:hAnsiTheme="majorBidi" w:cstheme="majorBidi"/>
          <w:sz w:val="24"/>
          <w:szCs w:val="24"/>
          <w:lang w:val="ru-RU"/>
        </w:rPr>
        <w:t xml:space="preserve"> да </w:t>
      </w:r>
      <w:proofErr w:type="spellStart"/>
      <w:r w:rsidRPr="00BF7280">
        <w:rPr>
          <w:rStyle w:val="jlqj4b"/>
          <w:rFonts w:asciiTheme="majorBidi" w:hAnsiTheme="majorBidi" w:cstheme="majorBidi"/>
          <w:sz w:val="24"/>
          <w:szCs w:val="24"/>
          <w:lang w:val="ru-RU"/>
        </w:rPr>
        <w:t>ги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идентификува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факторите</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ризик</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поврзани</w:t>
      </w:r>
      <w:proofErr w:type="spellEnd"/>
      <w:r w:rsidRPr="00BF7280">
        <w:rPr>
          <w:rStyle w:val="jlqj4b"/>
          <w:rFonts w:asciiTheme="majorBidi" w:hAnsiTheme="majorBidi" w:cstheme="majorBidi"/>
          <w:sz w:val="24"/>
          <w:szCs w:val="24"/>
          <w:lang w:val="ru-RU"/>
        </w:rPr>
        <w:t xml:space="preserve"> со </w:t>
      </w:r>
      <w:proofErr w:type="spellStart"/>
      <w:r w:rsidRPr="00BF7280">
        <w:rPr>
          <w:rStyle w:val="jlqj4b"/>
          <w:rFonts w:asciiTheme="majorBidi" w:hAnsiTheme="majorBidi" w:cstheme="majorBidi"/>
          <w:sz w:val="24"/>
          <w:szCs w:val="24"/>
          <w:lang w:val="ru-RU"/>
        </w:rPr>
        <w:t>болеста</w:t>
      </w:r>
      <w:proofErr w:type="spellEnd"/>
      <w:r w:rsidRPr="00BF7280">
        <w:rPr>
          <w:rStyle w:val="jlqj4b"/>
          <w:rFonts w:asciiTheme="majorBidi" w:hAnsiTheme="majorBidi" w:cstheme="majorBidi"/>
          <w:sz w:val="24"/>
          <w:szCs w:val="24"/>
          <w:lang w:val="ru-RU"/>
        </w:rPr>
        <w:t xml:space="preserve">, да </w:t>
      </w:r>
      <w:proofErr w:type="spellStart"/>
      <w:r w:rsidRPr="00BF7280">
        <w:rPr>
          <w:rStyle w:val="jlqj4b"/>
          <w:rFonts w:asciiTheme="majorBidi" w:hAnsiTheme="majorBidi" w:cstheme="majorBidi"/>
          <w:sz w:val="24"/>
          <w:szCs w:val="24"/>
          <w:lang w:val="ru-RU"/>
        </w:rPr>
        <w:t>ја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измери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силата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тие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асоцијации</w:t>
      </w:r>
      <w:proofErr w:type="spellEnd"/>
      <w:r w:rsidRPr="00BF7280">
        <w:rPr>
          <w:rStyle w:val="jlqj4b"/>
          <w:rFonts w:asciiTheme="majorBidi" w:hAnsiTheme="majorBidi" w:cstheme="majorBidi"/>
          <w:sz w:val="24"/>
          <w:szCs w:val="24"/>
          <w:lang w:val="ru-RU"/>
        </w:rPr>
        <w:t xml:space="preserve"> и да </w:t>
      </w:r>
      <w:proofErr w:type="spellStart"/>
      <w:r w:rsidRPr="00BF7280">
        <w:rPr>
          <w:rStyle w:val="jlqj4b"/>
          <w:rFonts w:asciiTheme="majorBidi" w:hAnsiTheme="majorBidi" w:cstheme="majorBidi"/>
          <w:sz w:val="24"/>
          <w:szCs w:val="24"/>
          <w:lang w:val="ru-RU"/>
        </w:rPr>
        <w:t>процени</w:t>
      </w:r>
      <w:proofErr w:type="spellEnd"/>
      <w:r w:rsidRPr="00BF7280">
        <w:rPr>
          <w:rStyle w:val="jlqj4b"/>
          <w:rFonts w:asciiTheme="majorBidi" w:hAnsiTheme="majorBidi" w:cstheme="majorBidi"/>
          <w:sz w:val="24"/>
          <w:szCs w:val="24"/>
          <w:lang w:val="ru-RU"/>
        </w:rPr>
        <w:t xml:space="preserve"> дали </w:t>
      </w:r>
      <w:proofErr w:type="spellStart"/>
      <w:r w:rsidRPr="00BF7280">
        <w:rPr>
          <w:rStyle w:val="jlqj4b"/>
          <w:rFonts w:asciiTheme="majorBidi" w:hAnsiTheme="majorBidi" w:cstheme="majorBidi"/>
          <w:sz w:val="24"/>
          <w:szCs w:val="24"/>
          <w:lang w:val="ru-RU"/>
        </w:rPr>
        <w:t>поврзаноста</w:t>
      </w:r>
      <w:proofErr w:type="spellEnd"/>
      <w:r w:rsidRPr="00BF7280">
        <w:rPr>
          <w:rStyle w:val="jlqj4b"/>
          <w:rFonts w:asciiTheme="majorBidi" w:hAnsiTheme="majorBidi" w:cstheme="majorBidi"/>
          <w:sz w:val="24"/>
          <w:szCs w:val="24"/>
          <w:lang w:val="ru-RU"/>
        </w:rPr>
        <w:t xml:space="preserve"> е </w:t>
      </w:r>
      <w:proofErr w:type="spellStart"/>
      <w:r w:rsidRPr="00BF7280">
        <w:rPr>
          <w:rStyle w:val="jlqj4b"/>
          <w:rFonts w:asciiTheme="majorBidi" w:hAnsiTheme="majorBidi" w:cstheme="majorBidi"/>
          <w:sz w:val="24"/>
          <w:szCs w:val="24"/>
          <w:lang w:val="ru-RU"/>
        </w:rPr>
        <w:t>причинска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Разбирањето</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факторите</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ризик</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може</w:t>
      </w:r>
      <w:proofErr w:type="spellEnd"/>
      <w:r w:rsidRPr="00BF7280">
        <w:rPr>
          <w:rStyle w:val="jlqj4b"/>
          <w:rFonts w:asciiTheme="majorBidi" w:hAnsiTheme="majorBidi" w:cstheme="majorBidi"/>
          <w:sz w:val="24"/>
          <w:szCs w:val="24"/>
          <w:lang w:val="ru-RU"/>
        </w:rPr>
        <w:t xml:space="preserve"> да </w:t>
      </w:r>
      <w:proofErr w:type="spellStart"/>
      <w:r w:rsidRPr="00BF7280">
        <w:rPr>
          <w:rStyle w:val="jlqj4b"/>
          <w:rFonts w:asciiTheme="majorBidi" w:hAnsiTheme="majorBidi" w:cstheme="majorBidi"/>
          <w:sz w:val="24"/>
          <w:szCs w:val="24"/>
          <w:lang w:val="ru-RU"/>
        </w:rPr>
        <w:t>доведе</w:t>
      </w:r>
      <w:proofErr w:type="spellEnd"/>
      <w:r w:rsidRPr="00BF7280">
        <w:rPr>
          <w:rStyle w:val="jlqj4b"/>
          <w:rFonts w:asciiTheme="majorBidi" w:hAnsiTheme="majorBidi" w:cstheme="majorBidi"/>
          <w:sz w:val="24"/>
          <w:szCs w:val="24"/>
          <w:lang w:val="ru-RU"/>
        </w:rPr>
        <w:t xml:space="preserve"> до теории за </w:t>
      </w:r>
      <w:proofErr w:type="spellStart"/>
      <w:r w:rsidRPr="00BF7280">
        <w:rPr>
          <w:rStyle w:val="jlqj4b"/>
          <w:rFonts w:asciiTheme="majorBidi" w:hAnsiTheme="majorBidi" w:cstheme="majorBidi"/>
          <w:sz w:val="24"/>
          <w:szCs w:val="24"/>
          <w:lang w:val="ru-RU"/>
        </w:rPr>
        <w:t>причинско-последична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lastRenderedPageBreak/>
        <w:t>врска</w:t>
      </w:r>
      <w:proofErr w:type="spellEnd"/>
      <w:r w:rsidRPr="00BF7280">
        <w:rPr>
          <w:rStyle w:val="jlqj4b"/>
          <w:rFonts w:asciiTheme="majorBidi" w:hAnsiTheme="majorBidi" w:cstheme="majorBidi"/>
          <w:sz w:val="24"/>
          <w:szCs w:val="24"/>
          <w:lang w:val="ru-RU"/>
        </w:rPr>
        <w:t xml:space="preserve">, а </w:t>
      </w:r>
      <w:proofErr w:type="spellStart"/>
      <w:r w:rsidRPr="00BF7280">
        <w:rPr>
          <w:rStyle w:val="jlqj4b"/>
          <w:rFonts w:asciiTheme="majorBidi" w:hAnsiTheme="majorBidi" w:cstheme="majorBidi"/>
          <w:sz w:val="24"/>
          <w:szCs w:val="24"/>
          <w:lang w:val="ru-RU"/>
        </w:rPr>
        <w:t>потоа</w:t>
      </w:r>
      <w:proofErr w:type="spellEnd"/>
      <w:r w:rsidRPr="00BF7280">
        <w:rPr>
          <w:rStyle w:val="jlqj4b"/>
          <w:rFonts w:asciiTheme="majorBidi" w:hAnsiTheme="majorBidi" w:cstheme="majorBidi"/>
          <w:sz w:val="24"/>
          <w:szCs w:val="24"/>
          <w:lang w:val="ru-RU"/>
        </w:rPr>
        <w:t xml:space="preserve"> и до </w:t>
      </w:r>
      <w:proofErr w:type="spellStart"/>
      <w:r w:rsidRPr="00BF7280">
        <w:rPr>
          <w:rStyle w:val="jlqj4b"/>
          <w:rFonts w:asciiTheme="majorBidi" w:hAnsiTheme="majorBidi" w:cstheme="majorBidi"/>
          <w:sz w:val="24"/>
          <w:szCs w:val="24"/>
          <w:lang w:val="ru-RU"/>
        </w:rPr>
        <w:t>воведе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протоколи</w:t>
      </w:r>
      <w:proofErr w:type="spellEnd"/>
      <w:r w:rsidRPr="00BF7280">
        <w:rPr>
          <w:rStyle w:val="jlqj4b"/>
          <w:rFonts w:asciiTheme="majorBidi" w:hAnsiTheme="majorBidi" w:cstheme="majorBidi"/>
          <w:sz w:val="24"/>
          <w:szCs w:val="24"/>
          <w:lang w:val="ru-RU"/>
        </w:rPr>
        <w:t xml:space="preserve"> за </w:t>
      </w:r>
      <w:proofErr w:type="spellStart"/>
      <w:r w:rsidRPr="00BF7280">
        <w:rPr>
          <w:rStyle w:val="jlqj4b"/>
          <w:rFonts w:asciiTheme="majorBidi" w:hAnsiTheme="majorBidi" w:cstheme="majorBidi"/>
          <w:sz w:val="24"/>
          <w:szCs w:val="24"/>
          <w:lang w:val="ru-RU"/>
        </w:rPr>
        <w:t>третман</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што</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докторите</w:t>
      </w:r>
      <w:proofErr w:type="spellEnd"/>
      <w:r w:rsidRPr="00BF7280">
        <w:rPr>
          <w:rStyle w:val="jlqj4b"/>
          <w:rFonts w:asciiTheme="majorBidi" w:hAnsiTheme="majorBidi" w:cstheme="majorBidi"/>
          <w:sz w:val="24"/>
          <w:szCs w:val="24"/>
          <w:lang w:val="ru-RU"/>
        </w:rPr>
        <w:t xml:space="preserve"> по </w:t>
      </w:r>
      <w:proofErr w:type="spellStart"/>
      <w:r w:rsidRPr="00BF7280">
        <w:rPr>
          <w:rStyle w:val="jlqj4b"/>
          <w:rFonts w:asciiTheme="majorBidi" w:hAnsiTheme="majorBidi" w:cstheme="majorBidi"/>
          <w:sz w:val="24"/>
          <w:szCs w:val="24"/>
          <w:lang w:val="ru-RU"/>
        </w:rPr>
        <w:t>дентална</w:t>
      </w:r>
      <w:proofErr w:type="spellEnd"/>
      <w:r w:rsidRPr="00BF7280">
        <w:rPr>
          <w:rStyle w:val="jlqj4b"/>
          <w:rFonts w:asciiTheme="majorBidi" w:hAnsiTheme="majorBidi" w:cstheme="majorBidi"/>
          <w:sz w:val="24"/>
          <w:szCs w:val="24"/>
          <w:lang w:val="ru-RU"/>
        </w:rPr>
        <w:t xml:space="preserve"> медицина </w:t>
      </w:r>
      <w:proofErr w:type="spellStart"/>
      <w:r w:rsidRPr="00BF7280">
        <w:rPr>
          <w:rStyle w:val="jlqj4b"/>
          <w:rFonts w:asciiTheme="majorBidi" w:hAnsiTheme="majorBidi" w:cstheme="majorBidi"/>
          <w:sz w:val="24"/>
          <w:szCs w:val="24"/>
          <w:lang w:val="ru-RU"/>
        </w:rPr>
        <w:t>ќе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ги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користат</w:t>
      </w:r>
      <w:proofErr w:type="spellEnd"/>
      <w:r w:rsidRPr="00BF7280">
        <w:rPr>
          <w:rStyle w:val="jlqj4b"/>
          <w:rFonts w:asciiTheme="majorBidi" w:hAnsiTheme="majorBidi" w:cstheme="majorBidi"/>
          <w:sz w:val="24"/>
          <w:szCs w:val="24"/>
          <w:lang w:val="ru-RU"/>
        </w:rPr>
        <w:t xml:space="preserve"> во </w:t>
      </w:r>
      <w:proofErr w:type="spellStart"/>
      <w:r w:rsidRPr="00BF7280">
        <w:rPr>
          <w:rStyle w:val="jlqj4b"/>
          <w:rFonts w:asciiTheme="majorBidi" w:hAnsiTheme="majorBidi" w:cstheme="majorBidi"/>
          <w:sz w:val="24"/>
          <w:szCs w:val="24"/>
          <w:lang w:val="ru-RU"/>
        </w:rPr>
        <w:t>нивната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секојдневна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пракса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Суштинските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карактеристики</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епидемиологијата</w:t>
      </w:r>
      <w:proofErr w:type="spellEnd"/>
      <w:r w:rsidRPr="00BF7280">
        <w:rPr>
          <w:rStyle w:val="jlqj4b"/>
          <w:rFonts w:asciiTheme="majorBidi" w:hAnsiTheme="majorBidi" w:cstheme="majorBidi"/>
          <w:sz w:val="24"/>
          <w:szCs w:val="24"/>
          <w:lang w:val="ru-RU"/>
        </w:rPr>
        <w:t xml:space="preserve"> како метод на </w:t>
      </w:r>
      <w:proofErr w:type="spellStart"/>
      <w:r w:rsidRPr="00BF7280">
        <w:rPr>
          <w:rStyle w:val="jlqj4b"/>
          <w:rFonts w:asciiTheme="majorBidi" w:hAnsiTheme="majorBidi" w:cstheme="majorBidi"/>
          <w:sz w:val="24"/>
          <w:szCs w:val="24"/>
          <w:lang w:val="ru-RU"/>
        </w:rPr>
        <w:t>истражување</w:t>
      </w:r>
      <w:proofErr w:type="spellEnd"/>
      <w:r w:rsidRPr="00BF7280">
        <w:rPr>
          <w:rStyle w:val="jlqj4b"/>
          <w:rFonts w:asciiTheme="majorBidi" w:hAnsiTheme="majorBidi" w:cstheme="majorBidi"/>
          <w:sz w:val="24"/>
          <w:szCs w:val="24"/>
          <w:lang w:val="ru-RU"/>
        </w:rPr>
        <w:t xml:space="preserve">, кога се </w:t>
      </w:r>
      <w:proofErr w:type="spellStart"/>
      <w:r w:rsidRPr="00BF7280">
        <w:rPr>
          <w:rStyle w:val="jlqj4b"/>
          <w:rFonts w:asciiTheme="majorBidi" w:hAnsiTheme="majorBidi" w:cstheme="majorBidi"/>
          <w:sz w:val="24"/>
          <w:szCs w:val="24"/>
          <w:lang w:val="ru-RU"/>
        </w:rPr>
        <w:t>споредува</w:t>
      </w:r>
      <w:proofErr w:type="spellEnd"/>
      <w:r w:rsidRPr="00BF7280">
        <w:rPr>
          <w:rStyle w:val="jlqj4b"/>
          <w:rFonts w:asciiTheme="majorBidi" w:hAnsiTheme="majorBidi" w:cstheme="majorBidi"/>
          <w:sz w:val="24"/>
          <w:szCs w:val="24"/>
          <w:lang w:val="ru-RU"/>
        </w:rPr>
        <w:t xml:space="preserve"> со </w:t>
      </w:r>
      <w:proofErr w:type="spellStart"/>
      <w:r w:rsidRPr="00BF7280">
        <w:rPr>
          <w:rStyle w:val="jlqj4b"/>
          <w:rFonts w:asciiTheme="majorBidi" w:hAnsiTheme="majorBidi" w:cstheme="majorBidi"/>
          <w:sz w:val="24"/>
          <w:szCs w:val="24"/>
          <w:lang w:val="ru-RU"/>
        </w:rPr>
        <w:t>клиничките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истражувања</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студиите</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случај</w:t>
      </w:r>
      <w:proofErr w:type="spellEnd"/>
      <w:r w:rsidRPr="00BF7280">
        <w:rPr>
          <w:rStyle w:val="jlqj4b"/>
          <w:rFonts w:asciiTheme="majorBidi" w:hAnsiTheme="majorBidi" w:cstheme="majorBidi"/>
          <w:sz w:val="24"/>
          <w:szCs w:val="24"/>
          <w:lang w:val="ru-RU"/>
        </w:rPr>
        <w:t xml:space="preserve">, се дека  </w:t>
      </w:r>
      <w:proofErr w:type="spellStart"/>
      <w:r w:rsidRPr="00BF7280">
        <w:rPr>
          <w:rStyle w:val="jlqj4b"/>
          <w:rFonts w:asciiTheme="majorBidi" w:hAnsiTheme="majorBidi" w:cstheme="majorBidi"/>
          <w:sz w:val="24"/>
          <w:szCs w:val="24"/>
          <w:lang w:val="ru-RU"/>
        </w:rPr>
        <w:t>групите</w:t>
      </w:r>
      <w:proofErr w:type="spellEnd"/>
      <w:r w:rsidRPr="00BF7280">
        <w:rPr>
          <w:rStyle w:val="jlqj4b"/>
          <w:rFonts w:asciiTheme="majorBidi" w:hAnsiTheme="majorBidi" w:cstheme="majorBidi"/>
          <w:sz w:val="24"/>
          <w:szCs w:val="24"/>
          <w:lang w:val="ru-RU"/>
        </w:rPr>
        <w:t xml:space="preserve"> наместо </w:t>
      </w:r>
      <w:proofErr w:type="spellStart"/>
      <w:r w:rsidRPr="00BF7280">
        <w:rPr>
          <w:rStyle w:val="jlqj4b"/>
          <w:rFonts w:asciiTheme="majorBidi" w:hAnsiTheme="majorBidi" w:cstheme="majorBidi"/>
          <w:sz w:val="24"/>
          <w:szCs w:val="24"/>
          <w:lang w:val="ru-RU"/>
        </w:rPr>
        <w:t>поединците</w:t>
      </w:r>
      <w:proofErr w:type="spellEnd"/>
      <w:r w:rsidRPr="00BF7280">
        <w:rPr>
          <w:rStyle w:val="jlqj4b"/>
          <w:rFonts w:asciiTheme="majorBidi" w:hAnsiTheme="majorBidi" w:cstheme="majorBidi"/>
          <w:sz w:val="24"/>
          <w:szCs w:val="24"/>
          <w:lang w:val="ru-RU"/>
        </w:rPr>
        <w:t xml:space="preserve"> се во </w:t>
      </w:r>
      <w:proofErr w:type="spellStart"/>
      <w:r w:rsidRPr="00BF7280">
        <w:rPr>
          <w:rStyle w:val="jlqj4b"/>
          <w:rFonts w:asciiTheme="majorBidi" w:hAnsiTheme="majorBidi" w:cstheme="majorBidi"/>
          <w:sz w:val="24"/>
          <w:szCs w:val="24"/>
          <w:lang w:val="ru-RU"/>
        </w:rPr>
        <w:t>фокусот</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студијата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потоа</w:t>
      </w:r>
      <w:proofErr w:type="spellEnd"/>
      <w:r w:rsidRPr="00BF7280">
        <w:rPr>
          <w:rStyle w:val="jlqj4b"/>
          <w:rFonts w:asciiTheme="majorBidi" w:hAnsiTheme="majorBidi" w:cstheme="majorBidi"/>
          <w:sz w:val="24"/>
          <w:szCs w:val="24"/>
          <w:lang w:val="ru-RU"/>
        </w:rPr>
        <w:t xml:space="preserve"> се </w:t>
      </w:r>
      <w:proofErr w:type="spellStart"/>
      <w:r w:rsidRPr="00BF7280">
        <w:rPr>
          <w:rStyle w:val="jlqj4b"/>
          <w:rFonts w:asciiTheme="majorBidi" w:hAnsiTheme="majorBidi" w:cstheme="majorBidi"/>
          <w:sz w:val="24"/>
          <w:szCs w:val="24"/>
          <w:lang w:val="ru-RU"/>
        </w:rPr>
        <w:t>вклучени</w:t>
      </w:r>
      <w:proofErr w:type="spellEnd"/>
      <w:r w:rsidRPr="00BF7280">
        <w:rPr>
          <w:rStyle w:val="jlqj4b"/>
          <w:rFonts w:asciiTheme="majorBidi" w:hAnsiTheme="majorBidi" w:cstheme="majorBidi"/>
          <w:sz w:val="24"/>
          <w:szCs w:val="24"/>
          <w:lang w:val="ru-RU"/>
        </w:rPr>
        <w:t xml:space="preserve"> лица со и без </w:t>
      </w:r>
      <w:proofErr w:type="spellStart"/>
      <w:r w:rsidRPr="00BF7280">
        <w:rPr>
          <w:rStyle w:val="jlqj4b"/>
          <w:rFonts w:asciiTheme="majorBidi" w:hAnsiTheme="majorBidi" w:cstheme="majorBidi"/>
          <w:sz w:val="24"/>
          <w:szCs w:val="24"/>
          <w:lang w:val="ru-RU"/>
        </w:rPr>
        <w:t>одредена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болест</w:t>
      </w:r>
      <w:proofErr w:type="spellEnd"/>
      <w:r w:rsidRPr="00BF7280">
        <w:rPr>
          <w:rStyle w:val="jlqj4b"/>
          <w:rFonts w:asciiTheme="majorBidi" w:hAnsiTheme="majorBidi" w:cstheme="majorBidi"/>
          <w:sz w:val="24"/>
          <w:szCs w:val="24"/>
          <w:lang w:val="ru-RU"/>
        </w:rPr>
        <w:t xml:space="preserve"> (на пр., </w:t>
      </w:r>
      <w:proofErr w:type="spellStart"/>
      <w:r w:rsidRPr="00BF7280">
        <w:rPr>
          <w:rStyle w:val="jlqj4b"/>
          <w:rFonts w:asciiTheme="majorBidi" w:hAnsiTheme="majorBidi" w:cstheme="majorBidi"/>
          <w:sz w:val="24"/>
          <w:szCs w:val="24"/>
          <w:lang w:val="ru-RU"/>
        </w:rPr>
        <w:t>пародонтални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заболувања</w:t>
      </w:r>
      <w:proofErr w:type="spellEnd"/>
      <w:r w:rsidRPr="00BF7280">
        <w:rPr>
          <w:rStyle w:val="jlqj4b"/>
          <w:rFonts w:asciiTheme="majorBidi" w:hAnsiTheme="majorBidi" w:cstheme="majorBidi"/>
          <w:sz w:val="24"/>
          <w:szCs w:val="24"/>
          <w:lang w:val="ru-RU"/>
        </w:rPr>
        <w:t xml:space="preserve">) и со и без </w:t>
      </w:r>
      <w:proofErr w:type="spellStart"/>
      <w:r w:rsidRPr="00BF7280">
        <w:rPr>
          <w:rStyle w:val="jlqj4b"/>
          <w:rFonts w:asciiTheme="majorBidi" w:hAnsiTheme="majorBidi" w:cstheme="majorBidi"/>
          <w:sz w:val="24"/>
          <w:szCs w:val="24"/>
          <w:lang w:val="ru-RU"/>
        </w:rPr>
        <w:t>изложеност</w:t>
      </w:r>
      <w:proofErr w:type="spellEnd"/>
      <w:r w:rsidRPr="00BF7280">
        <w:rPr>
          <w:rStyle w:val="jlqj4b"/>
          <w:rFonts w:asciiTheme="majorBidi" w:hAnsiTheme="majorBidi" w:cstheme="majorBidi"/>
          <w:sz w:val="24"/>
          <w:szCs w:val="24"/>
          <w:lang w:val="ru-RU"/>
        </w:rPr>
        <w:t xml:space="preserve"> на интерес, наместо само </w:t>
      </w:r>
      <w:proofErr w:type="spellStart"/>
      <w:r w:rsidRPr="00BF7280">
        <w:rPr>
          <w:rStyle w:val="jlqj4b"/>
          <w:rFonts w:asciiTheme="majorBidi" w:hAnsiTheme="majorBidi" w:cstheme="majorBidi"/>
          <w:sz w:val="24"/>
          <w:szCs w:val="24"/>
          <w:lang w:val="ru-RU"/>
        </w:rPr>
        <w:t>пациенти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Студијата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популациони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групи</w:t>
      </w:r>
      <w:proofErr w:type="spellEnd"/>
      <w:r w:rsidRPr="00BF7280">
        <w:rPr>
          <w:rStyle w:val="jlqj4b"/>
          <w:rFonts w:asciiTheme="majorBidi" w:hAnsiTheme="majorBidi" w:cstheme="majorBidi"/>
          <w:sz w:val="24"/>
          <w:szCs w:val="24"/>
          <w:lang w:val="ru-RU"/>
        </w:rPr>
        <w:t xml:space="preserve"> наместо </w:t>
      </w:r>
      <w:proofErr w:type="spellStart"/>
      <w:r w:rsidRPr="00BF7280">
        <w:rPr>
          <w:rStyle w:val="jlqj4b"/>
          <w:rFonts w:asciiTheme="majorBidi" w:hAnsiTheme="majorBidi" w:cstheme="majorBidi"/>
          <w:sz w:val="24"/>
          <w:szCs w:val="24"/>
          <w:lang w:val="ru-RU"/>
        </w:rPr>
        <w:t>поединци</w:t>
      </w:r>
      <w:proofErr w:type="spellEnd"/>
      <w:r w:rsidRPr="00BF7280">
        <w:rPr>
          <w:rStyle w:val="jlqj4b"/>
          <w:rFonts w:asciiTheme="majorBidi" w:hAnsiTheme="majorBidi" w:cstheme="majorBidi"/>
          <w:sz w:val="24"/>
          <w:szCs w:val="24"/>
          <w:lang w:val="ru-RU"/>
        </w:rPr>
        <w:t xml:space="preserve"> треба да </w:t>
      </w:r>
      <w:proofErr w:type="spellStart"/>
      <w:r w:rsidRPr="00BF7280">
        <w:rPr>
          <w:rStyle w:val="jlqj4b"/>
          <w:rFonts w:asciiTheme="majorBidi" w:hAnsiTheme="majorBidi" w:cstheme="majorBidi"/>
          <w:sz w:val="24"/>
          <w:szCs w:val="24"/>
          <w:lang w:val="ru-RU"/>
        </w:rPr>
        <w:t>овозможи</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валидни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проценки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додека</w:t>
      </w:r>
      <w:proofErr w:type="spellEnd"/>
      <w:r w:rsidRPr="00BF7280">
        <w:rPr>
          <w:rStyle w:val="jlqj4b"/>
          <w:rFonts w:asciiTheme="majorBidi" w:hAnsiTheme="majorBidi" w:cstheme="majorBidi"/>
          <w:sz w:val="24"/>
          <w:szCs w:val="24"/>
          <w:lang w:val="ru-RU"/>
        </w:rPr>
        <w:t xml:space="preserve"> се </w:t>
      </w:r>
      <w:proofErr w:type="spellStart"/>
      <w:r w:rsidRPr="00BF7280">
        <w:rPr>
          <w:rStyle w:val="jlqj4b"/>
          <w:rFonts w:asciiTheme="majorBidi" w:hAnsiTheme="majorBidi" w:cstheme="majorBidi"/>
          <w:sz w:val="24"/>
          <w:szCs w:val="24"/>
          <w:lang w:val="ru-RU"/>
        </w:rPr>
        <w:t>земаат</w:t>
      </w:r>
      <w:proofErr w:type="spellEnd"/>
      <w:r w:rsidRPr="00BF7280">
        <w:rPr>
          <w:rStyle w:val="jlqj4b"/>
          <w:rFonts w:asciiTheme="majorBidi" w:hAnsiTheme="majorBidi" w:cstheme="majorBidi"/>
          <w:sz w:val="24"/>
          <w:szCs w:val="24"/>
          <w:lang w:val="ru-RU"/>
        </w:rPr>
        <w:t xml:space="preserve"> во </w:t>
      </w:r>
      <w:proofErr w:type="spellStart"/>
      <w:r w:rsidRPr="00BF7280">
        <w:rPr>
          <w:rStyle w:val="jlqj4b"/>
          <w:rFonts w:asciiTheme="majorBidi" w:hAnsiTheme="majorBidi" w:cstheme="majorBidi"/>
          <w:sz w:val="24"/>
          <w:szCs w:val="24"/>
          <w:lang w:val="ru-RU"/>
        </w:rPr>
        <w:t>предвид</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нормалните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биолошки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варијации</w:t>
      </w:r>
      <w:proofErr w:type="spellEnd"/>
      <w:r w:rsidRPr="00BF7280">
        <w:rPr>
          <w:rStyle w:val="jlqj4b"/>
          <w:rFonts w:asciiTheme="majorBidi" w:hAnsiTheme="majorBidi" w:cstheme="majorBidi"/>
          <w:sz w:val="24"/>
          <w:szCs w:val="24"/>
          <w:lang w:val="ru-RU"/>
        </w:rPr>
        <w:t xml:space="preserve"> (на пр. </w:t>
      </w:r>
      <w:proofErr w:type="spellStart"/>
      <w:r w:rsidRPr="00BF7280">
        <w:rPr>
          <w:rStyle w:val="jlqj4b"/>
          <w:rFonts w:asciiTheme="majorBidi" w:hAnsiTheme="majorBidi" w:cstheme="majorBidi"/>
          <w:sz w:val="24"/>
          <w:szCs w:val="24"/>
          <w:lang w:val="ru-RU"/>
        </w:rPr>
        <w:t>некои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поединци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лесно</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формираат</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дентален</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биофилм</w:t>
      </w:r>
      <w:proofErr w:type="spellEnd"/>
      <w:r w:rsidRPr="00BF7280">
        <w:rPr>
          <w:rStyle w:val="jlqj4b"/>
          <w:rFonts w:asciiTheme="majorBidi" w:hAnsiTheme="majorBidi" w:cstheme="majorBidi"/>
          <w:sz w:val="24"/>
          <w:szCs w:val="24"/>
          <w:lang w:val="ru-RU"/>
        </w:rPr>
        <w:t xml:space="preserve">,  а </w:t>
      </w:r>
      <w:proofErr w:type="spellStart"/>
      <w:r w:rsidRPr="00BF7280">
        <w:rPr>
          <w:rStyle w:val="jlqj4b"/>
          <w:rFonts w:asciiTheme="majorBidi" w:hAnsiTheme="majorBidi" w:cstheme="majorBidi"/>
          <w:sz w:val="24"/>
          <w:szCs w:val="24"/>
          <w:lang w:val="ru-RU"/>
        </w:rPr>
        <w:t>други</w:t>
      </w:r>
      <w:proofErr w:type="spellEnd"/>
      <w:r w:rsidRPr="00BF7280">
        <w:rPr>
          <w:rStyle w:val="jlqj4b"/>
          <w:rFonts w:asciiTheme="majorBidi" w:hAnsiTheme="majorBidi" w:cstheme="majorBidi"/>
          <w:sz w:val="24"/>
          <w:szCs w:val="24"/>
          <w:lang w:val="ru-RU"/>
        </w:rPr>
        <w:t xml:space="preserve"> не). </w:t>
      </w:r>
      <w:proofErr w:type="spellStart"/>
      <w:r w:rsidRPr="00BF7280">
        <w:rPr>
          <w:rStyle w:val="jlqj4b"/>
          <w:rFonts w:asciiTheme="majorBidi" w:hAnsiTheme="majorBidi" w:cstheme="majorBidi"/>
          <w:sz w:val="24"/>
          <w:szCs w:val="24"/>
          <w:lang w:val="ru-RU"/>
        </w:rPr>
        <w:t>Проширувањето</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студијата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која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ги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вклучува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индивидуите</w:t>
      </w:r>
      <w:proofErr w:type="spellEnd"/>
      <w:r w:rsidRPr="00BF7280">
        <w:rPr>
          <w:rStyle w:val="jlqj4b"/>
          <w:rFonts w:asciiTheme="majorBidi" w:hAnsiTheme="majorBidi" w:cstheme="majorBidi"/>
          <w:sz w:val="24"/>
          <w:szCs w:val="24"/>
          <w:lang w:val="ru-RU"/>
        </w:rPr>
        <w:t xml:space="preserve">  со или без  некое </w:t>
      </w:r>
      <w:proofErr w:type="spellStart"/>
      <w:r w:rsidRPr="00BF7280">
        <w:rPr>
          <w:rStyle w:val="jlqj4b"/>
          <w:rFonts w:asciiTheme="majorBidi" w:hAnsiTheme="majorBidi" w:cstheme="majorBidi"/>
          <w:sz w:val="24"/>
          <w:szCs w:val="24"/>
          <w:lang w:val="ru-RU"/>
        </w:rPr>
        <w:t>заболување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може</w:t>
      </w:r>
      <w:proofErr w:type="spellEnd"/>
      <w:r w:rsidRPr="00BF7280">
        <w:rPr>
          <w:rStyle w:val="jlqj4b"/>
          <w:rFonts w:asciiTheme="majorBidi" w:hAnsiTheme="majorBidi" w:cstheme="majorBidi"/>
          <w:sz w:val="24"/>
          <w:szCs w:val="24"/>
          <w:lang w:val="ru-RU"/>
        </w:rPr>
        <w:t xml:space="preserve"> да </w:t>
      </w:r>
      <w:proofErr w:type="spellStart"/>
      <w:r w:rsidRPr="00BF7280">
        <w:rPr>
          <w:rStyle w:val="jlqj4b"/>
          <w:rFonts w:asciiTheme="majorBidi" w:hAnsiTheme="majorBidi" w:cstheme="majorBidi"/>
          <w:sz w:val="24"/>
          <w:szCs w:val="24"/>
          <w:lang w:val="ru-RU"/>
        </w:rPr>
        <w:t>обезбеди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референтна</w:t>
      </w:r>
      <w:proofErr w:type="spellEnd"/>
      <w:r w:rsidRPr="00BF7280">
        <w:rPr>
          <w:rStyle w:val="jlqj4b"/>
          <w:rFonts w:asciiTheme="majorBidi" w:hAnsiTheme="majorBidi" w:cstheme="majorBidi"/>
          <w:sz w:val="24"/>
          <w:szCs w:val="24"/>
          <w:lang w:val="ru-RU"/>
        </w:rPr>
        <w:t xml:space="preserve"> точка против </w:t>
      </w:r>
      <w:proofErr w:type="spellStart"/>
      <w:r w:rsidRPr="00BF7280">
        <w:rPr>
          <w:rStyle w:val="jlqj4b"/>
          <w:rFonts w:asciiTheme="majorBidi" w:hAnsiTheme="majorBidi" w:cstheme="majorBidi"/>
          <w:sz w:val="24"/>
          <w:szCs w:val="24"/>
          <w:lang w:val="ru-RU"/>
        </w:rPr>
        <w:t>која</w:t>
      </w:r>
      <w:proofErr w:type="spellEnd"/>
      <w:r w:rsidRPr="00BF7280">
        <w:rPr>
          <w:rStyle w:val="jlqj4b"/>
          <w:rFonts w:asciiTheme="majorBidi" w:hAnsiTheme="majorBidi" w:cstheme="majorBidi"/>
          <w:sz w:val="24"/>
          <w:szCs w:val="24"/>
          <w:lang w:val="ru-RU"/>
        </w:rPr>
        <w:t xml:space="preserve"> би се </w:t>
      </w:r>
      <w:proofErr w:type="spellStart"/>
      <w:r w:rsidRPr="00BF7280">
        <w:rPr>
          <w:rStyle w:val="jlqj4b"/>
          <w:rFonts w:asciiTheme="majorBidi" w:hAnsiTheme="majorBidi" w:cstheme="majorBidi"/>
          <w:sz w:val="24"/>
          <w:szCs w:val="24"/>
          <w:lang w:val="ru-RU"/>
        </w:rPr>
        <w:t>квантифицирал</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ризикот</w:t>
      </w:r>
      <w:proofErr w:type="spellEnd"/>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vertAlign w:val="superscript"/>
          <w:lang w:val="ru-RU"/>
        </w:rPr>
        <w:t>2</w:t>
      </w:r>
      <w:r w:rsidRPr="00BF7280">
        <w:rPr>
          <w:rStyle w:val="jlqj4b"/>
          <w:rFonts w:asciiTheme="majorBidi" w:hAnsiTheme="majorBidi" w:cstheme="majorBidi"/>
          <w:sz w:val="24"/>
          <w:szCs w:val="24"/>
          <w:lang w:val="ru-RU"/>
        </w:rPr>
        <w:t>.</w:t>
      </w:r>
    </w:p>
    <w:p w14:paraId="4EBE75FC" w14:textId="77777777" w:rsidR="00BF7280" w:rsidRDefault="00BF7280" w:rsidP="00851181">
      <w:pPr>
        <w:spacing w:line="360" w:lineRule="auto"/>
        <w:rPr>
          <w:rFonts w:asciiTheme="majorBidi" w:hAnsiTheme="majorBidi" w:cstheme="majorBidi"/>
          <w:b/>
          <w:lang w:val="ru-RU"/>
        </w:rPr>
      </w:pPr>
      <w:r>
        <w:rPr>
          <w:rFonts w:asciiTheme="majorBidi" w:hAnsiTheme="majorBidi" w:cstheme="majorBidi"/>
          <w:b/>
          <w:lang w:val="ru-RU"/>
        </w:rPr>
        <w:br w:type="page"/>
      </w:r>
    </w:p>
    <w:p w14:paraId="01807FDB" w14:textId="0787905E" w:rsidR="00BF7280" w:rsidRPr="00851181" w:rsidRDefault="00BF7280" w:rsidP="00851181">
      <w:pPr>
        <w:spacing w:line="360" w:lineRule="auto"/>
        <w:jc w:val="both"/>
        <w:rPr>
          <w:rFonts w:asciiTheme="majorBidi" w:hAnsiTheme="majorBidi" w:cstheme="majorBidi"/>
          <w:b/>
          <w:sz w:val="24"/>
          <w:szCs w:val="24"/>
          <w:lang w:val="ru-RU"/>
        </w:rPr>
      </w:pPr>
      <w:r w:rsidRPr="00851181">
        <w:rPr>
          <w:rFonts w:asciiTheme="majorBidi" w:hAnsiTheme="majorBidi" w:cstheme="majorBidi"/>
          <w:b/>
          <w:sz w:val="24"/>
          <w:szCs w:val="24"/>
          <w:lang w:val="ru-RU"/>
        </w:rPr>
        <w:lastRenderedPageBreak/>
        <w:t xml:space="preserve">МЕТОДИ НА ПРЕГЛЕД - СИСТЕМ НА ИНДЕКСИ </w:t>
      </w:r>
    </w:p>
    <w:p w14:paraId="39B5A266"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Испитувањето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состојбата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кај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оделни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индивидуи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вклучува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клиничка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проценка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воспалението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пародонталните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ткива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запишување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резултатите</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мерењето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длабочината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сондирањето</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клиничкото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губење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епителниот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припој</w:t>
      </w:r>
      <w:proofErr w:type="spellEnd"/>
      <w:r w:rsidRPr="00BF7280">
        <w:rPr>
          <w:rFonts w:asciiTheme="majorBidi" w:hAnsiTheme="majorBidi" w:cstheme="majorBidi"/>
          <w:sz w:val="24"/>
          <w:szCs w:val="24"/>
          <w:lang w:val="ru-RU"/>
        </w:rPr>
        <w:t xml:space="preserve"> како и </w:t>
      </w:r>
      <w:proofErr w:type="spellStart"/>
      <w:r w:rsidRPr="00BF7280">
        <w:rPr>
          <w:rFonts w:asciiTheme="majorBidi" w:hAnsiTheme="majorBidi" w:cstheme="majorBidi"/>
          <w:sz w:val="24"/>
          <w:szCs w:val="24"/>
          <w:lang w:val="ru-RU"/>
        </w:rPr>
        <w:t>рентгенолошка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проценка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потпорната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алвеоларна</w:t>
      </w:r>
      <w:proofErr w:type="spellEnd"/>
      <w:r w:rsidRPr="00BF7280">
        <w:rPr>
          <w:rFonts w:asciiTheme="majorBidi" w:hAnsiTheme="majorBidi" w:cstheme="majorBidi"/>
          <w:sz w:val="24"/>
          <w:szCs w:val="24"/>
          <w:lang w:val="ru-RU"/>
        </w:rPr>
        <w:t xml:space="preserve"> коска. Со </w:t>
      </w:r>
      <w:proofErr w:type="spellStart"/>
      <w:r w:rsidRPr="00BF7280">
        <w:rPr>
          <w:rFonts w:asciiTheme="majorBidi" w:hAnsiTheme="majorBidi" w:cstheme="majorBidi"/>
          <w:sz w:val="24"/>
          <w:szCs w:val="24"/>
          <w:lang w:val="ru-RU"/>
        </w:rPr>
        <w:t>развојот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пародонтологијата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воведува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системот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индекси</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мерење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тие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параметри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Одреден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број</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тие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системи</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воведени</w:t>
      </w:r>
      <w:proofErr w:type="spellEnd"/>
      <w:r w:rsidRPr="00BF7280">
        <w:rPr>
          <w:rFonts w:asciiTheme="majorBidi" w:hAnsiTheme="majorBidi" w:cstheme="majorBidi"/>
          <w:sz w:val="24"/>
          <w:szCs w:val="24"/>
          <w:lang w:val="ru-RU"/>
        </w:rPr>
        <w:t xml:space="preserve"> само за </w:t>
      </w:r>
      <w:proofErr w:type="spellStart"/>
      <w:r w:rsidRPr="00BF7280">
        <w:rPr>
          <w:rFonts w:asciiTheme="majorBidi" w:hAnsiTheme="majorBidi" w:cstheme="majorBidi"/>
          <w:sz w:val="24"/>
          <w:szCs w:val="24"/>
          <w:lang w:val="ru-RU"/>
        </w:rPr>
        <w:t>испитување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пациентот</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стоматолошката</w:t>
      </w:r>
      <w:proofErr w:type="spellEnd"/>
      <w:r w:rsidRPr="00BF7280">
        <w:rPr>
          <w:rFonts w:asciiTheme="majorBidi" w:hAnsiTheme="majorBidi" w:cstheme="majorBidi"/>
          <w:sz w:val="24"/>
          <w:szCs w:val="24"/>
          <w:lang w:val="ru-RU"/>
        </w:rPr>
        <w:t xml:space="preserve"> практика, </w:t>
      </w:r>
      <w:proofErr w:type="spellStart"/>
      <w:r w:rsidRPr="00BF7280">
        <w:rPr>
          <w:rFonts w:asciiTheme="majorBidi" w:hAnsiTheme="majorBidi" w:cstheme="majorBidi"/>
          <w:sz w:val="24"/>
          <w:szCs w:val="24"/>
          <w:lang w:val="ru-RU"/>
        </w:rPr>
        <w:t>додека</w:t>
      </w:r>
      <w:proofErr w:type="spellEnd"/>
      <w:r w:rsidRPr="00BF7280">
        <w:rPr>
          <w:rFonts w:asciiTheme="majorBidi" w:hAnsiTheme="majorBidi" w:cstheme="majorBidi"/>
          <w:sz w:val="24"/>
          <w:szCs w:val="24"/>
          <w:lang w:val="ru-RU"/>
        </w:rPr>
        <w:t xml:space="preserve"> пак </w:t>
      </w:r>
      <w:proofErr w:type="spellStart"/>
      <w:r w:rsidRPr="00BF7280">
        <w:rPr>
          <w:rFonts w:asciiTheme="majorBidi" w:hAnsiTheme="majorBidi" w:cstheme="majorBidi"/>
          <w:sz w:val="24"/>
          <w:szCs w:val="24"/>
          <w:lang w:val="ru-RU"/>
        </w:rPr>
        <w:t>другите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системи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индекси</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користеле</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епидемиолошки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истражувања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Таквиот</w:t>
      </w:r>
      <w:proofErr w:type="spellEnd"/>
      <w:r w:rsidRPr="00BF7280">
        <w:rPr>
          <w:rFonts w:asciiTheme="majorBidi" w:hAnsiTheme="majorBidi" w:cstheme="majorBidi"/>
          <w:sz w:val="24"/>
          <w:szCs w:val="24"/>
          <w:lang w:val="ru-RU"/>
        </w:rPr>
        <w:t xml:space="preserve"> систем на </w:t>
      </w:r>
      <w:proofErr w:type="spellStart"/>
      <w:r w:rsidRPr="00BF7280">
        <w:rPr>
          <w:rFonts w:asciiTheme="majorBidi" w:hAnsiTheme="majorBidi" w:cstheme="majorBidi"/>
          <w:sz w:val="24"/>
          <w:szCs w:val="24"/>
          <w:lang w:val="ru-RU"/>
        </w:rPr>
        <w:t>индекси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нивното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спроведување</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евидентирање</w:t>
      </w:r>
      <w:proofErr w:type="spellEnd"/>
      <w:r w:rsidRPr="00BF7280">
        <w:rPr>
          <w:rFonts w:asciiTheme="majorBidi" w:hAnsiTheme="majorBidi" w:cstheme="majorBidi"/>
          <w:sz w:val="24"/>
          <w:szCs w:val="24"/>
          <w:lang w:val="ru-RU"/>
        </w:rPr>
        <w:t xml:space="preserve">, го </w:t>
      </w:r>
      <w:proofErr w:type="spellStart"/>
      <w:r w:rsidRPr="00BF7280">
        <w:rPr>
          <w:rFonts w:asciiTheme="majorBidi" w:hAnsiTheme="majorBidi" w:cstheme="majorBidi"/>
          <w:sz w:val="24"/>
          <w:szCs w:val="24"/>
          <w:lang w:val="ru-RU"/>
        </w:rPr>
        <w:t>одразувало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знаењето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етиологијата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патогенезата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пародонтопатијата</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време</w:t>
      </w:r>
      <w:proofErr w:type="spellEnd"/>
      <w:r w:rsidRPr="00BF7280">
        <w:rPr>
          <w:rFonts w:asciiTheme="majorBidi" w:hAnsiTheme="majorBidi" w:cstheme="majorBidi"/>
          <w:sz w:val="24"/>
          <w:szCs w:val="24"/>
          <w:lang w:val="ru-RU"/>
        </w:rPr>
        <w:t xml:space="preserve"> кога се </w:t>
      </w:r>
      <w:proofErr w:type="spellStart"/>
      <w:r w:rsidRPr="00BF7280">
        <w:rPr>
          <w:rFonts w:asciiTheme="majorBidi" w:hAnsiTheme="majorBidi" w:cstheme="majorBidi"/>
          <w:sz w:val="24"/>
          <w:szCs w:val="24"/>
          <w:lang w:val="ru-RU"/>
        </w:rPr>
        <w:t>воспоставени</w:t>
      </w:r>
      <w:proofErr w:type="spellEnd"/>
      <w:r w:rsidRPr="00BF7280">
        <w:rPr>
          <w:rFonts w:asciiTheme="majorBidi" w:hAnsiTheme="majorBidi" w:cstheme="majorBidi"/>
          <w:sz w:val="24"/>
          <w:szCs w:val="24"/>
          <w:lang w:val="ru-RU"/>
        </w:rPr>
        <w:t xml:space="preserve">. Исто </w:t>
      </w:r>
      <w:proofErr w:type="spellStart"/>
      <w:r w:rsidRPr="00BF7280">
        <w:rPr>
          <w:rFonts w:asciiTheme="majorBidi" w:hAnsiTheme="majorBidi" w:cstheme="majorBidi"/>
          <w:sz w:val="24"/>
          <w:szCs w:val="24"/>
          <w:lang w:val="ru-RU"/>
        </w:rPr>
        <w:t>така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индексите</w:t>
      </w:r>
      <w:proofErr w:type="spellEnd"/>
      <w:r w:rsidRPr="00BF7280">
        <w:rPr>
          <w:rFonts w:asciiTheme="majorBidi" w:hAnsiTheme="majorBidi" w:cstheme="majorBidi"/>
          <w:sz w:val="24"/>
          <w:szCs w:val="24"/>
          <w:lang w:val="ru-RU"/>
        </w:rPr>
        <w:t xml:space="preserve"> биле </w:t>
      </w:r>
      <w:proofErr w:type="spellStart"/>
      <w:r w:rsidRPr="00BF7280">
        <w:rPr>
          <w:rFonts w:asciiTheme="majorBidi" w:hAnsiTheme="majorBidi" w:cstheme="majorBidi"/>
          <w:sz w:val="24"/>
          <w:szCs w:val="24"/>
          <w:lang w:val="ru-RU"/>
        </w:rPr>
        <w:t>одраз</w:t>
      </w:r>
      <w:proofErr w:type="spellEnd"/>
      <w:r w:rsidRPr="00BF7280">
        <w:rPr>
          <w:rFonts w:asciiTheme="majorBidi" w:hAnsiTheme="majorBidi" w:cstheme="majorBidi"/>
          <w:sz w:val="24"/>
          <w:szCs w:val="24"/>
          <w:lang w:val="ru-RU"/>
        </w:rPr>
        <w:t xml:space="preserve"> и на </w:t>
      </w:r>
      <w:proofErr w:type="spellStart"/>
      <w:r w:rsidRPr="00BF7280">
        <w:rPr>
          <w:rFonts w:asciiTheme="majorBidi" w:hAnsiTheme="majorBidi" w:cstheme="majorBidi"/>
          <w:sz w:val="24"/>
          <w:szCs w:val="24"/>
          <w:lang w:val="ru-RU"/>
        </w:rPr>
        <w:t>размислувањата</w:t>
      </w:r>
      <w:proofErr w:type="spellEnd"/>
      <w:r w:rsidRPr="00BF7280">
        <w:rPr>
          <w:rFonts w:asciiTheme="majorBidi" w:hAnsiTheme="majorBidi" w:cstheme="majorBidi"/>
          <w:sz w:val="24"/>
          <w:szCs w:val="24"/>
          <w:lang w:val="ru-RU"/>
        </w:rPr>
        <w:t xml:space="preserve"> кои се </w:t>
      </w:r>
      <w:proofErr w:type="spellStart"/>
      <w:r w:rsidRPr="00BF7280">
        <w:rPr>
          <w:rFonts w:asciiTheme="majorBidi" w:hAnsiTheme="majorBidi" w:cstheme="majorBidi"/>
          <w:sz w:val="24"/>
          <w:szCs w:val="24"/>
          <w:lang w:val="ru-RU"/>
        </w:rPr>
        <w:t>развиле</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согласност</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тогашните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тераписки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постапки</w:t>
      </w:r>
      <w:proofErr w:type="spellEnd"/>
      <w:r w:rsidRPr="00BF7280">
        <w:rPr>
          <w:rFonts w:asciiTheme="majorBidi" w:hAnsiTheme="majorBidi" w:cstheme="majorBidi"/>
          <w:sz w:val="24"/>
          <w:szCs w:val="24"/>
          <w:lang w:val="ru-RU"/>
        </w:rPr>
        <w:t xml:space="preserve"> и стратегии</w:t>
      </w:r>
      <w:r w:rsidRPr="00BF7280">
        <w:rPr>
          <w:rFonts w:asciiTheme="majorBidi" w:hAnsiTheme="majorBidi" w:cstheme="majorBidi"/>
          <w:sz w:val="24"/>
          <w:szCs w:val="24"/>
          <w:vertAlign w:val="superscript"/>
          <w:lang w:val="ru-RU"/>
        </w:rPr>
        <w:t>1</w:t>
      </w:r>
      <w:r w:rsidRPr="00BF7280">
        <w:rPr>
          <w:rFonts w:asciiTheme="majorBidi" w:hAnsiTheme="majorBidi" w:cstheme="majorBidi"/>
          <w:sz w:val="24"/>
          <w:szCs w:val="24"/>
          <w:lang w:val="ru-RU"/>
        </w:rPr>
        <w:t xml:space="preserve">. </w:t>
      </w:r>
    </w:p>
    <w:p w14:paraId="0823E4AE"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Употребата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различни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индекси</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текот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истражувањата</w:t>
      </w:r>
      <w:proofErr w:type="spellEnd"/>
      <w:r w:rsidRPr="00BF7280">
        <w:rPr>
          <w:rFonts w:asciiTheme="majorBidi" w:hAnsiTheme="majorBidi" w:cstheme="majorBidi"/>
          <w:sz w:val="24"/>
          <w:szCs w:val="24"/>
          <w:lang w:val="ru-RU"/>
        </w:rPr>
        <w:t xml:space="preserve"> С.З.О. </w:t>
      </w:r>
      <w:proofErr w:type="spellStart"/>
      <w:r w:rsidRPr="00BF7280">
        <w:rPr>
          <w:rFonts w:asciiTheme="majorBidi" w:hAnsiTheme="majorBidi" w:cstheme="majorBidi"/>
          <w:sz w:val="24"/>
          <w:szCs w:val="24"/>
          <w:lang w:val="ru-RU"/>
        </w:rPr>
        <w:t>поради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изедначување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критериумите</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можноста</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компарација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резултатите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пропишала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единствени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критериуми</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регистрација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пародонталниот</w:t>
      </w:r>
      <w:proofErr w:type="spellEnd"/>
      <w:r w:rsidRPr="00BF7280">
        <w:rPr>
          <w:rFonts w:asciiTheme="majorBidi" w:hAnsiTheme="majorBidi" w:cstheme="majorBidi"/>
          <w:sz w:val="24"/>
          <w:szCs w:val="24"/>
          <w:lang w:val="ru-RU"/>
        </w:rPr>
        <w:t xml:space="preserve"> статус и </w:t>
      </w:r>
      <w:proofErr w:type="spellStart"/>
      <w:r w:rsidRPr="00BF7280">
        <w:rPr>
          <w:rFonts w:asciiTheme="majorBidi" w:hAnsiTheme="majorBidi" w:cstheme="majorBidi"/>
          <w:sz w:val="24"/>
          <w:szCs w:val="24"/>
          <w:lang w:val="ru-RU"/>
        </w:rPr>
        <w:t>користење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потребните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пародонтални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третмани</w:t>
      </w:r>
      <w:proofErr w:type="spellEnd"/>
      <w:r w:rsidRPr="00BF7280">
        <w:rPr>
          <w:rFonts w:asciiTheme="majorBidi" w:hAnsiTheme="majorBidi" w:cstheme="majorBidi"/>
          <w:sz w:val="24"/>
          <w:szCs w:val="24"/>
          <w:lang w:val="ru-RU"/>
        </w:rPr>
        <w:t xml:space="preserve">. Исто </w:t>
      </w:r>
      <w:proofErr w:type="spellStart"/>
      <w:r w:rsidRPr="00BF7280">
        <w:rPr>
          <w:rFonts w:asciiTheme="majorBidi" w:hAnsiTheme="majorBidi" w:cstheme="majorBidi"/>
          <w:sz w:val="24"/>
          <w:szCs w:val="24"/>
          <w:lang w:val="ru-RU"/>
        </w:rPr>
        <w:t>така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препорачана</w:t>
      </w:r>
      <w:proofErr w:type="spellEnd"/>
      <w:r w:rsidRPr="00BF7280">
        <w:rPr>
          <w:rFonts w:asciiTheme="majorBidi" w:hAnsiTheme="majorBidi" w:cstheme="majorBidi"/>
          <w:sz w:val="24"/>
          <w:szCs w:val="24"/>
          <w:lang w:val="ru-RU"/>
        </w:rPr>
        <w:t xml:space="preserve"> е периодична </w:t>
      </w:r>
      <w:proofErr w:type="spellStart"/>
      <w:r w:rsidRPr="00BF7280">
        <w:rPr>
          <w:rFonts w:asciiTheme="majorBidi" w:hAnsiTheme="majorBidi" w:cstheme="majorBidi"/>
          <w:sz w:val="24"/>
          <w:szCs w:val="24"/>
          <w:lang w:val="ru-RU"/>
        </w:rPr>
        <w:t>евалуација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целни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старосни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групи.Според</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препораките</w:t>
      </w:r>
      <w:proofErr w:type="spellEnd"/>
      <w:r w:rsidRPr="00BF7280">
        <w:rPr>
          <w:rFonts w:asciiTheme="majorBidi" w:hAnsiTheme="majorBidi" w:cstheme="majorBidi"/>
          <w:sz w:val="24"/>
          <w:szCs w:val="24"/>
          <w:lang w:val="ru-RU"/>
        </w:rPr>
        <w:t xml:space="preserve"> на С.З.О. </w:t>
      </w:r>
      <w:proofErr w:type="spellStart"/>
      <w:r w:rsidRPr="00BF7280">
        <w:rPr>
          <w:rFonts w:asciiTheme="majorBidi" w:hAnsiTheme="majorBidi" w:cstheme="majorBidi"/>
          <w:sz w:val="24"/>
          <w:szCs w:val="24"/>
          <w:lang w:val="ru-RU"/>
        </w:rPr>
        <w:t>испитувањата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пародонталниот</w:t>
      </w:r>
      <w:proofErr w:type="spellEnd"/>
      <w:r w:rsidRPr="00BF7280">
        <w:rPr>
          <w:rFonts w:asciiTheme="majorBidi" w:hAnsiTheme="majorBidi" w:cstheme="majorBidi"/>
          <w:sz w:val="24"/>
          <w:szCs w:val="24"/>
          <w:lang w:val="ru-RU"/>
        </w:rPr>
        <w:t xml:space="preserve"> статус </w:t>
      </w:r>
      <w:proofErr w:type="spellStart"/>
      <w:r w:rsidRPr="00BF7280">
        <w:rPr>
          <w:rFonts w:asciiTheme="majorBidi" w:hAnsiTheme="majorBidi" w:cstheme="majorBidi"/>
          <w:sz w:val="24"/>
          <w:szCs w:val="24"/>
          <w:lang w:val="ru-RU"/>
        </w:rPr>
        <w:t>кај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младата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популација</w:t>
      </w:r>
      <w:proofErr w:type="spellEnd"/>
      <w:r w:rsidRPr="00BF7280">
        <w:rPr>
          <w:rFonts w:asciiTheme="majorBidi" w:hAnsiTheme="majorBidi" w:cstheme="majorBidi"/>
          <w:sz w:val="24"/>
          <w:szCs w:val="24"/>
          <w:lang w:val="ru-RU"/>
        </w:rPr>
        <w:t xml:space="preserve"> треба да </w:t>
      </w:r>
      <w:proofErr w:type="spellStart"/>
      <w:r w:rsidRPr="00BF7280">
        <w:rPr>
          <w:rFonts w:asciiTheme="majorBidi" w:hAnsiTheme="majorBidi" w:cstheme="majorBidi"/>
          <w:sz w:val="24"/>
          <w:szCs w:val="24"/>
          <w:lang w:val="ru-RU"/>
        </w:rPr>
        <w:t>започне</w:t>
      </w:r>
      <w:proofErr w:type="spellEnd"/>
      <w:r w:rsidRPr="00BF7280">
        <w:rPr>
          <w:rFonts w:asciiTheme="majorBidi" w:hAnsiTheme="majorBidi" w:cstheme="majorBidi"/>
          <w:sz w:val="24"/>
          <w:szCs w:val="24"/>
          <w:lang w:val="ru-RU"/>
        </w:rPr>
        <w:t xml:space="preserve"> на возраст од 15 години</w:t>
      </w:r>
      <w:r w:rsidRPr="00BF7280">
        <w:rPr>
          <w:rFonts w:asciiTheme="majorBidi" w:hAnsiTheme="majorBidi" w:cstheme="majorBidi"/>
          <w:sz w:val="24"/>
          <w:szCs w:val="24"/>
          <w:vertAlign w:val="superscript"/>
          <w:lang w:val="ru-RU"/>
        </w:rPr>
        <w:t>8,9,10</w:t>
      </w:r>
      <w:r w:rsidRPr="00BF7280">
        <w:rPr>
          <w:rFonts w:asciiTheme="majorBidi" w:hAnsiTheme="majorBidi" w:cstheme="majorBidi"/>
          <w:sz w:val="24"/>
          <w:szCs w:val="24"/>
          <w:lang w:val="ru-RU"/>
        </w:rPr>
        <w:t xml:space="preserve"> .</w:t>
      </w:r>
    </w:p>
    <w:p w14:paraId="64088C26"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Промените</w:t>
      </w:r>
      <w:proofErr w:type="spellEnd"/>
      <w:r w:rsidRPr="00BF7280">
        <w:rPr>
          <w:rFonts w:asciiTheme="majorBidi" w:hAnsiTheme="majorBidi" w:cstheme="majorBidi"/>
          <w:sz w:val="24"/>
          <w:szCs w:val="24"/>
          <w:lang w:val="ru-RU"/>
        </w:rPr>
        <w:t xml:space="preserve"> кои </w:t>
      </w:r>
      <w:proofErr w:type="spellStart"/>
      <w:r w:rsidRPr="00BF7280">
        <w:rPr>
          <w:rFonts w:asciiTheme="majorBidi" w:hAnsiTheme="majorBidi" w:cstheme="majorBidi"/>
          <w:sz w:val="24"/>
          <w:szCs w:val="24"/>
          <w:lang w:val="ru-RU"/>
        </w:rPr>
        <w:t>настануваат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нивото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можат</w:t>
      </w:r>
      <w:proofErr w:type="spellEnd"/>
      <w:r w:rsidRPr="00BF7280">
        <w:rPr>
          <w:rFonts w:asciiTheme="majorBidi" w:hAnsiTheme="majorBidi" w:cstheme="majorBidi"/>
          <w:sz w:val="24"/>
          <w:szCs w:val="24"/>
          <w:lang w:val="ru-RU"/>
        </w:rPr>
        <w:t xml:space="preserve"> да </w:t>
      </w:r>
      <w:proofErr w:type="spellStart"/>
      <w:r w:rsidRPr="00BF7280">
        <w:rPr>
          <w:rFonts w:asciiTheme="majorBidi" w:hAnsiTheme="majorBidi" w:cstheme="majorBidi"/>
          <w:sz w:val="24"/>
          <w:szCs w:val="24"/>
          <w:lang w:val="ru-RU"/>
        </w:rPr>
        <w:t>бидат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измерени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квалитативно</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кавнтитативно</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употреба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квантитативни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адекватни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параметри</w:t>
      </w:r>
      <w:proofErr w:type="spellEnd"/>
      <w:r w:rsidRPr="00BF7280">
        <w:rPr>
          <w:rFonts w:asciiTheme="majorBidi" w:hAnsiTheme="majorBidi" w:cstheme="majorBidi"/>
          <w:sz w:val="24"/>
          <w:szCs w:val="24"/>
          <w:lang w:val="ru-RU"/>
        </w:rPr>
        <w:t xml:space="preserve"> во вид на </w:t>
      </w:r>
      <w:proofErr w:type="spellStart"/>
      <w:r w:rsidRPr="00BF7280">
        <w:rPr>
          <w:rFonts w:asciiTheme="majorBidi" w:hAnsiTheme="majorBidi" w:cstheme="majorBidi"/>
          <w:sz w:val="24"/>
          <w:szCs w:val="24"/>
          <w:lang w:val="ru-RU"/>
        </w:rPr>
        <w:t>индекси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Индексите</w:t>
      </w:r>
      <w:proofErr w:type="spellEnd"/>
      <w:r w:rsidRPr="00BF7280">
        <w:rPr>
          <w:rFonts w:asciiTheme="majorBidi" w:hAnsiTheme="majorBidi" w:cstheme="majorBidi"/>
          <w:sz w:val="24"/>
          <w:szCs w:val="24"/>
          <w:lang w:val="ru-RU"/>
        </w:rPr>
        <w:t xml:space="preserve"> се важна </w:t>
      </w:r>
      <w:proofErr w:type="spellStart"/>
      <w:r w:rsidRPr="00BF7280">
        <w:rPr>
          <w:rFonts w:asciiTheme="majorBidi" w:hAnsiTheme="majorBidi" w:cstheme="majorBidi"/>
          <w:sz w:val="24"/>
          <w:szCs w:val="24"/>
          <w:lang w:val="ru-RU"/>
        </w:rPr>
        <w:t>алатка</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секојдневната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стоматолошка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пракса</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јавното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забоздраство</w:t>
      </w:r>
      <w:proofErr w:type="spellEnd"/>
      <w:r w:rsidRPr="00BF7280">
        <w:rPr>
          <w:rFonts w:asciiTheme="majorBidi" w:hAnsiTheme="majorBidi" w:cstheme="majorBidi"/>
          <w:sz w:val="24"/>
          <w:szCs w:val="24"/>
          <w:lang w:val="ru-RU"/>
        </w:rPr>
        <w:t xml:space="preserve"> како и во </w:t>
      </w:r>
      <w:proofErr w:type="spellStart"/>
      <w:r w:rsidRPr="00BF7280">
        <w:rPr>
          <w:rFonts w:asciiTheme="majorBidi" w:hAnsiTheme="majorBidi" w:cstheme="majorBidi"/>
          <w:sz w:val="24"/>
          <w:szCs w:val="24"/>
          <w:lang w:val="ru-RU"/>
        </w:rPr>
        <w:t>оралната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епидемиологија</w:t>
      </w:r>
      <w:proofErr w:type="spellEnd"/>
      <w:r w:rsidRPr="00BF7280">
        <w:rPr>
          <w:rFonts w:asciiTheme="majorBidi" w:hAnsiTheme="majorBidi" w:cstheme="majorBidi"/>
          <w:sz w:val="24"/>
          <w:szCs w:val="24"/>
          <w:lang w:val="ru-RU"/>
        </w:rPr>
        <w:t xml:space="preserve"> голем </w:t>
      </w:r>
      <w:proofErr w:type="spellStart"/>
      <w:r w:rsidRPr="00BF7280">
        <w:rPr>
          <w:rFonts w:asciiTheme="majorBidi" w:hAnsiTheme="majorBidi" w:cstheme="majorBidi"/>
          <w:sz w:val="24"/>
          <w:szCs w:val="24"/>
          <w:lang w:val="ru-RU"/>
        </w:rPr>
        <w:t>број</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индексни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системи</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проценка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овие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параметри</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развиле</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текот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годините</w:t>
      </w:r>
      <w:proofErr w:type="spellEnd"/>
      <w:r w:rsidRPr="00BF7280">
        <w:rPr>
          <w:rFonts w:asciiTheme="majorBidi" w:hAnsiTheme="majorBidi" w:cstheme="majorBidi"/>
          <w:sz w:val="24"/>
          <w:szCs w:val="24"/>
          <w:lang w:val="ru-RU"/>
        </w:rPr>
        <w:t xml:space="preserve">, дел од нив </w:t>
      </w:r>
      <w:proofErr w:type="spellStart"/>
      <w:r w:rsidRPr="00BF7280">
        <w:rPr>
          <w:rFonts w:asciiTheme="majorBidi" w:hAnsiTheme="majorBidi" w:cstheme="majorBidi"/>
          <w:sz w:val="24"/>
          <w:szCs w:val="24"/>
          <w:lang w:val="ru-RU"/>
        </w:rPr>
        <w:t>останале</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историјата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додека</w:t>
      </w:r>
      <w:proofErr w:type="spellEnd"/>
      <w:r w:rsidRPr="00BF7280">
        <w:rPr>
          <w:rFonts w:asciiTheme="majorBidi" w:hAnsiTheme="majorBidi" w:cstheme="majorBidi"/>
          <w:sz w:val="24"/>
          <w:szCs w:val="24"/>
          <w:lang w:val="ru-RU"/>
        </w:rPr>
        <w:t xml:space="preserve"> дел од нив се </w:t>
      </w:r>
      <w:proofErr w:type="spellStart"/>
      <w:r w:rsidRPr="00BF7280">
        <w:rPr>
          <w:rFonts w:asciiTheme="majorBidi" w:hAnsiTheme="majorBidi" w:cstheme="majorBidi"/>
          <w:sz w:val="24"/>
          <w:szCs w:val="24"/>
          <w:lang w:val="ru-RU"/>
        </w:rPr>
        <w:t>употребуваат</w:t>
      </w:r>
      <w:proofErr w:type="spellEnd"/>
      <w:r w:rsidRPr="00BF7280">
        <w:rPr>
          <w:rFonts w:asciiTheme="majorBidi" w:hAnsiTheme="majorBidi" w:cstheme="majorBidi"/>
          <w:sz w:val="24"/>
          <w:szCs w:val="24"/>
          <w:lang w:val="ru-RU"/>
        </w:rPr>
        <w:t xml:space="preserve"> до </w:t>
      </w:r>
      <w:proofErr w:type="spellStart"/>
      <w:r w:rsidRPr="00BF7280">
        <w:rPr>
          <w:rFonts w:asciiTheme="majorBidi" w:hAnsiTheme="majorBidi" w:cstheme="majorBidi"/>
          <w:sz w:val="24"/>
          <w:szCs w:val="24"/>
          <w:lang w:val="ru-RU"/>
        </w:rPr>
        <w:t>денешен</w:t>
      </w:r>
      <w:proofErr w:type="spellEnd"/>
      <w:r w:rsidRPr="00BF7280">
        <w:rPr>
          <w:rFonts w:asciiTheme="majorBidi" w:hAnsiTheme="majorBidi" w:cstheme="majorBidi"/>
          <w:sz w:val="24"/>
          <w:szCs w:val="24"/>
          <w:lang w:val="ru-RU"/>
        </w:rPr>
        <w:t xml:space="preserve"> ден. </w:t>
      </w:r>
      <w:proofErr w:type="spellStart"/>
      <w:r w:rsidRPr="00BF7280">
        <w:rPr>
          <w:rFonts w:asciiTheme="majorBidi" w:hAnsiTheme="majorBidi" w:cstheme="majorBidi"/>
          <w:sz w:val="24"/>
          <w:szCs w:val="24"/>
          <w:lang w:val="ru-RU"/>
        </w:rPr>
        <w:t>Одреден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број</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ваквите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системи</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дизајнирани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исклучиво</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испитување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пациентите</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секојдневната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стоматолошка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пракса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додека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други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најчесто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користат</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епидемиолошки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истражувања</w:t>
      </w:r>
      <w:proofErr w:type="spellEnd"/>
      <w:r w:rsidRPr="00BF7280">
        <w:rPr>
          <w:rFonts w:asciiTheme="majorBidi" w:hAnsiTheme="majorBidi" w:cstheme="majorBidi"/>
          <w:sz w:val="24"/>
          <w:szCs w:val="24"/>
          <w:lang w:val="ru-RU"/>
        </w:rPr>
        <w:t>.</w:t>
      </w:r>
    </w:p>
    <w:p w14:paraId="36F57CB3"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Поимот</w:t>
      </w:r>
      <w:proofErr w:type="spellEnd"/>
      <w:r w:rsidRPr="00BF7280">
        <w:rPr>
          <w:rFonts w:asciiTheme="majorBidi" w:hAnsiTheme="majorBidi" w:cstheme="majorBidi"/>
          <w:sz w:val="24"/>
          <w:szCs w:val="24"/>
          <w:lang w:val="ru-RU"/>
        </w:rPr>
        <w:t xml:space="preserve"> индекс е </w:t>
      </w:r>
      <w:proofErr w:type="spellStart"/>
      <w:r w:rsidRPr="00BF7280">
        <w:rPr>
          <w:rFonts w:asciiTheme="majorBidi" w:hAnsiTheme="majorBidi" w:cstheme="majorBidi"/>
          <w:sz w:val="24"/>
          <w:szCs w:val="24"/>
          <w:lang w:val="ru-RU"/>
        </w:rPr>
        <w:t>дефиниран</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rPr>
        <w:t>Rusell</w:t>
      </w:r>
      <w:proofErr w:type="spellEnd"/>
      <w:r w:rsidRPr="00BF7280">
        <w:rPr>
          <w:rFonts w:asciiTheme="majorBidi" w:hAnsiTheme="majorBidi" w:cstheme="majorBidi"/>
          <w:sz w:val="24"/>
          <w:szCs w:val="24"/>
          <w:lang w:val="ru-RU"/>
        </w:rPr>
        <w:t xml:space="preserve"> како </w:t>
      </w:r>
      <w:proofErr w:type="spellStart"/>
      <w:r w:rsidRPr="00BF7280">
        <w:rPr>
          <w:rFonts w:asciiTheme="majorBidi" w:hAnsiTheme="majorBidi" w:cstheme="majorBidi"/>
          <w:sz w:val="24"/>
          <w:szCs w:val="24"/>
          <w:lang w:val="ru-RU"/>
        </w:rPr>
        <w:t>нумеричка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вредност</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која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опишува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релативниот</w:t>
      </w:r>
      <w:proofErr w:type="spellEnd"/>
      <w:r w:rsidRPr="00BF7280">
        <w:rPr>
          <w:rFonts w:asciiTheme="majorBidi" w:hAnsiTheme="majorBidi" w:cstheme="majorBidi"/>
          <w:sz w:val="24"/>
          <w:szCs w:val="24"/>
          <w:lang w:val="ru-RU"/>
        </w:rPr>
        <w:t xml:space="preserve"> статус на </w:t>
      </w:r>
      <w:proofErr w:type="spellStart"/>
      <w:r w:rsidRPr="00BF7280">
        <w:rPr>
          <w:rFonts w:asciiTheme="majorBidi" w:hAnsiTheme="majorBidi" w:cstheme="majorBidi"/>
          <w:sz w:val="24"/>
          <w:szCs w:val="24"/>
          <w:lang w:val="ru-RU"/>
        </w:rPr>
        <w:t>популацијата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соодветна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градурирана</w:t>
      </w:r>
      <w:proofErr w:type="spellEnd"/>
      <w:r w:rsidRPr="00BF7280">
        <w:rPr>
          <w:rFonts w:asciiTheme="majorBidi" w:hAnsiTheme="majorBidi" w:cstheme="majorBidi"/>
          <w:sz w:val="24"/>
          <w:szCs w:val="24"/>
          <w:lang w:val="ru-RU"/>
        </w:rPr>
        <w:t xml:space="preserve"> скала со </w:t>
      </w:r>
      <w:proofErr w:type="spellStart"/>
      <w:r w:rsidRPr="00BF7280">
        <w:rPr>
          <w:rFonts w:asciiTheme="majorBidi" w:hAnsiTheme="majorBidi" w:cstheme="majorBidi"/>
          <w:sz w:val="24"/>
          <w:szCs w:val="24"/>
          <w:lang w:val="ru-RU"/>
        </w:rPr>
        <w:t>дефинирани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граници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која</w:t>
      </w:r>
      <w:proofErr w:type="spellEnd"/>
      <w:r w:rsidRPr="00BF7280">
        <w:rPr>
          <w:rFonts w:asciiTheme="majorBidi" w:hAnsiTheme="majorBidi" w:cstheme="majorBidi"/>
          <w:sz w:val="24"/>
          <w:szCs w:val="24"/>
          <w:lang w:val="ru-RU"/>
        </w:rPr>
        <w:t xml:space="preserve"> е </w:t>
      </w:r>
      <w:proofErr w:type="spellStart"/>
      <w:r w:rsidRPr="00BF7280">
        <w:rPr>
          <w:rFonts w:asciiTheme="majorBidi" w:hAnsiTheme="majorBidi" w:cstheme="majorBidi"/>
          <w:sz w:val="24"/>
          <w:szCs w:val="24"/>
          <w:lang w:val="ru-RU"/>
        </w:rPr>
        <w:t>дизајнирана</w:t>
      </w:r>
      <w:proofErr w:type="spellEnd"/>
      <w:r w:rsidRPr="00BF7280">
        <w:rPr>
          <w:rFonts w:asciiTheme="majorBidi" w:hAnsiTheme="majorBidi" w:cstheme="majorBidi"/>
          <w:sz w:val="24"/>
          <w:szCs w:val="24"/>
          <w:lang w:val="ru-RU"/>
        </w:rPr>
        <w:t xml:space="preserve"> да </w:t>
      </w:r>
      <w:proofErr w:type="spellStart"/>
      <w:r w:rsidRPr="00BF7280">
        <w:rPr>
          <w:rFonts w:asciiTheme="majorBidi" w:hAnsiTheme="majorBidi" w:cstheme="majorBidi"/>
          <w:sz w:val="24"/>
          <w:szCs w:val="24"/>
          <w:lang w:val="ru-RU"/>
        </w:rPr>
        <w:t>овозможи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компарација</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други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популации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класифицирани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според</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истите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критериуми</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методи</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суштина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пародонталните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индекси</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lastRenderedPageBreak/>
        <w:t>квантитативен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исказ</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состојбите</w:t>
      </w:r>
      <w:proofErr w:type="spellEnd"/>
      <w:r w:rsidRPr="00BF7280">
        <w:rPr>
          <w:rFonts w:asciiTheme="majorBidi" w:hAnsiTheme="majorBidi" w:cstheme="majorBidi"/>
          <w:sz w:val="24"/>
          <w:szCs w:val="24"/>
          <w:lang w:val="ru-RU"/>
        </w:rPr>
        <w:t xml:space="preserve"> кои </w:t>
      </w:r>
      <w:proofErr w:type="spellStart"/>
      <w:r w:rsidRPr="00BF7280">
        <w:rPr>
          <w:rFonts w:asciiTheme="majorBidi" w:hAnsiTheme="majorBidi" w:cstheme="majorBidi"/>
          <w:sz w:val="24"/>
          <w:szCs w:val="24"/>
          <w:lang w:val="ru-RU"/>
        </w:rPr>
        <w:t>можат</w:t>
      </w:r>
      <w:proofErr w:type="spellEnd"/>
      <w:r w:rsidRPr="00BF7280">
        <w:rPr>
          <w:rFonts w:asciiTheme="majorBidi" w:hAnsiTheme="majorBidi" w:cstheme="majorBidi"/>
          <w:sz w:val="24"/>
          <w:szCs w:val="24"/>
          <w:lang w:val="ru-RU"/>
        </w:rPr>
        <w:t xml:space="preserve"> да </w:t>
      </w:r>
      <w:proofErr w:type="spellStart"/>
      <w:r w:rsidRPr="00BF7280">
        <w:rPr>
          <w:rFonts w:asciiTheme="majorBidi" w:hAnsiTheme="majorBidi" w:cstheme="majorBidi"/>
          <w:sz w:val="24"/>
          <w:szCs w:val="24"/>
          <w:lang w:val="ru-RU"/>
        </w:rPr>
        <w:t>бидат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квантифицирани</w:t>
      </w:r>
      <w:proofErr w:type="spellEnd"/>
      <w:r w:rsidRPr="00BF7280">
        <w:rPr>
          <w:rFonts w:asciiTheme="majorBidi" w:hAnsiTheme="majorBidi" w:cstheme="majorBidi"/>
          <w:sz w:val="24"/>
          <w:szCs w:val="24"/>
          <w:lang w:val="ru-RU"/>
        </w:rPr>
        <w:t xml:space="preserve">, а се во </w:t>
      </w:r>
      <w:proofErr w:type="spellStart"/>
      <w:r w:rsidRPr="00BF7280">
        <w:rPr>
          <w:rFonts w:asciiTheme="majorBidi" w:hAnsiTheme="majorBidi" w:cstheme="majorBidi"/>
          <w:sz w:val="24"/>
          <w:szCs w:val="24"/>
          <w:lang w:val="ru-RU"/>
        </w:rPr>
        <w:t>врска</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присуството</w:t>
      </w:r>
      <w:proofErr w:type="spellEnd"/>
      <w:r w:rsidRPr="00BF7280">
        <w:rPr>
          <w:rFonts w:asciiTheme="majorBidi" w:hAnsiTheme="majorBidi" w:cstheme="majorBidi"/>
          <w:sz w:val="24"/>
          <w:szCs w:val="24"/>
          <w:lang w:val="ru-RU"/>
        </w:rPr>
        <w:t xml:space="preserve"> или </w:t>
      </w:r>
      <w:proofErr w:type="spellStart"/>
      <w:r w:rsidRPr="00BF7280">
        <w:rPr>
          <w:rFonts w:asciiTheme="majorBidi" w:hAnsiTheme="majorBidi" w:cstheme="majorBidi"/>
          <w:sz w:val="24"/>
          <w:szCs w:val="24"/>
          <w:lang w:val="ru-RU"/>
        </w:rPr>
        <w:t>отсуството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болест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нејзиниот</w:t>
      </w:r>
      <w:proofErr w:type="spellEnd"/>
      <w:r w:rsidRPr="00BF7280">
        <w:rPr>
          <w:rFonts w:asciiTheme="majorBidi" w:hAnsiTheme="majorBidi" w:cstheme="majorBidi"/>
          <w:sz w:val="24"/>
          <w:szCs w:val="24"/>
          <w:lang w:val="ru-RU"/>
        </w:rPr>
        <w:t xml:space="preserve"> тек и </w:t>
      </w:r>
      <w:proofErr w:type="spellStart"/>
      <w:r w:rsidRPr="00BF7280">
        <w:rPr>
          <w:rFonts w:asciiTheme="majorBidi" w:hAnsiTheme="majorBidi" w:cstheme="majorBidi"/>
          <w:sz w:val="24"/>
          <w:szCs w:val="24"/>
          <w:lang w:val="ru-RU"/>
        </w:rPr>
        <w:t>тежина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истите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можат</w:t>
      </w:r>
      <w:proofErr w:type="spellEnd"/>
      <w:r w:rsidRPr="00BF7280">
        <w:rPr>
          <w:rFonts w:asciiTheme="majorBidi" w:hAnsiTheme="majorBidi" w:cstheme="majorBidi"/>
          <w:sz w:val="24"/>
          <w:szCs w:val="24"/>
          <w:lang w:val="ru-RU"/>
        </w:rPr>
        <w:t xml:space="preserve"> да се </w:t>
      </w:r>
      <w:proofErr w:type="spellStart"/>
      <w:r w:rsidRPr="00BF7280">
        <w:rPr>
          <w:rFonts w:asciiTheme="majorBidi" w:hAnsiTheme="majorBidi" w:cstheme="majorBidi"/>
          <w:sz w:val="24"/>
          <w:szCs w:val="24"/>
          <w:lang w:val="ru-RU"/>
        </w:rPr>
        <w:t>користат</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епидемиолошки</w:t>
      </w:r>
      <w:proofErr w:type="spellEnd"/>
      <w:r w:rsidRPr="00BF7280">
        <w:rPr>
          <w:rFonts w:asciiTheme="majorBidi" w:hAnsiTheme="majorBidi" w:cstheme="majorBidi"/>
          <w:sz w:val="24"/>
          <w:szCs w:val="24"/>
          <w:lang w:val="ru-RU"/>
        </w:rPr>
        <w:t xml:space="preserve"> испитувања</w:t>
      </w:r>
      <w:r w:rsidRPr="00BF7280">
        <w:rPr>
          <w:rFonts w:asciiTheme="majorBidi" w:hAnsiTheme="majorBidi" w:cstheme="majorBidi"/>
          <w:sz w:val="24"/>
          <w:szCs w:val="24"/>
          <w:vertAlign w:val="superscript"/>
          <w:lang w:val="ru-RU"/>
        </w:rPr>
        <w:t>3</w:t>
      </w:r>
      <w:r w:rsidRPr="00BF7280">
        <w:rPr>
          <w:rFonts w:asciiTheme="majorBidi" w:hAnsiTheme="majorBidi" w:cstheme="majorBidi"/>
          <w:sz w:val="24"/>
          <w:szCs w:val="24"/>
          <w:lang w:val="ru-RU"/>
        </w:rPr>
        <w:t xml:space="preserve"> .</w:t>
      </w:r>
    </w:p>
    <w:p w14:paraId="02BDB247" w14:textId="77777777" w:rsidR="00BF7280" w:rsidRPr="00BF7280" w:rsidRDefault="00BF7280" w:rsidP="00851181">
      <w:pPr>
        <w:spacing w:line="360" w:lineRule="auto"/>
        <w:jc w:val="both"/>
        <w:rPr>
          <w:rFonts w:asciiTheme="majorBidi" w:hAnsiTheme="majorBidi" w:cstheme="majorBidi"/>
          <w:sz w:val="24"/>
          <w:szCs w:val="24"/>
          <w:lang w:val="ru-RU"/>
        </w:rPr>
      </w:pPr>
    </w:p>
    <w:p w14:paraId="2C508800" w14:textId="77777777" w:rsidR="00D749E8"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
    <w:p w14:paraId="69B432CD" w14:textId="679EA015" w:rsidR="00BF7280" w:rsidRPr="00D749E8" w:rsidRDefault="00BF7280" w:rsidP="00851181">
      <w:pPr>
        <w:spacing w:line="360" w:lineRule="auto"/>
        <w:rPr>
          <w:rFonts w:asciiTheme="majorBidi" w:hAnsiTheme="majorBidi" w:cstheme="majorBidi"/>
          <w:sz w:val="24"/>
          <w:szCs w:val="24"/>
          <w:lang w:val="ru-RU"/>
        </w:rPr>
      </w:pPr>
      <w:r w:rsidRPr="00BF7280">
        <w:rPr>
          <w:rFonts w:asciiTheme="majorBidi" w:hAnsiTheme="majorBidi" w:cstheme="majorBidi"/>
          <w:sz w:val="24"/>
          <w:szCs w:val="24"/>
          <w:lang w:val="ru-RU"/>
        </w:rPr>
        <w:t xml:space="preserve">При </w:t>
      </w:r>
      <w:proofErr w:type="spellStart"/>
      <w:r w:rsidRPr="00BF7280">
        <w:rPr>
          <w:rFonts w:asciiTheme="majorBidi" w:hAnsiTheme="majorBidi" w:cstheme="majorBidi"/>
          <w:sz w:val="24"/>
          <w:szCs w:val="24"/>
          <w:lang w:val="ru-RU"/>
        </w:rPr>
        <w:t>изборот</w:t>
      </w:r>
      <w:proofErr w:type="spellEnd"/>
      <w:r w:rsidRPr="00BF7280">
        <w:rPr>
          <w:rFonts w:asciiTheme="majorBidi" w:hAnsiTheme="majorBidi" w:cstheme="majorBidi"/>
          <w:sz w:val="24"/>
          <w:szCs w:val="24"/>
          <w:lang w:val="ru-RU"/>
        </w:rPr>
        <w:t xml:space="preserve"> на индекс или </w:t>
      </w:r>
      <w:proofErr w:type="spellStart"/>
      <w:r w:rsidRPr="00BF7280">
        <w:rPr>
          <w:rFonts w:asciiTheme="majorBidi" w:hAnsiTheme="majorBidi" w:cstheme="majorBidi"/>
          <w:sz w:val="24"/>
          <w:szCs w:val="24"/>
          <w:lang w:val="ru-RU"/>
        </w:rPr>
        <w:t>група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индекси</w:t>
      </w:r>
      <w:proofErr w:type="spellEnd"/>
      <w:r w:rsidRPr="00BF7280">
        <w:rPr>
          <w:rFonts w:asciiTheme="majorBidi" w:hAnsiTheme="majorBidi" w:cstheme="majorBidi"/>
          <w:sz w:val="24"/>
          <w:szCs w:val="24"/>
          <w:lang w:val="ru-RU"/>
        </w:rPr>
        <w:t xml:space="preserve"> кои </w:t>
      </w:r>
      <w:proofErr w:type="spellStart"/>
      <w:r w:rsidRPr="00BF7280">
        <w:rPr>
          <w:rFonts w:asciiTheme="majorBidi" w:hAnsiTheme="majorBidi" w:cstheme="majorBidi"/>
          <w:sz w:val="24"/>
          <w:szCs w:val="24"/>
          <w:lang w:val="ru-RU"/>
        </w:rPr>
        <w:t>ќе</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користат</w:t>
      </w:r>
      <w:proofErr w:type="spellEnd"/>
      <w:r w:rsidRPr="00BF7280">
        <w:rPr>
          <w:rFonts w:asciiTheme="majorBidi" w:hAnsiTheme="majorBidi" w:cstheme="majorBidi"/>
          <w:sz w:val="24"/>
          <w:szCs w:val="24"/>
          <w:lang w:val="ru-RU"/>
        </w:rPr>
        <w:t xml:space="preserve"> треба  </w:t>
      </w:r>
      <w:proofErr w:type="spellStart"/>
      <w:r w:rsidRPr="00BF7280">
        <w:rPr>
          <w:rFonts w:asciiTheme="majorBidi" w:hAnsiTheme="majorBidi" w:cstheme="majorBidi"/>
          <w:sz w:val="24"/>
          <w:szCs w:val="24"/>
          <w:lang w:val="ru-RU"/>
        </w:rPr>
        <w:t>индексите</w:t>
      </w:r>
      <w:proofErr w:type="spellEnd"/>
      <w:r w:rsidRPr="00BF7280">
        <w:rPr>
          <w:rFonts w:asciiTheme="majorBidi" w:hAnsiTheme="majorBidi" w:cstheme="majorBidi"/>
          <w:sz w:val="24"/>
          <w:szCs w:val="24"/>
          <w:lang w:val="ru-RU"/>
        </w:rPr>
        <w:t xml:space="preserve"> да </w:t>
      </w:r>
      <w:proofErr w:type="spellStart"/>
      <w:r w:rsidRPr="00BF7280">
        <w:rPr>
          <w:rFonts w:asciiTheme="majorBidi" w:hAnsiTheme="majorBidi" w:cstheme="majorBidi"/>
          <w:sz w:val="24"/>
          <w:szCs w:val="24"/>
          <w:lang w:val="ru-RU"/>
        </w:rPr>
        <w:t>задоволуваат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одредени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критериуми.За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корисен</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ефикасен</w:t>
      </w:r>
      <w:proofErr w:type="spellEnd"/>
      <w:r w:rsidRPr="00BF7280">
        <w:rPr>
          <w:rFonts w:asciiTheme="majorBidi" w:hAnsiTheme="majorBidi" w:cstheme="majorBidi"/>
          <w:sz w:val="24"/>
          <w:szCs w:val="24"/>
          <w:lang w:val="ru-RU"/>
        </w:rPr>
        <w:t xml:space="preserve"> индекс се смета </w:t>
      </w:r>
      <w:proofErr w:type="spellStart"/>
      <w:r w:rsidRPr="00BF7280">
        <w:rPr>
          <w:rFonts w:asciiTheme="majorBidi" w:hAnsiTheme="majorBidi" w:cstheme="majorBidi"/>
          <w:sz w:val="24"/>
          <w:szCs w:val="24"/>
          <w:lang w:val="ru-RU"/>
        </w:rPr>
        <w:t>оној</w:t>
      </w:r>
      <w:proofErr w:type="spellEnd"/>
      <w:r w:rsidRPr="00BF7280">
        <w:rPr>
          <w:rFonts w:asciiTheme="majorBidi" w:hAnsiTheme="majorBidi" w:cstheme="majorBidi"/>
          <w:sz w:val="24"/>
          <w:szCs w:val="24"/>
          <w:lang w:val="ru-RU"/>
        </w:rPr>
        <w:t xml:space="preserve"> индекс </w:t>
      </w:r>
      <w:proofErr w:type="spellStart"/>
      <w:r w:rsidRPr="00BF7280">
        <w:rPr>
          <w:rFonts w:asciiTheme="majorBidi" w:hAnsiTheme="majorBidi" w:cstheme="majorBidi"/>
          <w:sz w:val="24"/>
          <w:szCs w:val="24"/>
          <w:lang w:val="ru-RU"/>
        </w:rPr>
        <w:t>кој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исполнува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следните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критериуми</w:t>
      </w:r>
      <w:proofErr w:type="spellEnd"/>
      <w:r w:rsidRPr="00BF7280">
        <w:rPr>
          <w:rFonts w:asciiTheme="majorBidi" w:hAnsiTheme="majorBidi" w:cstheme="majorBidi"/>
          <w:sz w:val="24"/>
          <w:szCs w:val="24"/>
          <w:lang w:val="ru-RU"/>
        </w:rPr>
        <w:t xml:space="preserve">: </w:t>
      </w:r>
    </w:p>
    <w:p w14:paraId="410DCD19" w14:textId="77777777" w:rsidR="00BF7280" w:rsidRPr="00BF7280" w:rsidRDefault="00BF7280" w:rsidP="00851181">
      <w:pPr>
        <w:pStyle w:val="ListParagraph"/>
        <w:numPr>
          <w:ilvl w:val="0"/>
          <w:numId w:val="1"/>
        </w:numPr>
        <w:spacing w:line="360" w:lineRule="auto"/>
        <w:jc w:val="both"/>
        <w:rPr>
          <w:rFonts w:asciiTheme="majorBidi" w:hAnsiTheme="majorBidi" w:cstheme="majorBidi"/>
          <w:sz w:val="24"/>
          <w:szCs w:val="24"/>
        </w:rPr>
      </w:pPr>
      <w:r w:rsidRPr="00BF7280">
        <w:rPr>
          <w:rFonts w:asciiTheme="majorBidi" w:hAnsiTheme="majorBidi" w:cstheme="majorBidi"/>
          <w:sz w:val="24"/>
          <w:szCs w:val="24"/>
        </w:rPr>
        <w:t>Едноставност за употреба. Тоа е е круцијална компонента која треба да обезбеди брз и едноставен начин на собирање и бележење на податоците. Изборот на едноставна метода во одредена мера ја гарантира и репродуктибилноста на податоците, што значи дека изборот на едноставна метода треба да овозможи добивање на исти резултати за еден ист пациент кога ќе биде употребена од различни испитувачи или истиот во различни временски интервали.</w:t>
      </w:r>
    </w:p>
    <w:p w14:paraId="4981FDC4" w14:textId="77777777" w:rsidR="00BF7280" w:rsidRPr="00BF7280" w:rsidRDefault="00BF7280" w:rsidP="00851181">
      <w:pPr>
        <w:pStyle w:val="ListParagraph"/>
        <w:spacing w:line="360" w:lineRule="auto"/>
        <w:jc w:val="both"/>
        <w:rPr>
          <w:rFonts w:asciiTheme="majorBidi" w:hAnsiTheme="majorBidi" w:cstheme="majorBidi"/>
          <w:sz w:val="24"/>
          <w:szCs w:val="24"/>
          <w:lang w:val="ru-RU"/>
        </w:rPr>
      </w:pPr>
    </w:p>
    <w:p w14:paraId="1AF11F33" w14:textId="77777777" w:rsidR="00BF7280" w:rsidRPr="00BF7280" w:rsidRDefault="00BF7280" w:rsidP="00851181">
      <w:pPr>
        <w:pStyle w:val="ListParagraph"/>
        <w:numPr>
          <w:ilvl w:val="0"/>
          <w:numId w:val="1"/>
        </w:numPr>
        <w:spacing w:line="360" w:lineRule="auto"/>
        <w:jc w:val="both"/>
        <w:rPr>
          <w:rFonts w:asciiTheme="majorBidi" w:hAnsiTheme="majorBidi" w:cstheme="majorBidi"/>
          <w:sz w:val="24"/>
          <w:szCs w:val="24"/>
        </w:rPr>
      </w:pPr>
      <w:r w:rsidRPr="00BF7280">
        <w:rPr>
          <w:rFonts w:asciiTheme="majorBidi" w:hAnsiTheme="majorBidi" w:cstheme="majorBidi"/>
          <w:sz w:val="24"/>
          <w:szCs w:val="24"/>
        </w:rPr>
        <w:t>Брз за изведување и практичен. Методот не смее да одзема многу време во ординациите, ниту пак треба неговата изведба да биде поврзана со скапи средства или  користење намногу инструменти.</w:t>
      </w:r>
    </w:p>
    <w:p w14:paraId="2F469695" w14:textId="77777777" w:rsidR="00BF7280" w:rsidRPr="00BF7280" w:rsidRDefault="00BF7280" w:rsidP="00851181">
      <w:pPr>
        <w:pStyle w:val="ListParagraph"/>
        <w:numPr>
          <w:ilvl w:val="0"/>
          <w:numId w:val="1"/>
        </w:numPr>
        <w:spacing w:line="360" w:lineRule="auto"/>
        <w:jc w:val="both"/>
        <w:rPr>
          <w:rFonts w:asciiTheme="majorBidi" w:hAnsiTheme="majorBidi" w:cstheme="majorBidi"/>
          <w:sz w:val="24"/>
          <w:szCs w:val="24"/>
        </w:rPr>
      </w:pPr>
      <w:r w:rsidRPr="00BF7280">
        <w:rPr>
          <w:rFonts w:asciiTheme="majorBidi" w:hAnsiTheme="majorBidi" w:cstheme="majorBidi"/>
          <w:sz w:val="24"/>
          <w:szCs w:val="24"/>
        </w:rPr>
        <w:t>Сензитивност на методата. Методата треба да ги детерминира и малите промени. Со неа треба да сме во можност да видиме дали постојат промени, дали заболувањето навистина постои и дали е клинички видливо.</w:t>
      </w:r>
    </w:p>
    <w:p w14:paraId="420BAEAA" w14:textId="77777777" w:rsidR="00BF7280" w:rsidRPr="00BF7280" w:rsidRDefault="00BF7280" w:rsidP="00851181">
      <w:pPr>
        <w:pStyle w:val="ListParagraph"/>
        <w:spacing w:line="360" w:lineRule="auto"/>
        <w:jc w:val="both"/>
        <w:rPr>
          <w:rFonts w:asciiTheme="majorBidi" w:hAnsiTheme="majorBidi" w:cstheme="majorBidi"/>
          <w:sz w:val="24"/>
          <w:szCs w:val="24"/>
        </w:rPr>
      </w:pPr>
    </w:p>
    <w:p w14:paraId="76E38EA7" w14:textId="4CD6A959" w:rsidR="00BF7280" w:rsidRPr="00D749E8" w:rsidRDefault="00BF7280" w:rsidP="00851181">
      <w:pPr>
        <w:pStyle w:val="ListParagraph"/>
        <w:numPr>
          <w:ilvl w:val="0"/>
          <w:numId w:val="1"/>
        </w:numPr>
        <w:spacing w:line="360" w:lineRule="auto"/>
        <w:jc w:val="both"/>
        <w:rPr>
          <w:rFonts w:asciiTheme="majorBidi" w:hAnsiTheme="majorBidi" w:cstheme="majorBidi"/>
          <w:sz w:val="24"/>
          <w:szCs w:val="24"/>
        </w:rPr>
      </w:pPr>
      <w:r w:rsidRPr="00BF7280">
        <w:rPr>
          <w:rFonts w:asciiTheme="majorBidi" w:hAnsiTheme="majorBidi" w:cstheme="majorBidi"/>
          <w:sz w:val="24"/>
          <w:szCs w:val="24"/>
        </w:rPr>
        <w:t>Валидност на методата.  Изборот на методата треба да обезбеди точна корелација на добиените резултати и состојбата на пациентот. Исто така индексот треба да обезбеди точни информации за тоа што ни била почетната цел да измериме или одредиме.</w:t>
      </w:r>
    </w:p>
    <w:p w14:paraId="12E49EBF" w14:textId="77777777" w:rsidR="00BF7280" w:rsidRPr="00BF7280" w:rsidRDefault="00BF7280" w:rsidP="00851181">
      <w:pPr>
        <w:pStyle w:val="ListParagraph"/>
        <w:spacing w:line="360" w:lineRule="auto"/>
        <w:jc w:val="both"/>
        <w:rPr>
          <w:rFonts w:asciiTheme="majorBidi" w:hAnsiTheme="majorBidi" w:cstheme="majorBidi"/>
          <w:sz w:val="24"/>
          <w:szCs w:val="24"/>
        </w:rPr>
      </w:pPr>
    </w:p>
    <w:p w14:paraId="67AAC573" w14:textId="77777777" w:rsidR="00BF7280" w:rsidRPr="00BF7280" w:rsidRDefault="00BF7280" w:rsidP="00851181">
      <w:pPr>
        <w:pStyle w:val="ListParagraph"/>
        <w:numPr>
          <w:ilvl w:val="0"/>
          <w:numId w:val="1"/>
        </w:numPr>
        <w:spacing w:line="360" w:lineRule="auto"/>
        <w:jc w:val="both"/>
        <w:rPr>
          <w:rFonts w:asciiTheme="majorBidi" w:hAnsiTheme="majorBidi" w:cstheme="majorBidi"/>
          <w:sz w:val="24"/>
          <w:szCs w:val="24"/>
        </w:rPr>
      </w:pPr>
      <w:r w:rsidRPr="00BF7280">
        <w:rPr>
          <w:rFonts w:asciiTheme="majorBidi" w:hAnsiTheme="majorBidi" w:cstheme="majorBidi"/>
          <w:sz w:val="24"/>
          <w:szCs w:val="24"/>
        </w:rPr>
        <w:t>Останати критериуми кои треба да се земат во предвид се</w:t>
      </w:r>
      <w:r w:rsidRPr="00BF7280">
        <w:rPr>
          <w:rFonts w:asciiTheme="majorBidi" w:hAnsiTheme="majorBidi" w:cstheme="majorBidi"/>
          <w:sz w:val="24"/>
          <w:szCs w:val="24"/>
          <w:lang w:val="ru-RU"/>
        </w:rPr>
        <w:t>:</w:t>
      </w:r>
    </w:p>
    <w:p w14:paraId="1D65B23C" w14:textId="77777777" w:rsidR="00BF7280" w:rsidRPr="00BF7280" w:rsidRDefault="00BF7280" w:rsidP="00851181">
      <w:pPr>
        <w:pStyle w:val="ListParagraph"/>
        <w:spacing w:line="360" w:lineRule="auto"/>
        <w:jc w:val="both"/>
        <w:rPr>
          <w:rFonts w:asciiTheme="majorBidi" w:hAnsiTheme="majorBidi" w:cstheme="majorBidi"/>
          <w:sz w:val="24"/>
          <w:szCs w:val="24"/>
        </w:rPr>
      </w:pPr>
      <w:r w:rsidRPr="00BF7280">
        <w:rPr>
          <w:rFonts w:asciiTheme="majorBidi" w:hAnsiTheme="majorBidi" w:cstheme="majorBidi"/>
          <w:sz w:val="24"/>
          <w:szCs w:val="24"/>
        </w:rPr>
        <w:t>Метод кој предизвикува најмал дискомфорт на пациентот.</w:t>
      </w:r>
    </w:p>
    <w:p w14:paraId="61735906" w14:textId="77777777" w:rsidR="00BF7280" w:rsidRPr="00BF7280" w:rsidRDefault="00BF7280" w:rsidP="00851181">
      <w:pPr>
        <w:pStyle w:val="ListParagraph"/>
        <w:spacing w:line="360" w:lineRule="auto"/>
        <w:jc w:val="both"/>
        <w:rPr>
          <w:rFonts w:asciiTheme="majorBidi" w:hAnsiTheme="majorBidi" w:cstheme="majorBidi"/>
          <w:sz w:val="24"/>
          <w:szCs w:val="24"/>
        </w:rPr>
      </w:pPr>
      <w:r w:rsidRPr="00BF7280">
        <w:rPr>
          <w:rFonts w:asciiTheme="majorBidi" w:hAnsiTheme="majorBidi" w:cstheme="majorBidi"/>
          <w:sz w:val="24"/>
          <w:szCs w:val="24"/>
        </w:rPr>
        <w:t xml:space="preserve">Вклучува минимални субјективни критериуми. </w:t>
      </w:r>
    </w:p>
    <w:p w14:paraId="0EC37C1E" w14:textId="30B20644" w:rsidR="00BF7280" w:rsidRDefault="00BF7280" w:rsidP="00851181">
      <w:pPr>
        <w:pStyle w:val="ListParagraph"/>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rPr>
        <w:lastRenderedPageBreak/>
        <w:t>Добиените податоци да можат да се употребат за статистичка анализа</w:t>
      </w:r>
      <w:r w:rsidRPr="00BF7280">
        <w:rPr>
          <w:rFonts w:asciiTheme="majorBidi" w:hAnsiTheme="majorBidi" w:cstheme="majorBidi"/>
          <w:sz w:val="24"/>
          <w:szCs w:val="24"/>
          <w:vertAlign w:val="superscript"/>
        </w:rPr>
        <w:t>11</w:t>
      </w:r>
      <w:r w:rsidRPr="00BF7280">
        <w:rPr>
          <w:rFonts w:asciiTheme="majorBidi" w:hAnsiTheme="majorBidi" w:cstheme="majorBidi"/>
          <w:sz w:val="24"/>
          <w:szCs w:val="24"/>
          <w:lang w:val="ru-RU"/>
        </w:rPr>
        <w:t xml:space="preserve"> .</w:t>
      </w:r>
    </w:p>
    <w:p w14:paraId="38A73073" w14:textId="77777777" w:rsidR="00851181" w:rsidRPr="00851181" w:rsidRDefault="00851181" w:rsidP="00851181">
      <w:pPr>
        <w:pStyle w:val="ListParagraph"/>
        <w:spacing w:line="360" w:lineRule="auto"/>
        <w:jc w:val="both"/>
        <w:rPr>
          <w:rFonts w:asciiTheme="majorBidi" w:hAnsiTheme="majorBidi" w:cstheme="majorBidi"/>
          <w:sz w:val="24"/>
          <w:szCs w:val="24"/>
          <w:lang w:val="ru-RU"/>
        </w:rPr>
      </w:pPr>
    </w:p>
    <w:p w14:paraId="7C7D4DE2" w14:textId="77777777" w:rsidR="00BF7280" w:rsidRPr="00BF7280" w:rsidRDefault="00BF7280" w:rsidP="00851181">
      <w:pPr>
        <w:pStyle w:val="ListParagraph"/>
        <w:spacing w:line="360" w:lineRule="auto"/>
        <w:jc w:val="both"/>
        <w:rPr>
          <w:rFonts w:asciiTheme="majorBidi" w:hAnsiTheme="majorBidi" w:cstheme="majorBidi"/>
          <w:sz w:val="24"/>
          <w:szCs w:val="24"/>
        </w:rPr>
      </w:pPr>
      <w:r w:rsidRPr="00BF7280">
        <w:rPr>
          <w:rFonts w:asciiTheme="majorBidi" w:hAnsiTheme="majorBidi" w:cstheme="majorBidi"/>
          <w:sz w:val="24"/>
          <w:szCs w:val="24"/>
        </w:rPr>
        <w:t xml:space="preserve">Покрај овие критериуми треба да се земе во предвид и намената за која се избира индексот. А тоа се за  индивидуална проценка, клинички  и епидемиолошки испитувања. </w:t>
      </w:r>
    </w:p>
    <w:p w14:paraId="6E21BFC6" w14:textId="77777777" w:rsidR="00BF7280" w:rsidRPr="00BF7280" w:rsidRDefault="00BF7280" w:rsidP="00851181">
      <w:pPr>
        <w:spacing w:line="360" w:lineRule="auto"/>
        <w:jc w:val="both"/>
        <w:rPr>
          <w:rFonts w:asciiTheme="majorBidi" w:hAnsiTheme="majorBidi" w:cstheme="majorBidi"/>
          <w:sz w:val="24"/>
          <w:szCs w:val="24"/>
        </w:rPr>
      </w:pPr>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индивидуална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проценка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најчесто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избираат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индекси</w:t>
      </w:r>
      <w:proofErr w:type="spellEnd"/>
      <w:r w:rsidRPr="00BF7280">
        <w:rPr>
          <w:rFonts w:asciiTheme="majorBidi" w:hAnsiTheme="majorBidi" w:cstheme="majorBidi"/>
          <w:sz w:val="24"/>
          <w:szCs w:val="24"/>
          <w:lang w:val="ru-RU"/>
        </w:rPr>
        <w:t xml:space="preserve"> кои </w:t>
      </w:r>
      <w:proofErr w:type="spellStart"/>
      <w:r w:rsidRPr="00BF7280">
        <w:rPr>
          <w:rFonts w:asciiTheme="majorBidi" w:hAnsiTheme="majorBidi" w:cstheme="majorBidi"/>
          <w:sz w:val="24"/>
          <w:szCs w:val="24"/>
          <w:lang w:val="ru-RU"/>
        </w:rPr>
        <w:t>овзможуваат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индивидуална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едукација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мотивација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евалуација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rPr>
        <w:t>Овој</w:t>
      </w:r>
      <w:proofErr w:type="spellEnd"/>
      <w:r w:rsidRPr="00BF7280">
        <w:rPr>
          <w:rFonts w:asciiTheme="majorBidi" w:hAnsiTheme="majorBidi" w:cstheme="majorBidi"/>
          <w:sz w:val="24"/>
          <w:szCs w:val="24"/>
        </w:rPr>
        <w:t xml:space="preserve"> </w:t>
      </w:r>
      <w:proofErr w:type="spellStart"/>
      <w:r w:rsidRPr="00BF7280">
        <w:rPr>
          <w:rFonts w:asciiTheme="majorBidi" w:hAnsiTheme="majorBidi" w:cstheme="majorBidi"/>
          <w:sz w:val="24"/>
          <w:szCs w:val="24"/>
        </w:rPr>
        <w:t>вид</w:t>
      </w:r>
      <w:proofErr w:type="spellEnd"/>
      <w:r w:rsidRPr="00BF7280">
        <w:rPr>
          <w:rFonts w:asciiTheme="majorBidi" w:hAnsiTheme="majorBidi" w:cstheme="majorBidi"/>
          <w:sz w:val="24"/>
          <w:szCs w:val="24"/>
        </w:rPr>
        <w:t xml:space="preserve"> </w:t>
      </w:r>
      <w:proofErr w:type="spellStart"/>
      <w:r w:rsidRPr="00BF7280">
        <w:rPr>
          <w:rFonts w:asciiTheme="majorBidi" w:hAnsiTheme="majorBidi" w:cstheme="majorBidi"/>
          <w:sz w:val="24"/>
          <w:szCs w:val="24"/>
        </w:rPr>
        <w:t>на</w:t>
      </w:r>
      <w:proofErr w:type="spellEnd"/>
      <w:r w:rsidRPr="00BF7280">
        <w:rPr>
          <w:rFonts w:asciiTheme="majorBidi" w:hAnsiTheme="majorBidi" w:cstheme="majorBidi"/>
          <w:sz w:val="24"/>
          <w:szCs w:val="24"/>
        </w:rPr>
        <w:t xml:space="preserve"> </w:t>
      </w:r>
      <w:proofErr w:type="spellStart"/>
      <w:r w:rsidRPr="00BF7280">
        <w:rPr>
          <w:rFonts w:asciiTheme="majorBidi" w:hAnsiTheme="majorBidi" w:cstheme="majorBidi"/>
          <w:sz w:val="24"/>
          <w:szCs w:val="24"/>
        </w:rPr>
        <w:t>индекси</w:t>
      </w:r>
      <w:proofErr w:type="spellEnd"/>
      <w:r w:rsidRPr="00BF7280">
        <w:rPr>
          <w:rFonts w:asciiTheme="majorBidi" w:hAnsiTheme="majorBidi" w:cstheme="majorBidi"/>
          <w:sz w:val="24"/>
          <w:szCs w:val="24"/>
        </w:rPr>
        <w:t xml:space="preserve"> </w:t>
      </w:r>
      <w:proofErr w:type="spellStart"/>
      <w:r w:rsidRPr="00BF7280">
        <w:rPr>
          <w:rFonts w:asciiTheme="majorBidi" w:hAnsiTheme="majorBidi" w:cstheme="majorBidi"/>
          <w:sz w:val="24"/>
          <w:szCs w:val="24"/>
        </w:rPr>
        <w:t>овозможува</w:t>
      </w:r>
      <w:proofErr w:type="spellEnd"/>
      <w:r w:rsidRPr="00BF7280">
        <w:rPr>
          <w:rFonts w:asciiTheme="majorBidi" w:hAnsiTheme="majorBidi" w:cstheme="majorBidi"/>
          <w:sz w:val="24"/>
          <w:szCs w:val="24"/>
        </w:rPr>
        <w:t xml:space="preserve"> :</w:t>
      </w:r>
    </w:p>
    <w:p w14:paraId="1FC705B1" w14:textId="77777777" w:rsidR="00BF7280" w:rsidRPr="00BF7280" w:rsidRDefault="00BF7280" w:rsidP="00851181">
      <w:pPr>
        <w:pStyle w:val="ListParagraph"/>
        <w:numPr>
          <w:ilvl w:val="0"/>
          <w:numId w:val="3"/>
        </w:numPr>
        <w:spacing w:line="360" w:lineRule="auto"/>
        <w:jc w:val="both"/>
        <w:rPr>
          <w:rFonts w:asciiTheme="majorBidi" w:hAnsiTheme="majorBidi" w:cstheme="majorBidi"/>
          <w:sz w:val="24"/>
          <w:szCs w:val="24"/>
        </w:rPr>
      </w:pPr>
      <w:r w:rsidRPr="00BF7280">
        <w:rPr>
          <w:rFonts w:asciiTheme="majorBidi" w:hAnsiTheme="majorBidi" w:cstheme="majorBidi"/>
          <w:sz w:val="24"/>
          <w:szCs w:val="24"/>
        </w:rPr>
        <w:t>Индивидуална проценка во лоцирањето на оралниот проблем.</w:t>
      </w:r>
    </w:p>
    <w:p w14:paraId="31322D65" w14:textId="77777777" w:rsidR="00BF7280" w:rsidRPr="00BF7280" w:rsidRDefault="00BF7280" w:rsidP="00851181">
      <w:pPr>
        <w:pStyle w:val="ListParagraph"/>
        <w:numPr>
          <w:ilvl w:val="0"/>
          <w:numId w:val="3"/>
        </w:numPr>
        <w:spacing w:line="360" w:lineRule="auto"/>
        <w:jc w:val="both"/>
        <w:rPr>
          <w:rFonts w:asciiTheme="majorBidi" w:hAnsiTheme="majorBidi" w:cstheme="majorBidi"/>
          <w:sz w:val="24"/>
          <w:szCs w:val="24"/>
        </w:rPr>
      </w:pPr>
      <w:r w:rsidRPr="00BF7280">
        <w:rPr>
          <w:rFonts w:asciiTheme="majorBidi" w:hAnsiTheme="majorBidi" w:cstheme="majorBidi"/>
          <w:sz w:val="24"/>
          <w:szCs w:val="24"/>
        </w:rPr>
        <w:t>Проценка на ефикасноста на користење техники за плак контрола.</w:t>
      </w:r>
    </w:p>
    <w:p w14:paraId="6D044A37" w14:textId="77777777" w:rsidR="00BF7280" w:rsidRPr="00BF7280" w:rsidRDefault="00BF7280" w:rsidP="00851181">
      <w:pPr>
        <w:pStyle w:val="ListParagraph"/>
        <w:numPr>
          <w:ilvl w:val="0"/>
          <w:numId w:val="3"/>
        </w:numPr>
        <w:spacing w:line="360" w:lineRule="auto"/>
        <w:jc w:val="both"/>
        <w:rPr>
          <w:rFonts w:asciiTheme="majorBidi" w:hAnsiTheme="majorBidi" w:cstheme="majorBidi"/>
          <w:sz w:val="24"/>
          <w:szCs w:val="24"/>
        </w:rPr>
      </w:pPr>
      <w:r w:rsidRPr="00BF7280">
        <w:rPr>
          <w:rFonts w:asciiTheme="majorBidi" w:hAnsiTheme="majorBidi" w:cstheme="majorBidi"/>
          <w:sz w:val="24"/>
          <w:szCs w:val="24"/>
        </w:rPr>
        <w:t>Мотивирање на пациентот за подобрување на индивидуалните превентивни мерки.</w:t>
      </w:r>
    </w:p>
    <w:p w14:paraId="58A0079B" w14:textId="77777777" w:rsidR="00BF7280" w:rsidRPr="00BF7280" w:rsidRDefault="00BF7280" w:rsidP="00851181">
      <w:pPr>
        <w:pStyle w:val="ListParagraph"/>
        <w:numPr>
          <w:ilvl w:val="0"/>
          <w:numId w:val="3"/>
        </w:numPr>
        <w:spacing w:line="360" w:lineRule="auto"/>
        <w:jc w:val="both"/>
        <w:rPr>
          <w:rFonts w:asciiTheme="majorBidi" w:hAnsiTheme="majorBidi" w:cstheme="majorBidi"/>
          <w:sz w:val="24"/>
          <w:szCs w:val="24"/>
        </w:rPr>
      </w:pPr>
      <w:r w:rsidRPr="00BF7280">
        <w:rPr>
          <w:rFonts w:asciiTheme="majorBidi" w:hAnsiTheme="majorBidi" w:cstheme="majorBidi"/>
          <w:sz w:val="24"/>
          <w:szCs w:val="24"/>
        </w:rPr>
        <w:t>Долготрајно следење и евалуација на успехот од превентивните мерки.</w:t>
      </w:r>
    </w:p>
    <w:p w14:paraId="0E50A73E"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Во </w:t>
      </w:r>
      <w:proofErr w:type="spellStart"/>
      <w:r w:rsidRPr="00BF7280">
        <w:rPr>
          <w:rFonts w:asciiTheme="majorBidi" w:hAnsiTheme="majorBidi" w:cstheme="majorBidi"/>
          <w:sz w:val="24"/>
          <w:szCs w:val="24"/>
          <w:lang w:val="ru-RU"/>
        </w:rPr>
        <w:t>оваа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група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индекси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спаѓа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контрола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запис</w:t>
      </w:r>
      <w:proofErr w:type="spellEnd"/>
      <w:r w:rsidRPr="00BF7280">
        <w:rPr>
          <w:rFonts w:asciiTheme="majorBidi" w:hAnsiTheme="majorBidi" w:cstheme="majorBidi"/>
          <w:sz w:val="24"/>
          <w:szCs w:val="24"/>
          <w:lang w:val="ru-RU"/>
        </w:rPr>
        <w:t xml:space="preserve"> по </w:t>
      </w:r>
      <w:r w:rsidRPr="00BF7280">
        <w:rPr>
          <w:rFonts w:asciiTheme="majorBidi" w:hAnsiTheme="majorBidi" w:cstheme="majorBidi"/>
          <w:sz w:val="24"/>
          <w:szCs w:val="24"/>
        </w:rPr>
        <w:t>O</w:t>
      </w:r>
      <w:r w:rsidRPr="00BF7280">
        <w:rPr>
          <w:rFonts w:asciiTheme="majorBidi" w:hAnsiTheme="majorBidi" w:cstheme="majorBidi"/>
          <w:sz w:val="24"/>
          <w:szCs w:val="24"/>
          <w:lang w:val="ru-RU"/>
        </w:rPr>
        <w:t>,</w:t>
      </w:r>
      <w:proofErr w:type="spellStart"/>
      <w:r w:rsidRPr="00BF7280">
        <w:rPr>
          <w:rFonts w:asciiTheme="majorBidi" w:hAnsiTheme="majorBidi" w:cstheme="majorBidi"/>
          <w:sz w:val="24"/>
          <w:szCs w:val="24"/>
        </w:rPr>
        <w:t>leary</w:t>
      </w:r>
      <w:proofErr w:type="spellEnd"/>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Drake</w:t>
      </w: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rPr>
        <w:t>Neylor</w:t>
      </w:r>
      <w:proofErr w:type="spellEnd"/>
      <w:r w:rsidRPr="00BF7280">
        <w:rPr>
          <w:rFonts w:asciiTheme="majorBidi" w:hAnsiTheme="majorBidi" w:cstheme="majorBidi"/>
          <w:sz w:val="24"/>
          <w:szCs w:val="24"/>
          <w:vertAlign w:val="superscript"/>
          <w:lang w:val="ru-RU"/>
        </w:rPr>
        <w:t>4,5</w:t>
      </w:r>
      <w:r w:rsidRPr="00BF7280">
        <w:rPr>
          <w:rFonts w:asciiTheme="majorBidi" w:hAnsiTheme="majorBidi" w:cstheme="majorBidi"/>
          <w:sz w:val="24"/>
          <w:szCs w:val="24"/>
          <w:lang w:val="ru-RU"/>
        </w:rPr>
        <w:t xml:space="preserve"> .</w:t>
      </w:r>
    </w:p>
    <w:p w14:paraId="472CB882" w14:textId="77777777" w:rsidR="00BF7280" w:rsidRPr="00BF7280" w:rsidRDefault="00BF7280" w:rsidP="00851181">
      <w:pPr>
        <w:spacing w:line="360" w:lineRule="auto"/>
        <w:jc w:val="both"/>
        <w:rPr>
          <w:rFonts w:asciiTheme="majorBidi" w:hAnsiTheme="majorBidi" w:cstheme="majorBidi"/>
          <w:sz w:val="24"/>
          <w:szCs w:val="24"/>
          <w:lang w:val="ru-RU"/>
        </w:rPr>
      </w:pPr>
    </w:p>
    <w:p w14:paraId="19AF3BE7" w14:textId="26DEE4D2" w:rsidR="00BF7280" w:rsidRPr="00851181" w:rsidRDefault="00BF7280" w:rsidP="00851181">
      <w:pPr>
        <w:spacing w:line="360" w:lineRule="auto"/>
        <w:rPr>
          <w:rFonts w:asciiTheme="majorBidi" w:hAnsiTheme="majorBidi" w:cstheme="majorBidi"/>
          <w:sz w:val="24"/>
          <w:szCs w:val="24"/>
          <w:lang w:val="ru-RU"/>
        </w:rPr>
      </w:pPr>
      <w:r w:rsidRPr="00BF7280">
        <w:rPr>
          <w:rFonts w:asciiTheme="majorBidi" w:hAnsiTheme="majorBidi" w:cstheme="majorBidi"/>
          <w:sz w:val="24"/>
          <w:szCs w:val="24"/>
          <w:lang w:val="ru-RU"/>
        </w:rPr>
        <w:t xml:space="preserve">Во </w:t>
      </w:r>
      <w:proofErr w:type="spellStart"/>
      <w:r w:rsidRPr="00BF7280">
        <w:rPr>
          <w:rFonts w:asciiTheme="majorBidi" w:hAnsiTheme="majorBidi" w:cstheme="majorBidi"/>
          <w:sz w:val="24"/>
          <w:szCs w:val="24"/>
          <w:lang w:val="ru-RU"/>
        </w:rPr>
        <w:t>текот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клиничките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испитувања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користат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индекси</w:t>
      </w:r>
      <w:proofErr w:type="spellEnd"/>
      <w:r w:rsidRPr="00BF7280">
        <w:rPr>
          <w:rFonts w:asciiTheme="majorBidi" w:hAnsiTheme="majorBidi" w:cstheme="majorBidi"/>
          <w:sz w:val="24"/>
          <w:szCs w:val="24"/>
          <w:lang w:val="ru-RU"/>
        </w:rPr>
        <w:t xml:space="preserve"> кои служат за </w:t>
      </w:r>
      <w:proofErr w:type="spellStart"/>
      <w:r w:rsidRPr="00BF7280">
        <w:rPr>
          <w:rFonts w:asciiTheme="majorBidi" w:hAnsiTheme="majorBidi" w:cstheme="majorBidi"/>
          <w:sz w:val="24"/>
          <w:szCs w:val="24"/>
          <w:lang w:val="ru-RU"/>
        </w:rPr>
        <w:t>проценка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успехот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одреден</w:t>
      </w:r>
      <w:proofErr w:type="spellEnd"/>
      <w:r w:rsidRPr="00BF7280">
        <w:rPr>
          <w:rFonts w:asciiTheme="majorBidi" w:hAnsiTheme="majorBidi" w:cstheme="majorBidi"/>
          <w:sz w:val="24"/>
          <w:szCs w:val="24"/>
          <w:lang w:val="ru-RU"/>
        </w:rPr>
        <w:t xml:space="preserve"> медикамент или </w:t>
      </w:r>
      <w:proofErr w:type="spellStart"/>
      <w:r w:rsidRPr="00BF7280">
        <w:rPr>
          <w:rFonts w:asciiTheme="majorBidi" w:hAnsiTheme="majorBidi" w:cstheme="majorBidi"/>
          <w:sz w:val="24"/>
          <w:szCs w:val="24"/>
          <w:lang w:val="ru-RU"/>
        </w:rPr>
        <w:t>постапка</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лекувањето</w:t>
      </w:r>
      <w:proofErr w:type="spellEnd"/>
      <w:r w:rsidRPr="00BF7280">
        <w:rPr>
          <w:rFonts w:asciiTheme="majorBidi" w:hAnsiTheme="majorBidi" w:cstheme="majorBidi"/>
          <w:sz w:val="24"/>
          <w:szCs w:val="24"/>
          <w:lang w:val="ru-RU"/>
        </w:rPr>
        <w:t xml:space="preserve"> и во </w:t>
      </w:r>
      <w:proofErr w:type="spellStart"/>
      <w:r w:rsidRPr="00BF7280">
        <w:rPr>
          <w:rFonts w:asciiTheme="majorBidi" w:hAnsiTheme="majorBidi" w:cstheme="majorBidi"/>
          <w:sz w:val="24"/>
          <w:szCs w:val="24"/>
          <w:lang w:val="ru-RU"/>
        </w:rPr>
        <w:t>превенцијата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одредени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орални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заболувања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Најчесто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ваквите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испитувања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изведуваат</w:t>
      </w:r>
      <w:proofErr w:type="spellEnd"/>
      <w:r w:rsidRPr="00BF7280">
        <w:rPr>
          <w:rFonts w:asciiTheme="majorBidi" w:hAnsiTheme="majorBidi" w:cstheme="majorBidi"/>
          <w:sz w:val="24"/>
          <w:szCs w:val="24"/>
          <w:lang w:val="ru-RU"/>
        </w:rPr>
        <w:t xml:space="preserve"> кога </w:t>
      </w:r>
      <w:proofErr w:type="spellStart"/>
      <w:r w:rsidRPr="00BF7280">
        <w:rPr>
          <w:rFonts w:asciiTheme="majorBidi" w:hAnsiTheme="majorBidi" w:cstheme="majorBidi"/>
          <w:sz w:val="24"/>
          <w:szCs w:val="24"/>
          <w:lang w:val="ru-RU"/>
        </w:rPr>
        <w:t>ке</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компарираат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резултатите</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контролната</w:t>
      </w:r>
      <w:proofErr w:type="spellEnd"/>
      <w:r w:rsidRPr="00BF7280">
        <w:rPr>
          <w:rFonts w:asciiTheme="majorBidi" w:hAnsiTheme="majorBidi" w:cstheme="majorBidi"/>
          <w:sz w:val="24"/>
          <w:szCs w:val="24"/>
          <w:lang w:val="ru-RU"/>
        </w:rPr>
        <w:t xml:space="preserve"> и од </w:t>
      </w:r>
      <w:proofErr w:type="spellStart"/>
      <w:r w:rsidRPr="00BF7280">
        <w:rPr>
          <w:rFonts w:asciiTheme="majorBidi" w:hAnsiTheme="majorBidi" w:cstheme="majorBidi"/>
          <w:sz w:val="24"/>
          <w:szCs w:val="24"/>
          <w:lang w:val="ru-RU"/>
        </w:rPr>
        <w:t>испитуваната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група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rPr>
        <w:t>Овој</w:t>
      </w:r>
      <w:proofErr w:type="spellEnd"/>
      <w:r w:rsidRPr="00BF7280">
        <w:rPr>
          <w:rFonts w:asciiTheme="majorBidi" w:hAnsiTheme="majorBidi" w:cstheme="majorBidi"/>
          <w:sz w:val="24"/>
          <w:szCs w:val="24"/>
        </w:rPr>
        <w:t xml:space="preserve"> </w:t>
      </w:r>
      <w:proofErr w:type="spellStart"/>
      <w:r w:rsidRPr="00BF7280">
        <w:rPr>
          <w:rFonts w:asciiTheme="majorBidi" w:hAnsiTheme="majorBidi" w:cstheme="majorBidi"/>
          <w:sz w:val="24"/>
          <w:szCs w:val="24"/>
        </w:rPr>
        <w:t>вид</w:t>
      </w:r>
      <w:proofErr w:type="spellEnd"/>
      <w:r w:rsidRPr="00BF7280">
        <w:rPr>
          <w:rFonts w:asciiTheme="majorBidi" w:hAnsiTheme="majorBidi" w:cstheme="majorBidi"/>
          <w:sz w:val="24"/>
          <w:szCs w:val="24"/>
        </w:rPr>
        <w:t xml:space="preserve"> </w:t>
      </w:r>
      <w:proofErr w:type="spellStart"/>
      <w:r w:rsidRPr="00BF7280">
        <w:rPr>
          <w:rFonts w:asciiTheme="majorBidi" w:hAnsiTheme="majorBidi" w:cstheme="majorBidi"/>
          <w:sz w:val="24"/>
          <w:szCs w:val="24"/>
        </w:rPr>
        <w:t>на</w:t>
      </w:r>
      <w:proofErr w:type="spellEnd"/>
      <w:r w:rsidRPr="00BF7280">
        <w:rPr>
          <w:rFonts w:asciiTheme="majorBidi" w:hAnsiTheme="majorBidi" w:cstheme="majorBidi"/>
          <w:sz w:val="24"/>
          <w:szCs w:val="24"/>
        </w:rPr>
        <w:t xml:space="preserve"> </w:t>
      </w:r>
      <w:proofErr w:type="spellStart"/>
      <w:r w:rsidRPr="00BF7280">
        <w:rPr>
          <w:rFonts w:asciiTheme="majorBidi" w:hAnsiTheme="majorBidi" w:cstheme="majorBidi"/>
          <w:sz w:val="24"/>
          <w:szCs w:val="24"/>
        </w:rPr>
        <w:t>индекси</w:t>
      </w:r>
      <w:proofErr w:type="spellEnd"/>
      <w:r w:rsidRPr="00BF7280">
        <w:rPr>
          <w:rFonts w:asciiTheme="majorBidi" w:hAnsiTheme="majorBidi" w:cstheme="majorBidi"/>
          <w:sz w:val="24"/>
          <w:szCs w:val="24"/>
        </w:rPr>
        <w:t xml:space="preserve"> </w:t>
      </w:r>
      <w:proofErr w:type="spellStart"/>
      <w:r w:rsidRPr="00BF7280">
        <w:rPr>
          <w:rFonts w:asciiTheme="majorBidi" w:hAnsiTheme="majorBidi" w:cstheme="majorBidi"/>
          <w:sz w:val="24"/>
          <w:szCs w:val="24"/>
        </w:rPr>
        <w:t>овозможува</w:t>
      </w:r>
      <w:proofErr w:type="spellEnd"/>
      <w:r w:rsidRPr="00BF7280">
        <w:rPr>
          <w:rFonts w:asciiTheme="majorBidi" w:hAnsiTheme="majorBidi" w:cstheme="majorBidi"/>
          <w:sz w:val="24"/>
          <w:szCs w:val="24"/>
        </w:rPr>
        <w:t>:</w:t>
      </w:r>
    </w:p>
    <w:p w14:paraId="7299DD3D" w14:textId="77777777" w:rsidR="00BF7280" w:rsidRPr="00BF7280" w:rsidRDefault="00BF7280" w:rsidP="00851181">
      <w:pPr>
        <w:pStyle w:val="ListParagraph"/>
        <w:numPr>
          <w:ilvl w:val="0"/>
          <w:numId w:val="4"/>
        </w:numPr>
        <w:spacing w:line="360" w:lineRule="auto"/>
        <w:jc w:val="both"/>
        <w:rPr>
          <w:rFonts w:asciiTheme="majorBidi" w:hAnsiTheme="majorBidi" w:cstheme="majorBidi"/>
          <w:sz w:val="24"/>
          <w:szCs w:val="24"/>
        </w:rPr>
      </w:pPr>
      <w:r w:rsidRPr="00BF7280">
        <w:rPr>
          <w:rFonts w:asciiTheme="majorBidi" w:hAnsiTheme="majorBidi" w:cstheme="majorBidi"/>
          <w:sz w:val="24"/>
          <w:szCs w:val="24"/>
        </w:rPr>
        <w:t>Утврдување на податоците за состојбата пред да се воведе медикаментот или да се спроведе превентивната постапка.</w:t>
      </w:r>
    </w:p>
    <w:p w14:paraId="2FD76D28" w14:textId="78062F1E" w:rsidR="00BF7280" w:rsidRPr="00851181" w:rsidRDefault="00BF7280" w:rsidP="00851181">
      <w:pPr>
        <w:pStyle w:val="ListParagraph"/>
        <w:numPr>
          <w:ilvl w:val="0"/>
          <w:numId w:val="4"/>
        </w:numPr>
        <w:spacing w:line="360" w:lineRule="auto"/>
        <w:jc w:val="both"/>
        <w:rPr>
          <w:rFonts w:asciiTheme="majorBidi" w:hAnsiTheme="majorBidi" w:cstheme="majorBidi"/>
          <w:sz w:val="24"/>
          <w:szCs w:val="24"/>
        </w:rPr>
      </w:pPr>
      <w:r w:rsidRPr="00BF7280">
        <w:rPr>
          <w:rFonts w:asciiTheme="majorBidi" w:hAnsiTheme="majorBidi" w:cstheme="majorBidi"/>
          <w:sz w:val="24"/>
          <w:szCs w:val="24"/>
        </w:rPr>
        <w:t xml:space="preserve">Проценка на ефикасноста на одредени четкички за заби, паста за заби, помошни средства и слично. </w:t>
      </w:r>
    </w:p>
    <w:p w14:paraId="76836381"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Се </w:t>
      </w:r>
      <w:proofErr w:type="spellStart"/>
      <w:r w:rsidRPr="00BF7280">
        <w:rPr>
          <w:rFonts w:asciiTheme="majorBidi" w:hAnsiTheme="majorBidi" w:cstheme="majorBidi"/>
          <w:sz w:val="24"/>
          <w:szCs w:val="24"/>
          <w:lang w:val="ru-RU"/>
        </w:rPr>
        <w:t>користат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индекси</w:t>
      </w:r>
      <w:proofErr w:type="spellEnd"/>
      <w:r w:rsidRPr="00BF7280">
        <w:rPr>
          <w:rFonts w:asciiTheme="majorBidi" w:hAnsiTheme="majorBidi" w:cstheme="majorBidi"/>
          <w:sz w:val="24"/>
          <w:szCs w:val="24"/>
          <w:lang w:val="ru-RU"/>
        </w:rPr>
        <w:t xml:space="preserve"> за широки </w:t>
      </w:r>
      <w:proofErr w:type="spellStart"/>
      <w:r w:rsidRPr="00BF7280">
        <w:rPr>
          <w:rFonts w:asciiTheme="majorBidi" w:hAnsiTheme="majorBidi" w:cstheme="majorBidi"/>
          <w:sz w:val="24"/>
          <w:szCs w:val="24"/>
          <w:lang w:val="ru-RU"/>
        </w:rPr>
        <w:t>епидемиолошки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испитувања</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помош</w:t>
      </w:r>
      <w:proofErr w:type="spellEnd"/>
      <w:r w:rsidRPr="00BF7280">
        <w:rPr>
          <w:rFonts w:asciiTheme="majorBidi" w:hAnsiTheme="majorBidi" w:cstheme="majorBidi"/>
          <w:sz w:val="24"/>
          <w:szCs w:val="24"/>
          <w:lang w:val="ru-RU"/>
        </w:rPr>
        <w:t xml:space="preserve"> на кои:</w:t>
      </w:r>
    </w:p>
    <w:p w14:paraId="298D531C" w14:textId="77777777" w:rsidR="00BF7280" w:rsidRPr="00BF7280" w:rsidRDefault="00BF7280" w:rsidP="00851181">
      <w:pPr>
        <w:pStyle w:val="ListParagraph"/>
        <w:numPr>
          <w:ilvl w:val="0"/>
          <w:numId w:val="5"/>
        </w:numPr>
        <w:spacing w:line="360" w:lineRule="auto"/>
        <w:jc w:val="both"/>
        <w:rPr>
          <w:rFonts w:asciiTheme="majorBidi" w:hAnsiTheme="majorBidi" w:cstheme="majorBidi"/>
          <w:sz w:val="24"/>
          <w:szCs w:val="24"/>
        </w:rPr>
      </w:pPr>
      <w:r w:rsidRPr="00BF7280">
        <w:rPr>
          <w:rFonts w:asciiTheme="majorBidi" w:hAnsiTheme="majorBidi" w:cstheme="majorBidi"/>
          <w:sz w:val="24"/>
          <w:szCs w:val="24"/>
        </w:rPr>
        <w:t>Се одредува превеленцата и инциденцата на одредена состојба кај дел од популацијата .</w:t>
      </w:r>
    </w:p>
    <w:p w14:paraId="2DBA2DC4" w14:textId="77777777" w:rsidR="00BF7280" w:rsidRPr="00BF7280" w:rsidRDefault="00BF7280" w:rsidP="00851181">
      <w:pPr>
        <w:pStyle w:val="ListParagraph"/>
        <w:numPr>
          <w:ilvl w:val="0"/>
          <w:numId w:val="5"/>
        </w:numPr>
        <w:spacing w:line="360" w:lineRule="auto"/>
        <w:jc w:val="both"/>
        <w:rPr>
          <w:rFonts w:asciiTheme="majorBidi" w:hAnsiTheme="majorBidi" w:cstheme="majorBidi"/>
          <w:sz w:val="24"/>
          <w:szCs w:val="24"/>
        </w:rPr>
      </w:pPr>
      <w:r w:rsidRPr="00BF7280">
        <w:rPr>
          <w:rFonts w:asciiTheme="majorBidi" w:hAnsiTheme="majorBidi" w:cstheme="majorBidi"/>
          <w:sz w:val="24"/>
          <w:szCs w:val="24"/>
        </w:rPr>
        <w:t>Се проценуваат потребите за популација.</w:t>
      </w:r>
    </w:p>
    <w:p w14:paraId="5A7A94D0" w14:textId="77777777" w:rsidR="00BF7280" w:rsidRPr="00BF7280" w:rsidRDefault="00BF7280" w:rsidP="00851181">
      <w:pPr>
        <w:pStyle w:val="ListParagraph"/>
        <w:numPr>
          <w:ilvl w:val="0"/>
          <w:numId w:val="5"/>
        </w:numPr>
        <w:spacing w:line="360" w:lineRule="auto"/>
        <w:jc w:val="both"/>
        <w:rPr>
          <w:rFonts w:asciiTheme="majorBidi" w:hAnsiTheme="majorBidi" w:cstheme="majorBidi"/>
          <w:sz w:val="24"/>
          <w:szCs w:val="24"/>
        </w:rPr>
      </w:pPr>
      <w:r w:rsidRPr="00BF7280">
        <w:rPr>
          <w:rFonts w:asciiTheme="majorBidi" w:hAnsiTheme="majorBidi" w:cstheme="majorBidi"/>
          <w:sz w:val="24"/>
          <w:szCs w:val="24"/>
        </w:rPr>
        <w:t>Се обезбедуваат базични податоци за успешноста на преземаните мерки кај популацијата во решавањето на одредена состојба</w:t>
      </w:r>
      <w:r w:rsidRPr="00BF7280">
        <w:rPr>
          <w:rFonts w:asciiTheme="majorBidi" w:hAnsiTheme="majorBidi" w:cstheme="majorBidi"/>
          <w:sz w:val="24"/>
          <w:szCs w:val="24"/>
          <w:vertAlign w:val="superscript"/>
        </w:rPr>
        <w:t>12</w:t>
      </w:r>
      <w:r w:rsidRPr="00BF7280">
        <w:rPr>
          <w:rFonts w:asciiTheme="majorBidi" w:hAnsiTheme="majorBidi" w:cstheme="majorBidi"/>
          <w:sz w:val="24"/>
          <w:szCs w:val="24"/>
          <w:lang w:val="ru-RU"/>
        </w:rPr>
        <w:t xml:space="preserve"> .</w:t>
      </w:r>
    </w:p>
    <w:p w14:paraId="2BABDCE2" w14:textId="77777777" w:rsidR="00BF7280" w:rsidRPr="00BF7280" w:rsidRDefault="00BF7280" w:rsidP="00851181">
      <w:pPr>
        <w:spacing w:line="360" w:lineRule="auto"/>
        <w:jc w:val="both"/>
        <w:rPr>
          <w:rFonts w:asciiTheme="majorBidi" w:hAnsiTheme="majorBidi" w:cstheme="majorBidi"/>
          <w:bCs/>
          <w:iCs/>
          <w:sz w:val="24"/>
          <w:szCs w:val="24"/>
          <w:lang w:val="ru-RU"/>
        </w:rPr>
      </w:pPr>
      <w:r w:rsidRPr="00BF7280">
        <w:rPr>
          <w:rFonts w:asciiTheme="majorBidi" w:hAnsiTheme="majorBidi" w:cstheme="majorBidi"/>
          <w:bCs/>
          <w:iCs/>
          <w:sz w:val="24"/>
          <w:szCs w:val="24"/>
          <w:lang w:val="ru-RU"/>
        </w:rPr>
        <w:lastRenderedPageBreak/>
        <w:t xml:space="preserve">  </w:t>
      </w:r>
      <w:proofErr w:type="spellStart"/>
      <w:r w:rsidRPr="00BF7280">
        <w:rPr>
          <w:rFonts w:asciiTheme="majorBidi" w:hAnsiTheme="majorBidi" w:cstheme="majorBidi"/>
          <w:bCs/>
          <w:iCs/>
          <w:sz w:val="24"/>
          <w:szCs w:val="24"/>
          <w:lang w:val="ru-RU"/>
        </w:rPr>
        <w:t>Комплексноста</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епидемиолочките</w:t>
      </w:r>
      <w:proofErr w:type="spellEnd"/>
      <w:r w:rsidRPr="00BF7280">
        <w:rPr>
          <w:rFonts w:asciiTheme="majorBidi" w:hAnsiTheme="majorBidi" w:cstheme="majorBidi"/>
          <w:bCs/>
          <w:iCs/>
          <w:sz w:val="24"/>
          <w:szCs w:val="24"/>
          <w:lang w:val="ru-RU"/>
        </w:rPr>
        <w:t xml:space="preserve"> студии на </w:t>
      </w:r>
      <w:proofErr w:type="spellStart"/>
      <w:r w:rsidRPr="00BF7280">
        <w:rPr>
          <w:rFonts w:asciiTheme="majorBidi" w:hAnsiTheme="majorBidi" w:cstheme="majorBidi"/>
          <w:bCs/>
          <w:iCs/>
          <w:sz w:val="24"/>
          <w:szCs w:val="24"/>
          <w:lang w:val="ru-RU"/>
        </w:rPr>
        <w:t>пародонталната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болест</w:t>
      </w:r>
      <w:proofErr w:type="spellEnd"/>
      <w:r w:rsidRPr="00BF7280">
        <w:rPr>
          <w:rFonts w:asciiTheme="majorBidi" w:hAnsiTheme="majorBidi" w:cstheme="majorBidi"/>
          <w:bCs/>
          <w:iCs/>
          <w:sz w:val="24"/>
          <w:szCs w:val="24"/>
          <w:lang w:val="ru-RU"/>
        </w:rPr>
        <w:t xml:space="preserve"> е </w:t>
      </w:r>
      <w:proofErr w:type="spellStart"/>
      <w:r w:rsidRPr="00BF7280">
        <w:rPr>
          <w:rFonts w:asciiTheme="majorBidi" w:hAnsiTheme="majorBidi" w:cstheme="majorBidi"/>
          <w:bCs/>
          <w:iCs/>
          <w:sz w:val="24"/>
          <w:szCs w:val="24"/>
          <w:lang w:val="ru-RU"/>
        </w:rPr>
        <w:t>предизвикана</w:t>
      </w:r>
      <w:proofErr w:type="spellEnd"/>
      <w:r w:rsidRPr="00BF7280">
        <w:rPr>
          <w:rFonts w:asciiTheme="majorBidi" w:hAnsiTheme="majorBidi" w:cstheme="majorBidi"/>
          <w:bCs/>
          <w:iCs/>
          <w:sz w:val="24"/>
          <w:szCs w:val="24"/>
          <w:lang w:val="ru-RU"/>
        </w:rPr>
        <w:t xml:space="preserve"> од </w:t>
      </w:r>
      <w:proofErr w:type="spellStart"/>
      <w:r w:rsidRPr="00BF7280">
        <w:rPr>
          <w:rFonts w:asciiTheme="majorBidi" w:hAnsiTheme="majorBidi" w:cstheme="majorBidi"/>
          <w:bCs/>
          <w:iCs/>
          <w:sz w:val="24"/>
          <w:szCs w:val="24"/>
          <w:lang w:val="ru-RU"/>
        </w:rPr>
        <w:t>различните</w:t>
      </w:r>
      <w:proofErr w:type="spellEnd"/>
      <w:r w:rsidRPr="00BF7280">
        <w:rPr>
          <w:rFonts w:asciiTheme="majorBidi" w:hAnsiTheme="majorBidi" w:cstheme="majorBidi"/>
          <w:bCs/>
          <w:iCs/>
          <w:sz w:val="24"/>
          <w:szCs w:val="24"/>
          <w:lang w:val="ru-RU"/>
        </w:rPr>
        <w:t xml:space="preserve"> начини кои се </w:t>
      </w:r>
      <w:proofErr w:type="spellStart"/>
      <w:r w:rsidRPr="00BF7280">
        <w:rPr>
          <w:rFonts w:asciiTheme="majorBidi" w:hAnsiTheme="majorBidi" w:cstheme="majorBidi"/>
          <w:bCs/>
          <w:iCs/>
          <w:sz w:val="24"/>
          <w:szCs w:val="24"/>
          <w:lang w:val="ru-RU"/>
        </w:rPr>
        <w:t>користат</w:t>
      </w:r>
      <w:proofErr w:type="spellEnd"/>
      <w:r w:rsidRPr="00BF7280">
        <w:rPr>
          <w:rFonts w:asciiTheme="majorBidi" w:hAnsiTheme="majorBidi" w:cstheme="majorBidi"/>
          <w:bCs/>
          <w:iCs/>
          <w:sz w:val="24"/>
          <w:szCs w:val="24"/>
          <w:lang w:val="ru-RU"/>
        </w:rPr>
        <w:t xml:space="preserve"> да се </w:t>
      </w:r>
      <w:proofErr w:type="spellStart"/>
      <w:r w:rsidRPr="00BF7280">
        <w:rPr>
          <w:rFonts w:asciiTheme="majorBidi" w:hAnsiTheme="majorBidi" w:cstheme="majorBidi"/>
          <w:bCs/>
          <w:iCs/>
          <w:sz w:val="24"/>
          <w:szCs w:val="24"/>
          <w:lang w:val="ru-RU"/>
        </w:rPr>
        <w:t>опише</w:t>
      </w:r>
      <w:proofErr w:type="spellEnd"/>
      <w:r w:rsidRPr="00BF7280">
        <w:rPr>
          <w:rFonts w:asciiTheme="majorBidi" w:hAnsiTheme="majorBidi" w:cstheme="majorBidi"/>
          <w:bCs/>
          <w:iCs/>
          <w:sz w:val="24"/>
          <w:szCs w:val="24"/>
          <w:lang w:val="ru-RU"/>
        </w:rPr>
        <w:t xml:space="preserve"> и </w:t>
      </w:r>
      <w:proofErr w:type="spellStart"/>
      <w:r w:rsidRPr="00BF7280">
        <w:rPr>
          <w:rFonts w:asciiTheme="majorBidi" w:hAnsiTheme="majorBidi" w:cstheme="majorBidi"/>
          <w:bCs/>
          <w:iCs/>
          <w:sz w:val="24"/>
          <w:szCs w:val="24"/>
          <w:lang w:val="ru-RU"/>
        </w:rPr>
        <w:t>квантифицира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ова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заболување</w:t>
      </w:r>
      <w:proofErr w:type="spellEnd"/>
      <w:r w:rsidRPr="00BF7280">
        <w:rPr>
          <w:rFonts w:asciiTheme="majorBidi" w:hAnsiTheme="majorBidi" w:cstheme="majorBidi"/>
          <w:bCs/>
          <w:iCs/>
          <w:sz w:val="24"/>
          <w:szCs w:val="24"/>
          <w:lang w:val="ru-RU"/>
        </w:rPr>
        <w:t xml:space="preserve">, како и </w:t>
      </w:r>
      <w:proofErr w:type="spellStart"/>
      <w:r w:rsidRPr="00BF7280">
        <w:rPr>
          <w:rFonts w:asciiTheme="majorBidi" w:hAnsiTheme="majorBidi" w:cstheme="majorBidi"/>
          <w:bCs/>
          <w:iCs/>
          <w:sz w:val="24"/>
          <w:szCs w:val="24"/>
          <w:lang w:val="ru-RU"/>
        </w:rPr>
        <w:t>недостатокот</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консензус</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кој</w:t>
      </w:r>
      <w:proofErr w:type="spellEnd"/>
      <w:r w:rsidRPr="00BF7280">
        <w:rPr>
          <w:rFonts w:asciiTheme="majorBidi" w:hAnsiTheme="majorBidi" w:cstheme="majorBidi"/>
          <w:bCs/>
          <w:iCs/>
          <w:sz w:val="24"/>
          <w:szCs w:val="24"/>
          <w:lang w:val="ru-RU"/>
        </w:rPr>
        <w:t xml:space="preserve"> се </w:t>
      </w:r>
      <w:proofErr w:type="spellStart"/>
      <w:r w:rsidRPr="00BF7280">
        <w:rPr>
          <w:rFonts w:asciiTheme="majorBidi" w:hAnsiTheme="majorBidi" w:cstheme="majorBidi"/>
          <w:bCs/>
          <w:iCs/>
          <w:sz w:val="24"/>
          <w:szCs w:val="24"/>
          <w:lang w:val="ru-RU"/>
        </w:rPr>
        <w:t>однесува</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униформно</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дефинирање</w:t>
      </w:r>
      <w:proofErr w:type="spellEnd"/>
      <w:r w:rsidRPr="00BF7280">
        <w:rPr>
          <w:rFonts w:asciiTheme="majorBidi" w:hAnsiTheme="majorBidi" w:cstheme="majorBidi"/>
          <w:bCs/>
          <w:iCs/>
          <w:sz w:val="24"/>
          <w:szCs w:val="24"/>
          <w:lang w:val="ru-RU"/>
        </w:rPr>
        <w:t xml:space="preserve"> и </w:t>
      </w:r>
      <w:proofErr w:type="spellStart"/>
      <w:r w:rsidRPr="00BF7280">
        <w:rPr>
          <w:rFonts w:asciiTheme="majorBidi" w:hAnsiTheme="majorBidi" w:cstheme="majorBidi"/>
          <w:bCs/>
          <w:iCs/>
          <w:sz w:val="24"/>
          <w:szCs w:val="24"/>
          <w:lang w:val="ru-RU"/>
        </w:rPr>
        <w:t>класифицирање</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пародонталните</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заболувања.Токму</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поради</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тоа</w:t>
      </w:r>
      <w:proofErr w:type="spellEnd"/>
      <w:r w:rsidRPr="00BF7280">
        <w:rPr>
          <w:rFonts w:asciiTheme="majorBidi" w:hAnsiTheme="majorBidi" w:cstheme="majorBidi"/>
          <w:bCs/>
          <w:iCs/>
          <w:sz w:val="24"/>
          <w:szCs w:val="24"/>
          <w:lang w:val="ru-RU"/>
        </w:rPr>
        <w:t xml:space="preserve"> се </w:t>
      </w:r>
      <w:proofErr w:type="spellStart"/>
      <w:r w:rsidRPr="00BF7280">
        <w:rPr>
          <w:rFonts w:asciiTheme="majorBidi" w:hAnsiTheme="majorBidi" w:cstheme="majorBidi"/>
          <w:bCs/>
          <w:iCs/>
          <w:sz w:val="24"/>
          <w:szCs w:val="24"/>
          <w:lang w:val="ru-RU"/>
        </w:rPr>
        <w:t>наметнува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потребата</w:t>
      </w:r>
      <w:proofErr w:type="spellEnd"/>
      <w:r w:rsidRPr="00BF7280">
        <w:rPr>
          <w:rFonts w:asciiTheme="majorBidi" w:hAnsiTheme="majorBidi" w:cstheme="majorBidi"/>
          <w:bCs/>
          <w:iCs/>
          <w:sz w:val="24"/>
          <w:szCs w:val="24"/>
          <w:lang w:val="ru-RU"/>
        </w:rPr>
        <w:t xml:space="preserve"> за точно, </w:t>
      </w:r>
      <w:proofErr w:type="spellStart"/>
      <w:r w:rsidRPr="00BF7280">
        <w:rPr>
          <w:rFonts w:asciiTheme="majorBidi" w:hAnsiTheme="majorBidi" w:cstheme="majorBidi"/>
          <w:bCs/>
          <w:iCs/>
          <w:sz w:val="24"/>
          <w:szCs w:val="24"/>
          <w:lang w:val="ru-RU"/>
        </w:rPr>
        <w:t>јасно</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прецизно</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дефинирање</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состојбата</w:t>
      </w:r>
      <w:proofErr w:type="spellEnd"/>
      <w:r w:rsidRPr="00BF7280">
        <w:rPr>
          <w:rFonts w:asciiTheme="majorBidi" w:hAnsiTheme="majorBidi" w:cstheme="majorBidi"/>
          <w:bCs/>
          <w:iCs/>
          <w:sz w:val="24"/>
          <w:szCs w:val="24"/>
          <w:lang w:val="ru-RU"/>
        </w:rPr>
        <w:t xml:space="preserve"> кога се </w:t>
      </w:r>
      <w:proofErr w:type="spellStart"/>
      <w:r w:rsidRPr="00BF7280">
        <w:rPr>
          <w:rFonts w:asciiTheme="majorBidi" w:hAnsiTheme="majorBidi" w:cstheme="majorBidi"/>
          <w:bCs/>
          <w:iCs/>
          <w:sz w:val="24"/>
          <w:szCs w:val="24"/>
          <w:lang w:val="ru-RU"/>
        </w:rPr>
        <w:t>истражува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дистрибуцијата</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заболувањето</w:t>
      </w:r>
      <w:proofErr w:type="spellEnd"/>
      <w:r w:rsidRPr="00BF7280">
        <w:rPr>
          <w:rFonts w:asciiTheme="majorBidi" w:hAnsiTheme="majorBidi" w:cstheme="majorBidi"/>
          <w:bCs/>
          <w:iCs/>
          <w:sz w:val="24"/>
          <w:szCs w:val="24"/>
          <w:lang w:val="ru-RU"/>
        </w:rPr>
        <w:t xml:space="preserve"> во </w:t>
      </w:r>
      <w:proofErr w:type="spellStart"/>
      <w:r w:rsidRPr="00BF7280">
        <w:rPr>
          <w:rFonts w:asciiTheme="majorBidi" w:hAnsiTheme="majorBidi" w:cstheme="majorBidi"/>
          <w:bCs/>
          <w:iCs/>
          <w:sz w:val="24"/>
          <w:szCs w:val="24"/>
          <w:lang w:val="ru-RU"/>
        </w:rPr>
        <w:t>рамките</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одредена</w:t>
      </w:r>
      <w:proofErr w:type="spellEnd"/>
      <w:r w:rsidRPr="00BF7280">
        <w:rPr>
          <w:rFonts w:asciiTheme="majorBidi" w:hAnsiTheme="majorBidi" w:cstheme="majorBidi"/>
          <w:bCs/>
          <w:iCs/>
          <w:sz w:val="24"/>
          <w:szCs w:val="24"/>
          <w:lang w:val="ru-RU"/>
        </w:rPr>
        <w:t xml:space="preserve"> популација</w:t>
      </w:r>
      <w:r w:rsidRPr="00BF7280">
        <w:rPr>
          <w:rFonts w:asciiTheme="majorBidi" w:hAnsiTheme="majorBidi" w:cstheme="majorBidi"/>
          <w:bCs/>
          <w:iCs/>
          <w:sz w:val="24"/>
          <w:szCs w:val="24"/>
          <w:vertAlign w:val="superscript"/>
          <w:lang w:val="ru-RU"/>
        </w:rPr>
        <w:t>13</w:t>
      </w:r>
      <w:r w:rsidRPr="00BF7280">
        <w:rPr>
          <w:rFonts w:asciiTheme="majorBidi" w:hAnsiTheme="majorBidi" w:cstheme="majorBidi"/>
          <w:bCs/>
          <w:iCs/>
          <w:sz w:val="24"/>
          <w:szCs w:val="24"/>
          <w:lang w:val="ru-RU"/>
        </w:rPr>
        <w:t xml:space="preserve"> .</w:t>
      </w:r>
    </w:p>
    <w:p w14:paraId="7B45A476" w14:textId="77777777" w:rsidR="00BF7280" w:rsidRPr="00BF7280" w:rsidRDefault="00BF7280" w:rsidP="00851181">
      <w:pPr>
        <w:spacing w:line="360" w:lineRule="auto"/>
        <w:jc w:val="both"/>
        <w:rPr>
          <w:rFonts w:asciiTheme="majorBidi" w:hAnsiTheme="majorBidi" w:cstheme="majorBidi"/>
          <w:bCs/>
          <w:iCs/>
          <w:sz w:val="24"/>
          <w:szCs w:val="24"/>
          <w:lang w:val="ru-RU"/>
        </w:rPr>
      </w:pPr>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Има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премин</w:t>
      </w:r>
      <w:proofErr w:type="spellEnd"/>
      <w:r w:rsidRPr="00BF7280">
        <w:rPr>
          <w:rFonts w:asciiTheme="majorBidi" w:hAnsiTheme="majorBidi" w:cstheme="majorBidi"/>
          <w:bCs/>
          <w:iCs/>
          <w:sz w:val="24"/>
          <w:szCs w:val="24"/>
          <w:lang w:val="ru-RU"/>
        </w:rPr>
        <w:t xml:space="preserve"> од ,,</w:t>
      </w:r>
      <w:proofErr w:type="spellStart"/>
      <w:r w:rsidRPr="00BF7280">
        <w:rPr>
          <w:rFonts w:asciiTheme="majorBidi" w:hAnsiTheme="majorBidi" w:cstheme="majorBidi"/>
          <w:bCs/>
          <w:iCs/>
          <w:sz w:val="24"/>
          <w:szCs w:val="24"/>
          <w:lang w:val="ru-RU"/>
        </w:rPr>
        <w:t>традиционалната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епидемиологија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која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ја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одредува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болеста</w:t>
      </w:r>
      <w:proofErr w:type="spellEnd"/>
      <w:r w:rsidRPr="00BF7280">
        <w:rPr>
          <w:rFonts w:asciiTheme="majorBidi" w:hAnsiTheme="majorBidi" w:cstheme="majorBidi"/>
          <w:bCs/>
          <w:iCs/>
          <w:sz w:val="24"/>
          <w:szCs w:val="24"/>
          <w:lang w:val="ru-RU"/>
        </w:rPr>
        <w:t xml:space="preserve"> во </w:t>
      </w:r>
      <w:proofErr w:type="spellStart"/>
      <w:r w:rsidRPr="00BF7280">
        <w:rPr>
          <w:rFonts w:asciiTheme="majorBidi" w:hAnsiTheme="majorBidi" w:cstheme="majorBidi"/>
          <w:bCs/>
          <w:iCs/>
          <w:sz w:val="24"/>
          <w:szCs w:val="24"/>
          <w:lang w:val="ru-RU"/>
        </w:rPr>
        <w:t>заедницата</w:t>
      </w:r>
      <w:proofErr w:type="spellEnd"/>
      <w:r w:rsidRPr="00BF7280">
        <w:rPr>
          <w:rFonts w:asciiTheme="majorBidi" w:hAnsiTheme="majorBidi" w:cstheme="majorBidi"/>
          <w:bCs/>
          <w:iCs/>
          <w:sz w:val="24"/>
          <w:szCs w:val="24"/>
          <w:lang w:val="ru-RU"/>
        </w:rPr>
        <w:t xml:space="preserve"> кон ,,</w:t>
      </w:r>
      <w:proofErr w:type="spellStart"/>
      <w:r w:rsidRPr="00BF7280">
        <w:rPr>
          <w:rFonts w:asciiTheme="majorBidi" w:hAnsiTheme="majorBidi" w:cstheme="majorBidi"/>
          <w:bCs/>
          <w:iCs/>
          <w:sz w:val="24"/>
          <w:szCs w:val="24"/>
          <w:lang w:val="ru-RU"/>
        </w:rPr>
        <w:t>модерната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епидемиологија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која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ја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одредува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болеста</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индивидуално</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ниво</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односно</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молекуларно</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ниво</w:t>
      </w:r>
      <w:proofErr w:type="spellEnd"/>
      <w:r w:rsidRPr="00BF7280">
        <w:rPr>
          <w:rFonts w:asciiTheme="majorBidi" w:hAnsiTheme="majorBidi" w:cstheme="majorBidi"/>
          <w:bCs/>
          <w:iCs/>
          <w:sz w:val="24"/>
          <w:szCs w:val="24"/>
          <w:lang w:val="ru-RU"/>
        </w:rPr>
        <w:t>.</w:t>
      </w:r>
    </w:p>
    <w:p w14:paraId="39C34551" w14:textId="77777777" w:rsidR="00BF7280" w:rsidRPr="00BF7280" w:rsidRDefault="00BF7280" w:rsidP="00851181">
      <w:pPr>
        <w:spacing w:line="360" w:lineRule="auto"/>
        <w:jc w:val="both"/>
        <w:rPr>
          <w:rFonts w:asciiTheme="majorBidi" w:hAnsiTheme="majorBidi" w:cstheme="majorBidi"/>
          <w:bCs/>
          <w:iCs/>
          <w:sz w:val="24"/>
          <w:szCs w:val="24"/>
          <w:lang w:val="ru-RU"/>
        </w:rPr>
      </w:pPr>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rPr>
        <w:t>Moustakis</w:t>
      </w:r>
      <w:proofErr w:type="spellEnd"/>
      <w:r w:rsidRPr="00BF7280">
        <w:rPr>
          <w:rFonts w:asciiTheme="majorBidi" w:hAnsiTheme="majorBidi" w:cstheme="majorBidi"/>
          <w:bCs/>
          <w:iCs/>
          <w:sz w:val="24"/>
          <w:szCs w:val="24"/>
          <w:lang w:val="ru-RU"/>
        </w:rPr>
        <w:t xml:space="preserve"> и сор.</w:t>
      </w:r>
      <w:r w:rsidRPr="00BF7280">
        <w:rPr>
          <w:rFonts w:asciiTheme="majorBidi" w:hAnsiTheme="majorBidi" w:cstheme="majorBidi"/>
          <w:bCs/>
          <w:iCs/>
          <w:sz w:val="24"/>
          <w:szCs w:val="24"/>
          <w:vertAlign w:val="superscript"/>
          <w:lang w:val="ru-RU"/>
        </w:rPr>
        <w:t>13</w:t>
      </w:r>
      <w:r w:rsidRPr="00BF7280">
        <w:rPr>
          <w:rFonts w:asciiTheme="majorBidi" w:hAnsiTheme="majorBidi" w:cstheme="majorBidi"/>
          <w:bCs/>
          <w:iCs/>
          <w:sz w:val="24"/>
          <w:szCs w:val="24"/>
          <w:lang w:val="ru-RU"/>
        </w:rPr>
        <w:t xml:space="preserve"> 2007 година го </w:t>
      </w:r>
      <w:proofErr w:type="spellStart"/>
      <w:r w:rsidRPr="00BF7280">
        <w:rPr>
          <w:rFonts w:asciiTheme="majorBidi" w:hAnsiTheme="majorBidi" w:cstheme="majorBidi"/>
          <w:bCs/>
          <w:iCs/>
          <w:sz w:val="24"/>
          <w:szCs w:val="24"/>
          <w:lang w:val="ru-RU"/>
        </w:rPr>
        <w:t>формулирале</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индексот</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генетска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чувствителност</w:t>
      </w:r>
      <w:proofErr w:type="spellEnd"/>
      <w:r w:rsidRPr="00BF7280">
        <w:rPr>
          <w:rFonts w:asciiTheme="majorBidi" w:hAnsiTheme="majorBidi" w:cstheme="majorBidi"/>
          <w:bCs/>
          <w:iCs/>
          <w:sz w:val="24"/>
          <w:szCs w:val="24"/>
          <w:lang w:val="ru-RU"/>
        </w:rPr>
        <w:t xml:space="preserve"> (</w:t>
      </w:r>
      <w:r w:rsidRPr="00BF7280">
        <w:rPr>
          <w:rFonts w:asciiTheme="majorBidi" w:hAnsiTheme="majorBidi" w:cstheme="majorBidi"/>
          <w:bCs/>
          <w:iCs/>
          <w:sz w:val="24"/>
          <w:szCs w:val="24"/>
        </w:rPr>
        <w:t>GSI</w:t>
      </w:r>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кој</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ги</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проценува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полиморфизмите</w:t>
      </w:r>
      <w:proofErr w:type="spellEnd"/>
      <w:r w:rsidRPr="00BF7280">
        <w:rPr>
          <w:rFonts w:asciiTheme="majorBidi" w:hAnsiTheme="majorBidi" w:cstheme="majorBidi"/>
          <w:bCs/>
          <w:iCs/>
          <w:sz w:val="24"/>
          <w:szCs w:val="24"/>
          <w:lang w:val="ru-RU"/>
        </w:rPr>
        <w:t xml:space="preserve"> од еден нуклеотид и </w:t>
      </w:r>
      <w:proofErr w:type="spellStart"/>
      <w:r w:rsidRPr="00BF7280">
        <w:rPr>
          <w:rFonts w:asciiTheme="majorBidi" w:hAnsiTheme="majorBidi" w:cstheme="majorBidi"/>
          <w:bCs/>
          <w:iCs/>
          <w:sz w:val="24"/>
          <w:szCs w:val="24"/>
          <w:lang w:val="ru-RU"/>
        </w:rPr>
        <w:t>микробните</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компоненти</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заболувањето</w:t>
      </w:r>
      <w:proofErr w:type="spellEnd"/>
      <w:r w:rsidRPr="00BF7280">
        <w:rPr>
          <w:rFonts w:asciiTheme="majorBidi" w:hAnsiTheme="majorBidi" w:cstheme="majorBidi"/>
          <w:bCs/>
          <w:iCs/>
          <w:sz w:val="24"/>
          <w:szCs w:val="24"/>
          <w:lang w:val="ru-RU"/>
        </w:rPr>
        <w:t xml:space="preserve"> </w:t>
      </w:r>
      <w:r w:rsidRPr="00BF7280">
        <w:rPr>
          <w:rFonts w:asciiTheme="majorBidi" w:hAnsiTheme="majorBidi" w:cstheme="majorBidi"/>
          <w:bCs/>
          <w:iCs/>
          <w:sz w:val="24"/>
          <w:szCs w:val="24"/>
          <w:vertAlign w:val="superscript"/>
          <w:lang w:val="ru-RU"/>
        </w:rPr>
        <w:t>13</w:t>
      </w:r>
      <w:r w:rsidRPr="00BF7280">
        <w:rPr>
          <w:rFonts w:asciiTheme="majorBidi" w:hAnsiTheme="majorBidi" w:cstheme="majorBidi"/>
          <w:bCs/>
          <w:iCs/>
          <w:sz w:val="24"/>
          <w:szCs w:val="24"/>
          <w:lang w:val="ru-RU"/>
        </w:rPr>
        <w:t xml:space="preserve">. Со </w:t>
      </w:r>
      <w:proofErr w:type="spellStart"/>
      <w:r w:rsidRPr="00BF7280">
        <w:rPr>
          <w:rFonts w:asciiTheme="majorBidi" w:hAnsiTheme="majorBidi" w:cstheme="majorBidi"/>
          <w:bCs/>
          <w:iCs/>
          <w:sz w:val="24"/>
          <w:szCs w:val="24"/>
          <w:lang w:val="ru-RU"/>
        </w:rPr>
        <w:t>овој</w:t>
      </w:r>
      <w:proofErr w:type="spellEnd"/>
      <w:r w:rsidRPr="00BF7280">
        <w:rPr>
          <w:rFonts w:asciiTheme="majorBidi" w:hAnsiTheme="majorBidi" w:cstheme="majorBidi"/>
          <w:bCs/>
          <w:iCs/>
          <w:sz w:val="24"/>
          <w:szCs w:val="24"/>
          <w:lang w:val="ru-RU"/>
        </w:rPr>
        <w:t xml:space="preserve"> индекс се </w:t>
      </w:r>
      <w:proofErr w:type="spellStart"/>
      <w:r w:rsidRPr="00BF7280">
        <w:rPr>
          <w:rFonts w:asciiTheme="majorBidi" w:hAnsiTheme="majorBidi" w:cstheme="majorBidi"/>
          <w:bCs/>
          <w:iCs/>
          <w:sz w:val="24"/>
          <w:szCs w:val="24"/>
          <w:lang w:val="ru-RU"/>
        </w:rPr>
        <w:t>објаснува</w:t>
      </w:r>
      <w:proofErr w:type="spellEnd"/>
      <w:r w:rsidRPr="00BF7280">
        <w:rPr>
          <w:rFonts w:asciiTheme="majorBidi" w:hAnsiTheme="majorBidi" w:cstheme="majorBidi"/>
          <w:bCs/>
          <w:iCs/>
          <w:sz w:val="24"/>
          <w:szCs w:val="24"/>
          <w:lang w:val="ru-RU"/>
        </w:rPr>
        <w:t xml:space="preserve"> дека </w:t>
      </w:r>
      <w:proofErr w:type="spellStart"/>
      <w:r w:rsidRPr="00BF7280">
        <w:rPr>
          <w:rFonts w:asciiTheme="majorBidi" w:hAnsiTheme="majorBidi" w:cstheme="majorBidi"/>
          <w:bCs/>
          <w:iCs/>
          <w:sz w:val="24"/>
          <w:szCs w:val="24"/>
          <w:lang w:val="ru-RU"/>
        </w:rPr>
        <w:t>болеста</w:t>
      </w:r>
      <w:proofErr w:type="spellEnd"/>
      <w:r w:rsidRPr="00BF7280">
        <w:rPr>
          <w:rFonts w:asciiTheme="majorBidi" w:hAnsiTheme="majorBidi" w:cstheme="majorBidi"/>
          <w:bCs/>
          <w:iCs/>
          <w:sz w:val="24"/>
          <w:szCs w:val="24"/>
          <w:lang w:val="ru-RU"/>
        </w:rPr>
        <w:t xml:space="preserve"> се </w:t>
      </w:r>
      <w:proofErr w:type="spellStart"/>
      <w:r w:rsidRPr="00BF7280">
        <w:rPr>
          <w:rFonts w:asciiTheme="majorBidi" w:hAnsiTheme="majorBidi" w:cstheme="majorBidi"/>
          <w:bCs/>
          <w:iCs/>
          <w:sz w:val="24"/>
          <w:szCs w:val="24"/>
          <w:lang w:val="ru-RU"/>
        </w:rPr>
        <w:t>појавила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поради</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состојбата</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молекуларно</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ниво</w:t>
      </w:r>
      <w:proofErr w:type="spellEnd"/>
      <w:r w:rsidRPr="00BF7280">
        <w:rPr>
          <w:rFonts w:asciiTheme="majorBidi" w:hAnsiTheme="majorBidi" w:cstheme="majorBidi"/>
          <w:bCs/>
          <w:iCs/>
          <w:sz w:val="24"/>
          <w:szCs w:val="24"/>
          <w:lang w:val="ru-RU"/>
        </w:rPr>
        <w:t xml:space="preserve"> и </w:t>
      </w:r>
      <w:proofErr w:type="spellStart"/>
      <w:r w:rsidRPr="00BF7280">
        <w:rPr>
          <w:rFonts w:asciiTheme="majorBidi" w:hAnsiTheme="majorBidi" w:cstheme="majorBidi"/>
          <w:bCs/>
          <w:iCs/>
          <w:sz w:val="24"/>
          <w:szCs w:val="24"/>
          <w:lang w:val="ru-RU"/>
        </w:rPr>
        <w:t>генетската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предиспозиција</w:t>
      </w:r>
      <w:proofErr w:type="spellEnd"/>
      <w:r w:rsidRPr="00BF7280">
        <w:rPr>
          <w:rFonts w:asciiTheme="majorBidi" w:hAnsiTheme="majorBidi" w:cstheme="majorBidi"/>
          <w:bCs/>
          <w:iCs/>
          <w:sz w:val="24"/>
          <w:szCs w:val="24"/>
          <w:lang w:val="ru-RU"/>
        </w:rPr>
        <w:t xml:space="preserve"> на поединците</w:t>
      </w:r>
      <w:r w:rsidRPr="00BF7280">
        <w:rPr>
          <w:rFonts w:asciiTheme="majorBidi" w:hAnsiTheme="majorBidi" w:cstheme="majorBidi"/>
          <w:bCs/>
          <w:iCs/>
          <w:sz w:val="24"/>
          <w:szCs w:val="24"/>
          <w:vertAlign w:val="superscript"/>
          <w:lang w:val="ru-RU"/>
        </w:rPr>
        <w:t>14</w:t>
      </w:r>
      <w:r w:rsidRPr="00BF7280">
        <w:rPr>
          <w:rFonts w:asciiTheme="majorBidi" w:hAnsiTheme="majorBidi" w:cstheme="majorBidi"/>
          <w:bCs/>
          <w:iCs/>
          <w:sz w:val="24"/>
          <w:szCs w:val="24"/>
          <w:lang w:val="ru-RU"/>
        </w:rPr>
        <w:t xml:space="preserve"> .</w:t>
      </w:r>
    </w:p>
    <w:p w14:paraId="13471769" w14:textId="77777777" w:rsidR="00BF7280" w:rsidRPr="00BF7280" w:rsidRDefault="00BF7280" w:rsidP="00851181">
      <w:pPr>
        <w:spacing w:line="360" w:lineRule="auto"/>
        <w:jc w:val="both"/>
        <w:rPr>
          <w:rFonts w:asciiTheme="majorBidi" w:hAnsiTheme="majorBidi" w:cstheme="majorBidi"/>
          <w:bCs/>
          <w:iCs/>
          <w:sz w:val="24"/>
          <w:szCs w:val="24"/>
          <w:lang w:val="ru-RU"/>
        </w:rPr>
      </w:pPr>
      <w:r w:rsidRPr="00BF7280">
        <w:rPr>
          <w:rFonts w:asciiTheme="majorBidi" w:hAnsiTheme="majorBidi" w:cstheme="majorBidi"/>
          <w:bCs/>
          <w:iCs/>
          <w:sz w:val="24"/>
          <w:szCs w:val="24"/>
          <w:lang w:val="ru-RU"/>
        </w:rPr>
        <w:t xml:space="preserve">   Во </w:t>
      </w:r>
      <w:proofErr w:type="spellStart"/>
      <w:r w:rsidRPr="00BF7280">
        <w:rPr>
          <w:rFonts w:asciiTheme="majorBidi" w:hAnsiTheme="majorBidi" w:cstheme="majorBidi"/>
          <w:bCs/>
          <w:iCs/>
          <w:sz w:val="24"/>
          <w:szCs w:val="24"/>
          <w:lang w:val="ru-RU"/>
        </w:rPr>
        <w:t>истражувањето</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спроведено</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помеѓу</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Кавкајците</w:t>
      </w:r>
      <w:proofErr w:type="spellEnd"/>
      <w:r w:rsidRPr="00BF7280">
        <w:rPr>
          <w:rFonts w:asciiTheme="majorBidi" w:hAnsiTheme="majorBidi" w:cstheme="majorBidi"/>
          <w:bCs/>
          <w:iCs/>
          <w:sz w:val="24"/>
          <w:szCs w:val="24"/>
          <w:lang w:val="ru-RU"/>
        </w:rPr>
        <w:t xml:space="preserve"> во 2004 година, (</w:t>
      </w:r>
      <w:r w:rsidRPr="00BF7280">
        <w:rPr>
          <w:rFonts w:asciiTheme="majorBidi" w:hAnsiTheme="majorBidi" w:cstheme="majorBidi"/>
          <w:bCs/>
          <w:iCs/>
          <w:sz w:val="24"/>
          <w:szCs w:val="24"/>
        </w:rPr>
        <w:t>GSI</w:t>
      </w:r>
      <w:r w:rsidRPr="00BF7280">
        <w:rPr>
          <w:rFonts w:asciiTheme="majorBidi" w:hAnsiTheme="majorBidi" w:cstheme="majorBidi"/>
          <w:bCs/>
          <w:iCs/>
          <w:sz w:val="24"/>
          <w:szCs w:val="24"/>
          <w:lang w:val="ru-RU"/>
        </w:rPr>
        <w:t xml:space="preserve">)  изведен од </w:t>
      </w:r>
      <w:proofErr w:type="spellStart"/>
      <w:r w:rsidRPr="00BF7280">
        <w:rPr>
          <w:rFonts w:asciiTheme="majorBidi" w:hAnsiTheme="majorBidi" w:cstheme="majorBidi"/>
          <w:bCs/>
          <w:iCs/>
          <w:sz w:val="24"/>
          <w:szCs w:val="24"/>
          <w:lang w:val="ru-RU"/>
        </w:rPr>
        <w:t>генотипови</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покажа</w:t>
      </w:r>
      <w:proofErr w:type="spellEnd"/>
      <w:r w:rsidRPr="00BF7280">
        <w:rPr>
          <w:rFonts w:asciiTheme="majorBidi" w:hAnsiTheme="majorBidi" w:cstheme="majorBidi"/>
          <w:bCs/>
          <w:iCs/>
          <w:sz w:val="24"/>
          <w:szCs w:val="24"/>
          <w:lang w:val="ru-RU"/>
        </w:rPr>
        <w:t xml:space="preserve"> дека </w:t>
      </w:r>
      <w:proofErr w:type="spellStart"/>
      <w:r w:rsidRPr="00BF7280">
        <w:rPr>
          <w:rFonts w:asciiTheme="majorBidi" w:hAnsiTheme="majorBidi" w:cstheme="majorBidi"/>
          <w:bCs/>
          <w:iCs/>
          <w:sz w:val="24"/>
          <w:szCs w:val="24"/>
          <w:lang w:val="ru-RU"/>
        </w:rPr>
        <w:t>ако</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вкупните</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резултати</w:t>
      </w:r>
      <w:proofErr w:type="spellEnd"/>
      <w:r w:rsidRPr="00BF7280">
        <w:rPr>
          <w:rFonts w:asciiTheme="majorBidi" w:hAnsiTheme="majorBidi" w:cstheme="majorBidi"/>
          <w:bCs/>
          <w:iCs/>
          <w:sz w:val="24"/>
          <w:szCs w:val="24"/>
          <w:lang w:val="ru-RU"/>
        </w:rPr>
        <w:t xml:space="preserve"> се &lt; 1, </w:t>
      </w:r>
      <w:proofErr w:type="spellStart"/>
      <w:r w:rsidRPr="00BF7280">
        <w:rPr>
          <w:rFonts w:asciiTheme="majorBidi" w:hAnsiTheme="majorBidi" w:cstheme="majorBidi"/>
          <w:bCs/>
          <w:iCs/>
          <w:sz w:val="24"/>
          <w:szCs w:val="24"/>
          <w:lang w:val="ru-RU"/>
        </w:rPr>
        <w:t>веројатноста</w:t>
      </w:r>
      <w:proofErr w:type="spellEnd"/>
      <w:r w:rsidRPr="00BF7280">
        <w:rPr>
          <w:rFonts w:asciiTheme="majorBidi" w:hAnsiTheme="majorBidi" w:cstheme="majorBidi"/>
          <w:bCs/>
          <w:iCs/>
          <w:sz w:val="24"/>
          <w:szCs w:val="24"/>
          <w:lang w:val="ru-RU"/>
        </w:rPr>
        <w:t xml:space="preserve"> да </w:t>
      </w:r>
      <w:proofErr w:type="spellStart"/>
      <w:r w:rsidRPr="00BF7280">
        <w:rPr>
          <w:rFonts w:asciiTheme="majorBidi" w:hAnsiTheme="majorBidi" w:cstheme="majorBidi"/>
          <w:bCs/>
          <w:iCs/>
          <w:sz w:val="24"/>
          <w:szCs w:val="24"/>
          <w:lang w:val="ru-RU"/>
        </w:rPr>
        <w:t>индивидуата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ќе</w:t>
      </w:r>
      <w:proofErr w:type="spellEnd"/>
      <w:r w:rsidRPr="00BF7280">
        <w:rPr>
          <w:rFonts w:asciiTheme="majorBidi" w:hAnsiTheme="majorBidi" w:cstheme="majorBidi"/>
          <w:bCs/>
          <w:iCs/>
          <w:sz w:val="24"/>
          <w:szCs w:val="24"/>
          <w:lang w:val="ru-RU"/>
        </w:rPr>
        <w:t xml:space="preserve"> биде здрава е 85%,а кога </w:t>
      </w:r>
      <w:proofErr w:type="spellStart"/>
      <w:r w:rsidRPr="00BF7280">
        <w:rPr>
          <w:rFonts w:asciiTheme="majorBidi" w:hAnsiTheme="majorBidi" w:cstheme="majorBidi"/>
          <w:bCs/>
          <w:iCs/>
          <w:sz w:val="24"/>
          <w:szCs w:val="24"/>
          <w:lang w:val="ru-RU"/>
        </w:rPr>
        <w:t>резултатите</w:t>
      </w:r>
      <w:proofErr w:type="spellEnd"/>
      <w:r w:rsidRPr="00BF7280">
        <w:rPr>
          <w:rFonts w:asciiTheme="majorBidi" w:hAnsiTheme="majorBidi" w:cstheme="majorBidi"/>
          <w:bCs/>
          <w:iCs/>
          <w:sz w:val="24"/>
          <w:szCs w:val="24"/>
          <w:lang w:val="ru-RU"/>
        </w:rPr>
        <w:t xml:space="preserve"> се </w:t>
      </w:r>
      <w:proofErr w:type="spellStart"/>
      <w:r w:rsidRPr="00BF7280">
        <w:rPr>
          <w:rFonts w:asciiTheme="majorBidi" w:hAnsiTheme="majorBidi" w:cstheme="majorBidi"/>
          <w:bCs/>
          <w:iCs/>
          <w:sz w:val="24"/>
          <w:szCs w:val="24"/>
          <w:lang w:val="ru-RU"/>
        </w:rPr>
        <w:t>поголеми</w:t>
      </w:r>
      <w:proofErr w:type="spellEnd"/>
      <w:r w:rsidRPr="00BF7280">
        <w:rPr>
          <w:rFonts w:asciiTheme="majorBidi" w:hAnsiTheme="majorBidi" w:cstheme="majorBidi"/>
          <w:bCs/>
          <w:iCs/>
          <w:sz w:val="24"/>
          <w:szCs w:val="24"/>
          <w:lang w:val="ru-RU"/>
        </w:rPr>
        <w:t xml:space="preserve"> од 4, </w:t>
      </w:r>
      <w:proofErr w:type="spellStart"/>
      <w:r w:rsidRPr="00BF7280">
        <w:rPr>
          <w:rFonts w:asciiTheme="majorBidi" w:hAnsiTheme="majorBidi" w:cstheme="majorBidi"/>
          <w:bCs/>
          <w:iCs/>
          <w:sz w:val="24"/>
          <w:szCs w:val="24"/>
          <w:lang w:val="ru-RU"/>
        </w:rPr>
        <w:t>веројатноста</w:t>
      </w:r>
      <w:proofErr w:type="spellEnd"/>
      <w:r w:rsidRPr="00BF7280">
        <w:rPr>
          <w:rFonts w:asciiTheme="majorBidi" w:hAnsiTheme="majorBidi" w:cstheme="majorBidi"/>
          <w:bCs/>
          <w:iCs/>
          <w:sz w:val="24"/>
          <w:szCs w:val="24"/>
          <w:lang w:val="ru-RU"/>
        </w:rPr>
        <w:t xml:space="preserve"> да </w:t>
      </w:r>
      <w:proofErr w:type="spellStart"/>
      <w:r w:rsidRPr="00BF7280">
        <w:rPr>
          <w:rFonts w:asciiTheme="majorBidi" w:hAnsiTheme="majorBidi" w:cstheme="majorBidi"/>
          <w:bCs/>
          <w:iCs/>
          <w:sz w:val="24"/>
          <w:szCs w:val="24"/>
          <w:lang w:val="ru-RU"/>
        </w:rPr>
        <w:t>индивидуата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ги</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добие</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симптомите</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заболувањето</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има</w:t>
      </w:r>
      <w:proofErr w:type="spellEnd"/>
      <w:r w:rsidRPr="00BF7280">
        <w:rPr>
          <w:rFonts w:asciiTheme="majorBidi" w:hAnsiTheme="majorBidi" w:cstheme="majorBidi"/>
          <w:bCs/>
          <w:iCs/>
          <w:sz w:val="24"/>
          <w:szCs w:val="24"/>
          <w:lang w:val="ru-RU"/>
        </w:rPr>
        <w:t xml:space="preserve"> 88%.Резултатите од (</w:t>
      </w:r>
      <w:r w:rsidRPr="00BF7280">
        <w:rPr>
          <w:rFonts w:asciiTheme="majorBidi" w:hAnsiTheme="majorBidi" w:cstheme="majorBidi"/>
          <w:bCs/>
          <w:iCs/>
          <w:sz w:val="24"/>
          <w:szCs w:val="24"/>
        </w:rPr>
        <w:t>GSI</w:t>
      </w:r>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коишто</w:t>
      </w:r>
      <w:proofErr w:type="spellEnd"/>
      <w:r w:rsidRPr="00BF7280">
        <w:rPr>
          <w:rFonts w:asciiTheme="majorBidi" w:hAnsiTheme="majorBidi" w:cstheme="majorBidi"/>
          <w:bCs/>
          <w:iCs/>
          <w:sz w:val="24"/>
          <w:szCs w:val="24"/>
          <w:lang w:val="ru-RU"/>
        </w:rPr>
        <w:t xml:space="preserve"> се </w:t>
      </w:r>
      <w:proofErr w:type="spellStart"/>
      <w:r w:rsidRPr="00BF7280">
        <w:rPr>
          <w:rFonts w:asciiTheme="majorBidi" w:hAnsiTheme="majorBidi" w:cstheme="majorBidi"/>
          <w:bCs/>
          <w:iCs/>
          <w:sz w:val="24"/>
          <w:szCs w:val="24"/>
          <w:lang w:val="ru-RU"/>
        </w:rPr>
        <w:t>поврзани</w:t>
      </w:r>
      <w:proofErr w:type="spellEnd"/>
      <w:r w:rsidRPr="00BF7280">
        <w:rPr>
          <w:rFonts w:asciiTheme="majorBidi" w:hAnsiTheme="majorBidi" w:cstheme="majorBidi"/>
          <w:bCs/>
          <w:iCs/>
          <w:sz w:val="24"/>
          <w:szCs w:val="24"/>
          <w:lang w:val="ru-RU"/>
        </w:rPr>
        <w:t xml:space="preserve">  со вредности за </w:t>
      </w:r>
      <w:proofErr w:type="spellStart"/>
      <w:r w:rsidRPr="00BF7280">
        <w:rPr>
          <w:rFonts w:asciiTheme="majorBidi" w:hAnsiTheme="majorBidi" w:cstheme="majorBidi"/>
          <w:bCs/>
          <w:iCs/>
          <w:sz w:val="24"/>
          <w:szCs w:val="24"/>
          <w:lang w:val="ru-RU"/>
        </w:rPr>
        <w:t>присуството</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микроорганизмите</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покажаа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слична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веријатност</w:t>
      </w:r>
      <w:proofErr w:type="spellEnd"/>
      <w:r w:rsidRPr="00BF7280">
        <w:rPr>
          <w:rFonts w:asciiTheme="majorBidi" w:hAnsiTheme="majorBidi" w:cstheme="majorBidi"/>
          <w:bCs/>
          <w:iCs/>
          <w:sz w:val="24"/>
          <w:szCs w:val="24"/>
          <w:lang w:val="ru-RU"/>
        </w:rPr>
        <w:t xml:space="preserve"> за </w:t>
      </w:r>
      <w:proofErr w:type="spellStart"/>
      <w:r w:rsidRPr="00BF7280">
        <w:rPr>
          <w:rFonts w:asciiTheme="majorBidi" w:hAnsiTheme="majorBidi" w:cstheme="majorBidi"/>
          <w:bCs/>
          <w:iCs/>
          <w:sz w:val="24"/>
          <w:szCs w:val="24"/>
          <w:lang w:val="ru-RU"/>
        </w:rPr>
        <w:t>пародонталното</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здравје</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поединецот</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Резултатите</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покажаа</w:t>
      </w:r>
      <w:proofErr w:type="spellEnd"/>
      <w:r w:rsidRPr="00BF7280">
        <w:rPr>
          <w:rFonts w:asciiTheme="majorBidi" w:hAnsiTheme="majorBidi" w:cstheme="majorBidi"/>
          <w:bCs/>
          <w:iCs/>
          <w:sz w:val="24"/>
          <w:szCs w:val="24"/>
          <w:lang w:val="ru-RU"/>
        </w:rPr>
        <w:t xml:space="preserve"> дека (</w:t>
      </w:r>
      <w:r w:rsidRPr="00BF7280">
        <w:rPr>
          <w:rFonts w:asciiTheme="majorBidi" w:hAnsiTheme="majorBidi" w:cstheme="majorBidi"/>
          <w:bCs/>
          <w:iCs/>
          <w:sz w:val="24"/>
          <w:szCs w:val="24"/>
        </w:rPr>
        <w:t>GSI</w:t>
      </w:r>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обежбедува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потврда</w:t>
      </w:r>
      <w:proofErr w:type="spellEnd"/>
      <w:r w:rsidRPr="00BF7280">
        <w:rPr>
          <w:rFonts w:asciiTheme="majorBidi" w:hAnsiTheme="majorBidi" w:cstheme="majorBidi"/>
          <w:bCs/>
          <w:iCs/>
          <w:sz w:val="24"/>
          <w:szCs w:val="24"/>
          <w:lang w:val="ru-RU"/>
        </w:rPr>
        <w:t xml:space="preserve"> за </w:t>
      </w:r>
      <w:proofErr w:type="spellStart"/>
      <w:r w:rsidRPr="00BF7280">
        <w:rPr>
          <w:rFonts w:asciiTheme="majorBidi" w:hAnsiTheme="majorBidi" w:cstheme="majorBidi"/>
          <w:bCs/>
          <w:iCs/>
          <w:sz w:val="24"/>
          <w:szCs w:val="24"/>
          <w:lang w:val="ru-RU"/>
        </w:rPr>
        <w:t>присуството</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пародонталната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болест</w:t>
      </w:r>
      <w:proofErr w:type="spellEnd"/>
      <w:r w:rsidRPr="00BF7280">
        <w:rPr>
          <w:rFonts w:asciiTheme="majorBidi" w:hAnsiTheme="majorBidi" w:cstheme="majorBidi"/>
          <w:bCs/>
          <w:iCs/>
          <w:sz w:val="24"/>
          <w:szCs w:val="24"/>
          <w:lang w:val="ru-RU"/>
        </w:rPr>
        <w:t xml:space="preserve">, но </w:t>
      </w:r>
      <w:proofErr w:type="spellStart"/>
      <w:r w:rsidRPr="00BF7280">
        <w:rPr>
          <w:rFonts w:asciiTheme="majorBidi" w:hAnsiTheme="majorBidi" w:cstheme="majorBidi"/>
          <w:bCs/>
          <w:iCs/>
          <w:sz w:val="24"/>
          <w:szCs w:val="24"/>
          <w:lang w:val="ru-RU"/>
        </w:rPr>
        <w:t>недостасуваат</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податоци</w:t>
      </w:r>
      <w:proofErr w:type="spellEnd"/>
      <w:r w:rsidRPr="00BF7280">
        <w:rPr>
          <w:rFonts w:asciiTheme="majorBidi" w:hAnsiTheme="majorBidi" w:cstheme="majorBidi"/>
          <w:bCs/>
          <w:iCs/>
          <w:sz w:val="24"/>
          <w:szCs w:val="24"/>
          <w:lang w:val="ru-RU"/>
        </w:rPr>
        <w:t xml:space="preserve">  да </w:t>
      </w:r>
      <w:proofErr w:type="spellStart"/>
      <w:r w:rsidRPr="00BF7280">
        <w:rPr>
          <w:rFonts w:asciiTheme="majorBidi" w:hAnsiTheme="majorBidi" w:cstheme="majorBidi"/>
          <w:bCs/>
          <w:iCs/>
          <w:sz w:val="24"/>
          <w:szCs w:val="24"/>
          <w:lang w:val="ru-RU"/>
        </w:rPr>
        <w:t>генетскиот</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модел</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пациентот</w:t>
      </w:r>
      <w:proofErr w:type="spellEnd"/>
      <w:r w:rsidRPr="00BF7280">
        <w:rPr>
          <w:rFonts w:asciiTheme="majorBidi" w:hAnsiTheme="majorBidi" w:cstheme="majorBidi"/>
          <w:bCs/>
          <w:iCs/>
          <w:sz w:val="24"/>
          <w:szCs w:val="24"/>
          <w:lang w:val="ru-RU"/>
        </w:rPr>
        <w:t xml:space="preserve"> се употреби во </w:t>
      </w:r>
      <w:proofErr w:type="spellStart"/>
      <w:r w:rsidRPr="00BF7280">
        <w:rPr>
          <w:rFonts w:asciiTheme="majorBidi" w:hAnsiTheme="majorBidi" w:cstheme="majorBidi"/>
          <w:bCs/>
          <w:iCs/>
          <w:sz w:val="24"/>
          <w:szCs w:val="24"/>
          <w:lang w:val="ru-RU"/>
        </w:rPr>
        <w:t>медицинското</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одлучување</w:t>
      </w:r>
      <w:proofErr w:type="spellEnd"/>
      <w:r w:rsidRPr="00BF7280">
        <w:rPr>
          <w:rFonts w:asciiTheme="majorBidi" w:hAnsiTheme="majorBidi" w:cstheme="majorBidi"/>
          <w:bCs/>
          <w:iCs/>
          <w:sz w:val="24"/>
          <w:szCs w:val="24"/>
          <w:lang w:val="ru-RU"/>
        </w:rPr>
        <w:t xml:space="preserve"> и расудување</w:t>
      </w:r>
      <w:r w:rsidRPr="00BF7280">
        <w:rPr>
          <w:rFonts w:asciiTheme="majorBidi" w:hAnsiTheme="majorBidi" w:cstheme="majorBidi"/>
          <w:bCs/>
          <w:iCs/>
          <w:sz w:val="24"/>
          <w:szCs w:val="24"/>
          <w:vertAlign w:val="superscript"/>
          <w:lang w:val="ru-RU"/>
        </w:rPr>
        <w:t>13</w:t>
      </w:r>
      <w:r w:rsidRPr="00BF7280">
        <w:rPr>
          <w:rFonts w:asciiTheme="majorBidi" w:hAnsiTheme="majorBidi" w:cstheme="majorBidi"/>
          <w:bCs/>
          <w:iCs/>
          <w:sz w:val="24"/>
          <w:szCs w:val="24"/>
          <w:lang w:val="ru-RU"/>
        </w:rPr>
        <w:t xml:space="preserve"> .</w:t>
      </w:r>
    </w:p>
    <w:p w14:paraId="2959C899" w14:textId="77777777" w:rsidR="00BF7280" w:rsidRPr="00BF7280" w:rsidRDefault="00BF7280" w:rsidP="00851181">
      <w:pPr>
        <w:spacing w:line="360" w:lineRule="auto"/>
        <w:jc w:val="both"/>
        <w:rPr>
          <w:rFonts w:asciiTheme="majorBidi" w:hAnsiTheme="majorBidi" w:cstheme="majorBidi"/>
          <w:bCs/>
          <w:iCs/>
          <w:sz w:val="24"/>
          <w:szCs w:val="24"/>
          <w:lang w:val="ru-RU"/>
        </w:rPr>
      </w:pPr>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Главните</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карактеристики</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индексите</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коишто</w:t>
      </w:r>
      <w:proofErr w:type="spellEnd"/>
      <w:r w:rsidRPr="00BF7280">
        <w:rPr>
          <w:rFonts w:asciiTheme="majorBidi" w:hAnsiTheme="majorBidi" w:cstheme="majorBidi"/>
          <w:bCs/>
          <w:iCs/>
          <w:sz w:val="24"/>
          <w:szCs w:val="24"/>
          <w:lang w:val="ru-RU"/>
        </w:rPr>
        <w:t xml:space="preserve"> се </w:t>
      </w:r>
      <w:proofErr w:type="spellStart"/>
      <w:r w:rsidRPr="00BF7280">
        <w:rPr>
          <w:rFonts w:asciiTheme="majorBidi" w:hAnsiTheme="majorBidi" w:cstheme="majorBidi"/>
          <w:bCs/>
          <w:iCs/>
          <w:sz w:val="24"/>
          <w:szCs w:val="24"/>
          <w:lang w:val="ru-RU"/>
        </w:rPr>
        <w:t>применуваат</w:t>
      </w:r>
      <w:proofErr w:type="spellEnd"/>
      <w:r w:rsidRPr="00BF7280">
        <w:rPr>
          <w:rFonts w:asciiTheme="majorBidi" w:hAnsiTheme="majorBidi" w:cstheme="majorBidi"/>
          <w:bCs/>
          <w:iCs/>
          <w:sz w:val="24"/>
          <w:szCs w:val="24"/>
          <w:lang w:val="ru-RU"/>
        </w:rPr>
        <w:t xml:space="preserve"> за </w:t>
      </w:r>
      <w:proofErr w:type="spellStart"/>
      <w:r w:rsidRPr="00BF7280">
        <w:rPr>
          <w:rFonts w:asciiTheme="majorBidi" w:hAnsiTheme="majorBidi" w:cstheme="majorBidi"/>
          <w:bCs/>
          <w:iCs/>
          <w:sz w:val="24"/>
          <w:szCs w:val="24"/>
          <w:lang w:val="ru-RU"/>
        </w:rPr>
        <w:t>одредени</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клинички</w:t>
      </w:r>
      <w:proofErr w:type="spellEnd"/>
      <w:r w:rsidRPr="00BF7280">
        <w:rPr>
          <w:rFonts w:asciiTheme="majorBidi" w:hAnsiTheme="majorBidi" w:cstheme="majorBidi"/>
          <w:bCs/>
          <w:iCs/>
          <w:sz w:val="24"/>
          <w:szCs w:val="24"/>
          <w:lang w:val="ru-RU"/>
        </w:rPr>
        <w:t xml:space="preserve"> студии треба да  </w:t>
      </w:r>
      <w:proofErr w:type="spellStart"/>
      <w:r w:rsidRPr="00BF7280">
        <w:rPr>
          <w:rFonts w:asciiTheme="majorBidi" w:hAnsiTheme="majorBidi" w:cstheme="majorBidi"/>
          <w:bCs/>
          <w:iCs/>
          <w:sz w:val="24"/>
          <w:szCs w:val="24"/>
          <w:lang w:val="ru-RU"/>
        </w:rPr>
        <w:t>содржат</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податоци</w:t>
      </w:r>
      <w:proofErr w:type="spellEnd"/>
      <w:r w:rsidRPr="00BF7280">
        <w:rPr>
          <w:rFonts w:asciiTheme="majorBidi" w:hAnsiTheme="majorBidi" w:cstheme="majorBidi"/>
          <w:bCs/>
          <w:iCs/>
          <w:sz w:val="24"/>
          <w:szCs w:val="24"/>
          <w:lang w:val="ru-RU"/>
        </w:rPr>
        <w:t xml:space="preserve"> кои </w:t>
      </w:r>
      <w:proofErr w:type="spellStart"/>
      <w:r w:rsidRPr="00BF7280">
        <w:rPr>
          <w:rFonts w:asciiTheme="majorBidi" w:hAnsiTheme="majorBidi" w:cstheme="majorBidi"/>
          <w:bCs/>
          <w:iCs/>
          <w:sz w:val="24"/>
          <w:szCs w:val="24"/>
          <w:lang w:val="ru-RU"/>
        </w:rPr>
        <w:t>ќе</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бидат</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валидни</w:t>
      </w:r>
      <w:proofErr w:type="spellEnd"/>
      <w:r w:rsidRPr="00BF7280">
        <w:rPr>
          <w:rFonts w:asciiTheme="majorBidi" w:hAnsiTheme="majorBidi" w:cstheme="majorBidi"/>
          <w:bCs/>
          <w:iCs/>
          <w:sz w:val="24"/>
          <w:szCs w:val="24"/>
          <w:lang w:val="ru-RU"/>
        </w:rPr>
        <w:t xml:space="preserve"> и </w:t>
      </w:r>
      <w:proofErr w:type="spellStart"/>
      <w:r w:rsidRPr="00BF7280">
        <w:rPr>
          <w:rFonts w:asciiTheme="majorBidi" w:hAnsiTheme="majorBidi" w:cstheme="majorBidi"/>
          <w:bCs/>
          <w:iCs/>
          <w:sz w:val="24"/>
          <w:szCs w:val="24"/>
          <w:lang w:val="ru-RU"/>
        </w:rPr>
        <w:t>веродостојни</w:t>
      </w:r>
      <w:proofErr w:type="spellEnd"/>
      <w:r w:rsidRPr="00BF7280">
        <w:rPr>
          <w:rFonts w:asciiTheme="majorBidi" w:hAnsiTheme="majorBidi" w:cstheme="majorBidi"/>
          <w:bCs/>
          <w:iCs/>
          <w:sz w:val="24"/>
          <w:szCs w:val="24"/>
          <w:lang w:val="ru-RU"/>
        </w:rPr>
        <w:t xml:space="preserve">. Во </w:t>
      </w:r>
      <w:proofErr w:type="spellStart"/>
      <w:r w:rsidRPr="00BF7280">
        <w:rPr>
          <w:rFonts w:asciiTheme="majorBidi" w:hAnsiTheme="majorBidi" w:cstheme="majorBidi"/>
          <w:bCs/>
          <w:iCs/>
          <w:sz w:val="24"/>
          <w:szCs w:val="24"/>
          <w:lang w:val="ru-RU"/>
        </w:rPr>
        <w:t>епидемиолошките</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истражувања</w:t>
      </w:r>
      <w:proofErr w:type="spellEnd"/>
      <w:r w:rsidRPr="00BF7280">
        <w:rPr>
          <w:rFonts w:asciiTheme="majorBidi" w:hAnsiTheme="majorBidi" w:cstheme="majorBidi"/>
          <w:bCs/>
          <w:iCs/>
          <w:sz w:val="24"/>
          <w:szCs w:val="24"/>
          <w:lang w:val="ru-RU"/>
        </w:rPr>
        <w:t xml:space="preserve"> за </w:t>
      </w:r>
      <w:proofErr w:type="spellStart"/>
      <w:r w:rsidRPr="00BF7280">
        <w:rPr>
          <w:rFonts w:asciiTheme="majorBidi" w:hAnsiTheme="majorBidi" w:cstheme="majorBidi"/>
          <w:bCs/>
          <w:iCs/>
          <w:sz w:val="24"/>
          <w:szCs w:val="24"/>
          <w:lang w:val="ru-RU"/>
        </w:rPr>
        <w:t>одредување</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стадиумот</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пародонтална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болест</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клиничката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проценка</w:t>
      </w:r>
      <w:proofErr w:type="spellEnd"/>
      <w:r w:rsidRPr="00BF7280">
        <w:rPr>
          <w:rFonts w:asciiTheme="majorBidi" w:hAnsiTheme="majorBidi" w:cstheme="majorBidi"/>
          <w:bCs/>
          <w:iCs/>
          <w:sz w:val="24"/>
          <w:szCs w:val="24"/>
          <w:lang w:val="ru-RU"/>
        </w:rPr>
        <w:t xml:space="preserve"> се </w:t>
      </w:r>
      <w:proofErr w:type="spellStart"/>
      <w:r w:rsidRPr="00BF7280">
        <w:rPr>
          <w:rFonts w:asciiTheme="majorBidi" w:hAnsiTheme="majorBidi" w:cstheme="majorBidi"/>
          <w:bCs/>
          <w:iCs/>
          <w:sz w:val="24"/>
          <w:szCs w:val="24"/>
          <w:lang w:val="ru-RU"/>
        </w:rPr>
        <w:t>темели</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прецизни</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мерења</w:t>
      </w:r>
      <w:proofErr w:type="spellEnd"/>
      <w:r w:rsidRPr="00BF7280">
        <w:rPr>
          <w:rFonts w:asciiTheme="majorBidi" w:hAnsiTheme="majorBidi" w:cstheme="majorBidi"/>
          <w:bCs/>
          <w:iCs/>
          <w:sz w:val="24"/>
          <w:szCs w:val="24"/>
          <w:lang w:val="ru-RU"/>
        </w:rPr>
        <w:t xml:space="preserve">  со </w:t>
      </w:r>
      <w:proofErr w:type="spellStart"/>
      <w:r w:rsidRPr="00BF7280">
        <w:rPr>
          <w:rFonts w:asciiTheme="majorBidi" w:hAnsiTheme="majorBidi" w:cstheme="majorBidi"/>
          <w:bCs/>
          <w:iCs/>
          <w:sz w:val="24"/>
          <w:szCs w:val="24"/>
          <w:lang w:val="ru-RU"/>
        </w:rPr>
        <w:t>пародонтална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сонда</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неколку</w:t>
      </w:r>
      <w:proofErr w:type="spellEnd"/>
      <w:r w:rsidRPr="00BF7280">
        <w:rPr>
          <w:rFonts w:asciiTheme="majorBidi" w:hAnsiTheme="majorBidi" w:cstheme="majorBidi"/>
          <w:bCs/>
          <w:iCs/>
          <w:sz w:val="24"/>
          <w:szCs w:val="24"/>
          <w:lang w:val="ru-RU"/>
        </w:rPr>
        <w:t xml:space="preserve"> места на забот со </w:t>
      </w:r>
      <w:proofErr w:type="spellStart"/>
      <w:r w:rsidRPr="00BF7280">
        <w:rPr>
          <w:rFonts w:asciiTheme="majorBidi" w:hAnsiTheme="majorBidi" w:cstheme="majorBidi"/>
          <w:bCs/>
          <w:iCs/>
          <w:sz w:val="24"/>
          <w:szCs w:val="24"/>
          <w:lang w:val="ru-RU"/>
        </w:rPr>
        <w:t>што</w:t>
      </w:r>
      <w:proofErr w:type="spellEnd"/>
      <w:r w:rsidRPr="00BF7280">
        <w:rPr>
          <w:rFonts w:asciiTheme="majorBidi" w:hAnsiTheme="majorBidi" w:cstheme="majorBidi"/>
          <w:bCs/>
          <w:iCs/>
          <w:sz w:val="24"/>
          <w:szCs w:val="24"/>
          <w:lang w:val="ru-RU"/>
        </w:rPr>
        <w:t xml:space="preserve"> се </w:t>
      </w:r>
      <w:proofErr w:type="spellStart"/>
      <w:r w:rsidRPr="00BF7280">
        <w:rPr>
          <w:rFonts w:asciiTheme="majorBidi" w:hAnsiTheme="majorBidi" w:cstheme="majorBidi"/>
          <w:bCs/>
          <w:iCs/>
          <w:sz w:val="24"/>
          <w:szCs w:val="24"/>
          <w:lang w:val="ru-RU"/>
        </w:rPr>
        <w:t>дефинира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пародонталната</w:t>
      </w:r>
      <w:proofErr w:type="spellEnd"/>
      <w:r w:rsidRPr="00BF7280">
        <w:rPr>
          <w:rFonts w:asciiTheme="majorBidi" w:hAnsiTheme="majorBidi" w:cstheme="majorBidi"/>
          <w:bCs/>
          <w:iCs/>
          <w:sz w:val="24"/>
          <w:szCs w:val="24"/>
          <w:lang w:val="ru-RU"/>
        </w:rPr>
        <w:t xml:space="preserve"> болест</w:t>
      </w:r>
      <w:r w:rsidRPr="00BF7280">
        <w:rPr>
          <w:rFonts w:asciiTheme="majorBidi" w:hAnsiTheme="majorBidi" w:cstheme="majorBidi"/>
          <w:bCs/>
          <w:iCs/>
          <w:sz w:val="24"/>
          <w:szCs w:val="24"/>
          <w:vertAlign w:val="superscript"/>
          <w:lang w:val="ru-RU"/>
        </w:rPr>
        <w:t>15</w:t>
      </w:r>
      <w:r w:rsidRPr="00BF7280">
        <w:rPr>
          <w:rFonts w:asciiTheme="majorBidi" w:hAnsiTheme="majorBidi" w:cstheme="majorBidi"/>
          <w:bCs/>
          <w:iCs/>
          <w:sz w:val="24"/>
          <w:szCs w:val="24"/>
          <w:lang w:val="ru-RU"/>
        </w:rPr>
        <w:t xml:space="preserve"> .</w:t>
      </w:r>
    </w:p>
    <w:p w14:paraId="74716AEC" w14:textId="77777777" w:rsidR="00BF7280" w:rsidRPr="00BF7280" w:rsidRDefault="00BF7280" w:rsidP="00851181">
      <w:pPr>
        <w:spacing w:line="360" w:lineRule="auto"/>
        <w:jc w:val="both"/>
        <w:rPr>
          <w:rFonts w:asciiTheme="majorBidi" w:hAnsiTheme="majorBidi" w:cstheme="majorBidi"/>
          <w:bCs/>
          <w:iCs/>
          <w:sz w:val="24"/>
          <w:szCs w:val="24"/>
          <w:lang w:val="ru-RU"/>
        </w:rPr>
      </w:pPr>
      <w:r w:rsidRPr="00BF7280">
        <w:rPr>
          <w:rFonts w:asciiTheme="majorBidi" w:hAnsiTheme="majorBidi" w:cstheme="majorBidi"/>
          <w:bCs/>
          <w:iCs/>
          <w:sz w:val="24"/>
          <w:szCs w:val="24"/>
          <w:lang w:val="ru-RU"/>
        </w:rPr>
        <w:t xml:space="preserve">   Со </w:t>
      </w:r>
      <w:proofErr w:type="spellStart"/>
      <w:r w:rsidRPr="00BF7280">
        <w:rPr>
          <w:rFonts w:asciiTheme="majorBidi" w:hAnsiTheme="majorBidi" w:cstheme="majorBidi"/>
          <w:bCs/>
          <w:iCs/>
          <w:sz w:val="24"/>
          <w:szCs w:val="24"/>
          <w:lang w:val="ru-RU"/>
        </w:rPr>
        <w:t>текот</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годините</w:t>
      </w:r>
      <w:proofErr w:type="spellEnd"/>
      <w:r w:rsidRPr="00BF7280">
        <w:rPr>
          <w:rFonts w:asciiTheme="majorBidi" w:hAnsiTheme="majorBidi" w:cstheme="majorBidi"/>
          <w:bCs/>
          <w:iCs/>
          <w:sz w:val="24"/>
          <w:szCs w:val="24"/>
          <w:lang w:val="ru-RU"/>
        </w:rPr>
        <w:t xml:space="preserve"> се </w:t>
      </w:r>
      <w:proofErr w:type="spellStart"/>
      <w:r w:rsidRPr="00BF7280">
        <w:rPr>
          <w:rFonts w:asciiTheme="majorBidi" w:hAnsiTheme="majorBidi" w:cstheme="majorBidi"/>
          <w:bCs/>
          <w:iCs/>
          <w:sz w:val="24"/>
          <w:szCs w:val="24"/>
          <w:lang w:val="ru-RU"/>
        </w:rPr>
        <w:t>применуваат</w:t>
      </w:r>
      <w:proofErr w:type="spellEnd"/>
      <w:r w:rsidRPr="00BF7280">
        <w:rPr>
          <w:rFonts w:asciiTheme="majorBidi" w:hAnsiTheme="majorBidi" w:cstheme="majorBidi"/>
          <w:bCs/>
          <w:iCs/>
          <w:sz w:val="24"/>
          <w:szCs w:val="24"/>
          <w:lang w:val="ru-RU"/>
        </w:rPr>
        <w:t xml:space="preserve"> голем </w:t>
      </w:r>
      <w:proofErr w:type="spellStart"/>
      <w:r w:rsidRPr="00BF7280">
        <w:rPr>
          <w:rFonts w:asciiTheme="majorBidi" w:hAnsiTheme="majorBidi" w:cstheme="majorBidi"/>
          <w:bCs/>
          <w:iCs/>
          <w:sz w:val="24"/>
          <w:szCs w:val="24"/>
          <w:lang w:val="ru-RU"/>
        </w:rPr>
        <w:t>број</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индекси</w:t>
      </w:r>
      <w:proofErr w:type="spellEnd"/>
      <w:r w:rsidRPr="00BF7280">
        <w:rPr>
          <w:rFonts w:asciiTheme="majorBidi" w:hAnsiTheme="majorBidi" w:cstheme="majorBidi"/>
          <w:bCs/>
          <w:iCs/>
          <w:sz w:val="24"/>
          <w:szCs w:val="24"/>
          <w:lang w:val="ru-RU"/>
        </w:rPr>
        <w:t xml:space="preserve"> со </w:t>
      </w:r>
      <w:proofErr w:type="spellStart"/>
      <w:r w:rsidRPr="00BF7280">
        <w:rPr>
          <w:rFonts w:asciiTheme="majorBidi" w:hAnsiTheme="majorBidi" w:cstheme="majorBidi"/>
          <w:bCs/>
          <w:iCs/>
          <w:sz w:val="24"/>
          <w:szCs w:val="24"/>
          <w:lang w:val="ru-RU"/>
        </w:rPr>
        <w:t>нивните</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предности</w:t>
      </w:r>
      <w:proofErr w:type="spellEnd"/>
      <w:r w:rsidRPr="00BF7280">
        <w:rPr>
          <w:rFonts w:asciiTheme="majorBidi" w:hAnsiTheme="majorBidi" w:cstheme="majorBidi"/>
          <w:bCs/>
          <w:iCs/>
          <w:sz w:val="24"/>
          <w:szCs w:val="24"/>
          <w:lang w:val="ru-RU"/>
        </w:rPr>
        <w:t xml:space="preserve"> и </w:t>
      </w:r>
      <w:proofErr w:type="spellStart"/>
      <w:r w:rsidRPr="00BF7280">
        <w:rPr>
          <w:rFonts w:asciiTheme="majorBidi" w:hAnsiTheme="majorBidi" w:cstheme="majorBidi"/>
          <w:bCs/>
          <w:iCs/>
          <w:sz w:val="24"/>
          <w:szCs w:val="24"/>
          <w:lang w:val="ru-RU"/>
        </w:rPr>
        <w:t>недостатоци</w:t>
      </w:r>
      <w:proofErr w:type="spellEnd"/>
      <w:r w:rsidRPr="00BF7280">
        <w:rPr>
          <w:rFonts w:asciiTheme="majorBidi" w:hAnsiTheme="majorBidi" w:cstheme="majorBidi"/>
          <w:bCs/>
          <w:iCs/>
          <w:sz w:val="24"/>
          <w:szCs w:val="24"/>
          <w:lang w:val="ru-RU"/>
        </w:rPr>
        <w:t xml:space="preserve"> кои се </w:t>
      </w:r>
      <w:proofErr w:type="spellStart"/>
      <w:r w:rsidRPr="00BF7280">
        <w:rPr>
          <w:rFonts w:asciiTheme="majorBidi" w:hAnsiTheme="majorBidi" w:cstheme="majorBidi"/>
          <w:bCs/>
          <w:iCs/>
          <w:sz w:val="24"/>
          <w:szCs w:val="24"/>
          <w:lang w:val="ru-RU"/>
        </w:rPr>
        <w:t>користат</w:t>
      </w:r>
      <w:proofErr w:type="spellEnd"/>
      <w:r w:rsidRPr="00BF7280">
        <w:rPr>
          <w:rFonts w:asciiTheme="majorBidi" w:hAnsiTheme="majorBidi" w:cstheme="majorBidi"/>
          <w:bCs/>
          <w:iCs/>
          <w:sz w:val="24"/>
          <w:szCs w:val="24"/>
          <w:lang w:val="ru-RU"/>
        </w:rPr>
        <w:t xml:space="preserve"> за </w:t>
      </w:r>
      <w:proofErr w:type="spellStart"/>
      <w:r w:rsidRPr="00BF7280">
        <w:rPr>
          <w:rFonts w:asciiTheme="majorBidi" w:hAnsiTheme="majorBidi" w:cstheme="majorBidi"/>
          <w:bCs/>
          <w:iCs/>
          <w:sz w:val="24"/>
          <w:szCs w:val="24"/>
          <w:lang w:val="ru-RU"/>
        </w:rPr>
        <w:t>мерење</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длабочина</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пародонтален</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џеб</w:t>
      </w:r>
      <w:proofErr w:type="spellEnd"/>
      <w:r w:rsidRPr="00BF7280">
        <w:rPr>
          <w:rFonts w:asciiTheme="majorBidi" w:hAnsiTheme="majorBidi" w:cstheme="majorBidi"/>
          <w:bCs/>
          <w:iCs/>
          <w:sz w:val="24"/>
          <w:szCs w:val="24"/>
          <w:lang w:val="ru-RU"/>
        </w:rPr>
        <w:t xml:space="preserve"> и </w:t>
      </w:r>
      <w:proofErr w:type="spellStart"/>
      <w:r w:rsidRPr="00BF7280">
        <w:rPr>
          <w:rFonts w:asciiTheme="majorBidi" w:hAnsiTheme="majorBidi" w:cstheme="majorBidi"/>
          <w:bCs/>
          <w:iCs/>
          <w:sz w:val="24"/>
          <w:szCs w:val="24"/>
          <w:lang w:val="ru-RU"/>
        </w:rPr>
        <w:t>губиток</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епителен</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припој</w:t>
      </w:r>
      <w:proofErr w:type="spellEnd"/>
      <w:r w:rsidRPr="00BF7280">
        <w:rPr>
          <w:rFonts w:asciiTheme="majorBidi" w:hAnsiTheme="majorBidi" w:cstheme="majorBidi"/>
          <w:bCs/>
          <w:iCs/>
          <w:sz w:val="24"/>
          <w:szCs w:val="24"/>
          <w:lang w:val="ru-RU"/>
        </w:rPr>
        <w:t xml:space="preserve">  за да се </w:t>
      </w:r>
      <w:proofErr w:type="spellStart"/>
      <w:r w:rsidRPr="00BF7280">
        <w:rPr>
          <w:rFonts w:asciiTheme="majorBidi" w:hAnsiTheme="majorBidi" w:cstheme="majorBidi"/>
          <w:bCs/>
          <w:iCs/>
          <w:sz w:val="24"/>
          <w:szCs w:val="24"/>
          <w:lang w:val="ru-RU"/>
        </w:rPr>
        <w:t>евалуира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пародонталната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болест</w:t>
      </w:r>
      <w:proofErr w:type="spellEnd"/>
      <w:r w:rsidRPr="00BF7280">
        <w:rPr>
          <w:rFonts w:asciiTheme="majorBidi" w:hAnsiTheme="majorBidi" w:cstheme="majorBidi"/>
          <w:bCs/>
          <w:iCs/>
          <w:sz w:val="24"/>
          <w:szCs w:val="24"/>
          <w:lang w:val="ru-RU"/>
        </w:rPr>
        <w:t>.</w:t>
      </w:r>
    </w:p>
    <w:p w14:paraId="3E1FDBAB" w14:textId="77777777" w:rsidR="00BF7280" w:rsidRPr="00BF7280" w:rsidRDefault="00BF7280" w:rsidP="00851181">
      <w:pPr>
        <w:spacing w:line="360" w:lineRule="auto"/>
        <w:jc w:val="both"/>
        <w:rPr>
          <w:rFonts w:asciiTheme="majorBidi" w:hAnsiTheme="majorBidi" w:cstheme="majorBidi"/>
          <w:bCs/>
          <w:iCs/>
          <w:sz w:val="24"/>
          <w:szCs w:val="24"/>
          <w:lang w:val="ru-RU"/>
        </w:rPr>
      </w:pPr>
      <w:r w:rsidRPr="00BF7280">
        <w:rPr>
          <w:rFonts w:asciiTheme="majorBidi" w:hAnsiTheme="majorBidi" w:cstheme="majorBidi"/>
          <w:bCs/>
          <w:iCs/>
          <w:sz w:val="24"/>
          <w:szCs w:val="24"/>
          <w:lang w:val="ru-RU"/>
        </w:rPr>
        <w:lastRenderedPageBreak/>
        <w:t xml:space="preserve">   Во 1997 година </w:t>
      </w:r>
      <w:r w:rsidRPr="00BF7280">
        <w:rPr>
          <w:rFonts w:asciiTheme="majorBidi" w:hAnsiTheme="majorBidi" w:cstheme="majorBidi"/>
          <w:bCs/>
          <w:iCs/>
          <w:sz w:val="24"/>
          <w:szCs w:val="24"/>
        </w:rPr>
        <w:t>CPITN</w:t>
      </w:r>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индексот</w:t>
      </w:r>
      <w:proofErr w:type="spellEnd"/>
      <w:r w:rsidRPr="00BF7280">
        <w:rPr>
          <w:rFonts w:asciiTheme="majorBidi" w:hAnsiTheme="majorBidi" w:cstheme="majorBidi"/>
          <w:bCs/>
          <w:iCs/>
          <w:sz w:val="24"/>
          <w:szCs w:val="24"/>
          <w:lang w:val="ru-RU"/>
        </w:rPr>
        <w:t xml:space="preserve"> е </w:t>
      </w:r>
      <w:proofErr w:type="spellStart"/>
      <w:r w:rsidRPr="00BF7280">
        <w:rPr>
          <w:rFonts w:asciiTheme="majorBidi" w:hAnsiTheme="majorBidi" w:cstheme="majorBidi"/>
          <w:bCs/>
          <w:iCs/>
          <w:sz w:val="24"/>
          <w:szCs w:val="24"/>
          <w:lang w:val="ru-RU"/>
        </w:rPr>
        <w:t>изменет</w:t>
      </w:r>
      <w:proofErr w:type="spellEnd"/>
      <w:r w:rsidRPr="00BF7280">
        <w:rPr>
          <w:rFonts w:asciiTheme="majorBidi" w:hAnsiTheme="majorBidi" w:cstheme="majorBidi"/>
          <w:bCs/>
          <w:iCs/>
          <w:sz w:val="24"/>
          <w:szCs w:val="24"/>
          <w:lang w:val="ru-RU"/>
        </w:rPr>
        <w:t xml:space="preserve"> во т. н. </w:t>
      </w:r>
      <w:r w:rsidRPr="00BF7280">
        <w:rPr>
          <w:rFonts w:asciiTheme="majorBidi" w:hAnsiTheme="majorBidi" w:cstheme="majorBidi"/>
          <w:bCs/>
          <w:iCs/>
          <w:sz w:val="24"/>
          <w:szCs w:val="24"/>
        </w:rPr>
        <w:t>CPI</w:t>
      </w:r>
      <w:r w:rsidRPr="00BF7280">
        <w:rPr>
          <w:rFonts w:asciiTheme="majorBidi" w:hAnsiTheme="majorBidi" w:cstheme="majorBidi"/>
          <w:bCs/>
          <w:iCs/>
          <w:sz w:val="24"/>
          <w:szCs w:val="24"/>
          <w:lang w:val="ru-RU"/>
        </w:rPr>
        <w:t xml:space="preserve"> индекс со </w:t>
      </w:r>
      <w:proofErr w:type="spellStart"/>
      <w:r w:rsidRPr="00BF7280">
        <w:rPr>
          <w:rFonts w:asciiTheme="majorBidi" w:hAnsiTheme="majorBidi" w:cstheme="majorBidi"/>
          <w:bCs/>
          <w:iCs/>
          <w:sz w:val="24"/>
          <w:szCs w:val="24"/>
          <w:lang w:val="ru-RU"/>
        </w:rPr>
        <w:t>кој</w:t>
      </w:r>
      <w:proofErr w:type="spellEnd"/>
      <w:r w:rsidRPr="00BF7280">
        <w:rPr>
          <w:rFonts w:asciiTheme="majorBidi" w:hAnsiTheme="majorBidi" w:cstheme="majorBidi"/>
          <w:bCs/>
          <w:iCs/>
          <w:sz w:val="24"/>
          <w:szCs w:val="24"/>
          <w:lang w:val="ru-RU"/>
        </w:rPr>
        <w:t xml:space="preserve"> се мери само </w:t>
      </w:r>
      <w:proofErr w:type="spellStart"/>
      <w:r w:rsidRPr="00BF7280">
        <w:rPr>
          <w:rFonts w:asciiTheme="majorBidi" w:hAnsiTheme="majorBidi" w:cstheme="majorBidi"/>
          <w:bCs/>
          <w:iCs/>
          <w:sz w:val="24"/>
          <w:szCs w:val="24"/>
          <w:lang w:val="ru-RU"/>
        </w:rPr>
        <w:t>губитокот</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епителниот</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припој</w:t>
      </w:r>
      <w:proofErr w:type="spellEnd"/>
      <w:r w:rsidRPr="00BF7280">
        <w:rPr>
          <w:rFonts w:asciiTheme="majorBidi" w:hAnsiTheme="majorBidi" w:cstheme="majorBidi"/>
          <w:bCs/>
          <w:iCs/>
          <w:sz w:val="24"/>
          <w:szCs w:val="24"/>
          <w:lang w:val="ru-RU"/>
        </w:rPr>
        <w:t xml:space="preserve">, а се </w:t>
      </w:r>
      <w:proofErr w:type="spellStart"/>
      <w:r w:rsidRPr="00BF7280">
        <w:rPr>
          <w:rFonts w:asciiTheme="majorBidi" w:hAnsiTheme="majorBidi" w:cstheme="majorBidi"/>
          <w:bCs/>
          <w:iCs/>
          <w:sz w:val="24"/>
          <w:szCs w:val="24"/>
          <w:lang w:val="ru-RU"/>
        </w:rPr>
        <w:t>елиминираат</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бодовите</w:t>
      </w:r>
      <w:proofErr w:type="spellEnd"/>
      <w:r w:rsidRPr="00BF7280">
        <w:rPr>
          <w:rFonts w:asciiTheme="majorBidi" w:hAnsiTheme="majorBidi" w:cstheme="majorBidi"/>
          <w:bCs/>
          <w:iCs/>
          <w:sz w:val="24"/>
          <w:szCs w:val="24"/>
          <w:lang w:val="ru-RU"/>
        </w:rPr>
        <w:t xml:space="preserve"> кои се </w:t>
      </w:r>
      <w:proofErr w:type="spellStart"/>
      <w:r w:rsidRPr="00BF7280">
        <w:rPr>
          <w:rFonts w:asciiTheme="majorBidi" w:hAnsiTheme="majorBidi" w:cstheme="majorBidi"/>
          <w:bCs/>
          <w:iCs/>
          <w:sz w:val="24"/>
          <w:szCs w:val="24"/>
          <w:lang w:val="ru-RU"/>
        </w:rPr>
        <w:t>потребни</w:t>
      </w:r>
      <w:proofErr w:type="spellEnd"/>
      <w:r w:rsidRPr="00BF7280">
        <w:rPr>
          <w:rFonts w:asciiTheme="majorBidi" w:hAnsiTheme="majorBidi" w:cstheme="majorBidi"/>
          <w:bCs/>
          <w:iCs/>
          <w:sz w:val="24"/>
          <w:szCs w:val="24"/>
          <w:lang w:val="ru-RU"/>
        </w:rPr>
        <w:t xml:space="preserve"> за </w:t>
      </w:r>
      <w:proofErr w:type="spellStart"/>
      <w:r w:rsidRPr="00BF7280">
        <w:rPr>
          <w:rFonts w:asciiTheme="majorBidi" w:hAnsiTheme="majorBidi" w:cstheme="majorBidi"/>
          <w:bCs/>
          <w:iCs/>
          <w:sz w:val="24"/>
          <w:szCs w:val="24"/>
          <w:lang w:val="ru-RU"/>
        </w:rPr>
        <w:t>одредување</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пародонталниот</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третман</w:t>
      </w:r>
      <w:proofErr w:type="spellEnd"/>
      <w:r w:rsidRPr="00BF7280">
        <w:rPr>
          <w:rFonts w:asciiTheme="majorBidi" w:hAnsiTheme="majorBidi" w:cstheme="majorBidi"/>
          <w:bCs/>
          <w:iCs/>
          <w:sz w:val="24"/>
          <w:szCs w:val="24"/>
          <w:lang w:val="ru-RU"/>
        </w:rPr>
        <w:t xml:space="preserve"> .Во </w:t>
      </w:r>
      <w:proofErr w:type="spellStart"/>
      <w:r w:rsidRPr="00BF7280">
        <w:rPr>
          <w:rFonts w:asciiTheme="majorBidi" w:hAnsiTheme="majorBidi" w:cstheme="majorBidi"/>
          <w:bCs/>
          <w:iCs/>
          <w:sz w:val="24"/>
          <w:szCs w:val="24"/>
          <w:lang w:val="ru-RU"/>
        </w:rPr>
        <w:t>овој</w:t>
      </w:r>
      <w:proofErr w:type="spellEnd"/>
      <w:r w:rsidRPr="00BF7280">
        <w:rPr>
          <w:rFonts w:asciiTheme="majorBidi" w:hAnsiTheme="majorBidi" w:cstheme="majorBidi"/>
          <w:bCs/>
          <w:iCs/>
          <w:sz w:val="24"/>
          <w:szCs w:val="24"/>
          <w:lang w:val="ru-RU"/>
        </w:rPr>
        <w:t xml:space="preserve"> индекс </w:t>
      </w:r>
      <w:proofErr w:type="spellStart"/>
      <w:r w:rsidRPr="00BF7280">
        <w:rPr>
          <w:rFonts w:asciiTheme="majorBidi" w:hAnsiTheme="majorBidi" w:cstheme="majorBidi"/>
          <w:bCs/>
          <w:iCs/>
          <w:sz w:val="24"/>
          <w:szCs w:val="24"/>
          <w:lang w:val="ru-RU"/>
        </w:rPr>
        <w:t>вклучени</w:t>
      </w:r>
      <w:proofErr w:type="spellEnd"/>
      <w:r w:rsidRPr="00BF7280">
        <w:rPr>
          <w:rFonts w:asciiTheme="majorBidi" w:hAnsiTheme="majorBidi" w:cstheme="majorBidi"/>
          <w:bCs/>
          <w:iCs/>
          <w:sz w:val="24"/>
          <w:szCs w:val="24"/>
          <w:lang w:val="ru-RU"/>
        </w:rPr>
        <w:t xml:space="preserve"> се 10 </w:t>
      </w:r>
      <w:proofErr w:type="spellStart"/>
      <w:r w:rsidRPr="00BF7280">
        <w:rPr>
          <w:rFonts w:asciiTheme="majorBidi" w:hAnsiTheme="majorBidi" w:cstheme="majorBidi"/>
          <w:bCs/>
          <w:iCs/>
          <w:sz w:val="24"/>
          <w:szCs w:val="24"/>
          <w:lang w:val="ru-RU"/>
        </w:rPr>
        <w:t>заби</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односно</w:t>
      </w:r>
      <w:proofErr w:type="spellEnd"/>
      <w:r w:rsidRPr="00BF7280">
        <w:rPr>
          <w:rFonts w:asciiTheme="majorBidi" w:hAnsiTheme="majorBidi" w:cstheme="majorBidi"/>
          <w:bCs/>
          <w:iCs/>
          <w:sz w:val="24"/>
          <w:szCs w:val="24"/>
          <w:lang w:val="ru-RU"/>
        </w:rPr>
        <w:t xml:space="preserve"> 17,16,11,26,27,37,36,31,46 и 47 </w:t>
      </w:r>
      <w:r w:rsidRPr="00BF7280">
        <w:rPr>
          <w:rFonts w:asciiTheme="majorBidi" w:hAnsiTheme="majorBidi" w:cstheme="majorBidi"/>
          <w:bCs/>
          <w:iCs/>
          <w:sz w:val="24"/>
          <w:szCs w:val="24"/>
          <w:vertAlign w:val="superscript"/>
          <w:lang w:val="ru-RU"/>
        </w:rPr>
        <w:t>16,17,18</w:t>
      </w:r>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овие</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заби</w:t>
      </w:r>
      <w:proofErr w:type="spellEnd"/>
      <w:r w:rsidRPr="00BF7280">
        <w:rPr>
          <w:rFonts w:asciiTheme="majorBidi" w:hAnsiTheme="majorBidi" w:cstheme="majorBidi"/>
          <w:bCs/>
          <w:iCs/>
          <w:sz w:val="24"/>
          <w:szCs w:val="24"/>
          <w:lang w:val="ru-RU"/>
        </w:rPr>
        <w:t xml:space="preserve">  се </w:t>
      </w:r>
      <w:proofErr w:type="spellStart"/>
      <w:r w:rsidRPr="00BF7280">
        <w:rPr>
          <w:rFonts w:asciiTheme="majorBidi" w:hAnsiTheme="majorBidi" w:cstheme="majorBidi"/>
          <w:bCs/>
          <w:iCs/>
          <w:sz w:val="24"/>
          <w:szCs w:val="24"/>
          <w:lang w:val="ru-RU"/>
        </w:rPr>
        <w:t>проценува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присуството</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крварење</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калкулус</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губитик</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епителниот</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припој</w:t>
      </w:r>
      <w:proofErr w:type="spellEnd"/>
      <w:r w:rsidRPr="00BF7280">
        <w:rPr>
          <w:rFonts w:asciiTheme="majorBidi" w:hAnsiTheme="majorBidi" w:cstheme="majorBidi"/>
          <w:bCs/>
          <w:iCs/>
          <w:sz w:val="24"/>
          <w:szCs w:val="24"/>
          <w:lang w:val="ru-RU"/>
        </w:rPr>
        <w:t xml:space="preserve"> измерен со </w:t>
      </w:r>
      <w:proofErr w:type="spellStart"/>
      <w:r w:rsidRPr="00BF7280">
        <w:rPr>
          <w:rFonts w:asciiTheme="majorBidi" w:hAnsiTheme="majorBidi" w:cstheme="majorBidi"/>
          <w:bCs/>
          <w:iCs/>
          <w:sz w:val="24"/>
          <w:szCs w:val="24"/>
          <w:lang w:val="ru-RU"/>
        </w:rPr>
        <w:t>сонда</w:t>
      </w:r>
      <w:proofErr w:type="spellEnd"/>
      <w:r w:rsidRPr="00BF7280">
        <w:rPr>
          <w:rFonts w:asciiTheme="majorBidi" w:hAnsiTheme="majorBidi" w:cstheme="majorBidi"/>
          <w:bCs/>
          <w:iCs/>
          <w:sz w:val="24"/>
          <w:szCs w:val="24"/>
          <w:lang w:val="ru-RU"/>
        </w:rPr>
        <w:t xml:space="preserve">. </w:t>
      </w:r>
      <w:r w:rsidRPr="00BF7280">
        <w:rPr>
          <w:rFonts w:asciiTheme="majorBidi" w:hAnsiTheme="majorBidi" w:cstheme="majorBidi"/>
          <w:bCs/>
          <w:iCs/>
          <w:sz w:val="24"/>
          <w:szCs w:val="24"/>
        </w:rPr>
        <w:t>CPI</w:t>
      </w:r>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индексот</w:t>
      </w:r>
      <w:proofErr w:type="spellEnd"/>
      <w:r w:rsidRPr="00BF7280">
        <w:rPr>
          <w:rFonts w:asciiTheme="majorBidi" w:hAnsiTheme="majorBidi" w:cstheme="majorBidi"/>
          <w:bCs/>
          <w:iCs/>
          <w:sz w:val="24"/>
          <w:szCs w:val="24"/>
          <w:lang w:val="ru-RU"/>
        </w:rPr>
        <w:t xml:space="preserve"> е </w:t>
      </w:r>
      <w:proofErr w:type="spellStart"/>
      <w:r w:rsidRPr="00BF7280">
        <w:rPr>
          <w:rFonts w:asciiTheme="majorBidi" w:hAnsiTheme="majorBidi" w:cstheme="majorBidi"/>
          <w:bCs/>
          <w:iCs/>
          <w:sz w:val="24"/>
          <w:szCs w:val="24"/>
          <w:lang w:val="ru-RU"/>
        </w:rPr>
        <w:t>користен</w:t>
      </w:r>
      <w:proofErr w:type="spellEnd"/>
      <w:r w:rsidRPr="00BF7280">
        <w:rPr>
          <w:rFonts w:asciiTheme="majorBidi" w:hAnsiTheme="majorBidi" w:cstheme="majorBidi"/>
          <w:bCs/>
          <w:iCs/>
          <w:sz w:val="24"/>
          <w:szCs w:val="24"/>
          <w:lang w:val="ru-RU"/>
        </w:rPr>
        <w:t xml:space="preserve"> за </w:t>
      </w:r>
      <w:proofErr w:type="spellStart"/>
      <w:r w:rsidRPr="00BF7280">
        <w:rPr>
          <w:rFonts w:asciiTheme="majorBidi" w:hAnsiTheme="majorBidi" w:cstheme="majorBidi"/>
          <w:bCs/>
          <w:iCs/>
          <w:sz w:val="24"/>
          <w:szCs w:val="24"/>
          <w:lang w:val="ru-RU"/>
        </w:rPr>
        <w:t>истражувачки</w:t>
      </w:r>
      <w:proofErr w:type="spellEnd"/>
      <w:r w:rsidRPr="00BF7280">
        <w:rPr>
          <w:rFonts w:asciiTheme="majorBidi" w:hAnsiTheme="majorBidi" w:cstheme="majorBidi"/>
          <w:bCs/>
          <w:iCs/>
          <w:sz w:val="24"/>
          <w:szCs w:val="24"/>
          <w:lang w:val="ru-RU"/>
        </w:rPr>
        <w:t xml:space="preserve"> цели на </w:t>
      </w:r>
      <w:proofErr w:type="spellStart"/>
      <w:r w:rsidRPr="00BF7280">
        <w:rPr>
          <w:rFonts w:asciiTheme="majorBidi" w:hAnsiTheme="majorBidi" w:cstheme="majorBidi"/>
          <w:bCs/>
          <w:iCs/>
          <w:sz w:val="24"/>
          <w:szCs w:val="24"/>
          <w:lang w:val="ru-RU"/>
        </w:rPr>
        <w:t>поголема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група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испитаници</w:t>
      </w:r>
      <w:proofErr w:type="spellEnd"/>
      <w:r w:rsidRPr="00BF7280">
        <w:rPr>
          <w:rFonts w:asciiTheme="majorBidi" w:hAnsiTheme="majorBidi" w:cstheme="majorBidi"/>
          <w:bCs/>
          <w:iCs/>
          <w:sz w:val="24"/>
          <w:szCs w:val="24"/>
          <w:lang w:val="ru-RU"/>
        </w:rPr>
        <w:t xml:space="preserve">, а исто </w:t>
      </w:r>
      <w:proofErr w:type="spellStart"/>
      <w:r w:rsidRPr="00BF7280">
        <w:rPr>
          <w:rFonts w:asciiTheme="majorBidi" w:hAnsiTheme="majorBidi" w:cstheme="majorBidi"/>
          <w:bCs/>
          <w:iCs/>
          <w:sz w:val="24"/>
          <w:szCs w:val="24"/>
          <w:lang w:val="ru-RU"/>
        </w:rPr>
        <w:t>така</w:t>
      </w:r>
      <w:proofErr w:type="spellEnd"/>
      <w:r w:rsidRPr="00BF7280">
        <w:rPr>
          <w:rFonts w:asciiTheme="majorBidi" w:hAnsiTheme="majorBidi" w:cstheme="majorBidi"/>
          <w:bCs/>
          <w:iCs/>
          <w:sz w:val="24"/>
          <w:szCs w:val="24"/>
          <w:lang w:val="ru-RU"/>
        </w:rPr>
        <w:t xml:space="preserve"> е </w:t>
      </w:r>
      <w:proofErr w:type="spellStart"/>
      <w:r w:rsidRPr="00BF7280">
        <w:rPr>
          <w:rFonts w:asciiTheme="majorBidi" w:hAnsiTheme="majorBidi" w:cstheme="majorBidi"/>
          <w:bCs/>
          <w:iCs/>
          <w:sz w:val="24"/>
          <w:szCs w:val="24"/>
          <w:lang w:val="ru-RU"/>
        </w:rPr>
        <w:t>применуван</w:t>
      </w:r>
      <w:proofErr w:type="spellEnd"/>
      <w:r w:rsidRPr="00BF7280">
        <w:rPr>
          <w:rFonts w:asciiTheme="majorBidi" w:hAnsiTheme="majorBidi" w:cstheme="majorBidi"/>
          <w:bCs/>
          <w:iCs/>
          <w:sz w:val="24"/>
          <w:szCs w:val="24"/>
          <w:lang w:val="ru-RU"/>
        </w:rPr>
        <w:t xml:space="preserve"> во </w:t>
      </w:r>
      <w:proofErr w:type="spellStart"/>
      <w:r w:rsidRPr="00BF7280">
        <w:rPr>
          <w:rFonts w:asciiTheme="majorBidi" w:hAnsiTheme="majorBidi" w:cstheme="majorBidi"/>
          <w:bCs/>
          <w:iCs/>
          <w:sz w:val="24"/>
          <w:szCs w:val="24"/>
          <w:lang w:val="ru-RU"/>
        </w:rPr>
        <w:t>одредувањето</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превентивните</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методи</w:t>
      </w:r>
      <w:proofErr w:type="spellEnd"/>
      <w:r w:rsidRPr="00BF7280">
        <w:rPr>
          <w:rFonts w:asciiTheme="majorBidi" w:hAnsiTheme="majorBidi" w:cstheme="majorBidi"/>
          <w:bCs/>
          <w:iCs/>
          <w:sz w:val="24"/>
          <w:szCs w:val="24"/>
          <w:lang w:val="ru-RU"/>
        </w:rPr>
        <w:t xml:space="preserve"> и </w:t>
      </w:r>
      <w:proofErr w:type="spellStart"/>
      <w:r w:rsidRPr="00BF7280">
        <w:rPr>
          <w:rFonts w:asciiTheme="majorBidi" w:hAnsiTheme="majorBidi" w:cstheme="majorBidi"/>
          <w:bCs/>
          <w:iCs/>
          <w:sz w:val="24"/>
          <w:szCs w:val="24"/>
          <w:lang w:val="ru-RU"/>
        </w:rPr>
        <w:t>спроведувањето</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пародонталниот</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третман</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Овој</w:t>
      </w:r>
      <w:proofErr w:type="spellEnd"/>
      <w:r w:rsidRPr="00BF7280">
        <w:rPr>
          <w:rFonts w:asciiTheme="majorBidi" w:hAnsiTheme="majorBidi" w:cstheme="majorBidi"/>
          <w:bCs/>
          <w:iCs/>
          <w:sz w:val="24"/>
          <w:szCs w:val="24"/>
          <w:lang w:val="ru-RU"/>
        </w:rPr>
        <w:t xml:space="preserve"> индекс </w:t>
      </w:r>
      <w:proofErr w:type="spellStart"/>
      <w:r w:rsidRPr="00BF7280">
        <w:rPr>
          <w:rFonts w:asciiTheme="majorBidi" w:hAnsiTheme="majorBidi" w:cstheme="majorBidi"/>
          <w:bCs/>
          <w:iCs/>
          <w:sz w:val="24"/>
          <w:szCs w:val="24"/>
          <w:lang w:val="ru-RU"/>
        </w:rPr>
        <w:t>овозможува</w:t>
      </w:r>
      <w:proofErr w:type="spellEnd"/>
      <w:r w:rsidRPr="00BF7280">
        <w:rPr>
          <w:rFonts w:asciiTheme="majorBidi" w:hAnsiTheme="majorBidi" w:cstheme="majorBidi"/>
          <w:bCs/>
          <w:iCs/>
          <w:sz w:val="24"/>
          <w:szCs w:val="24"/>
          <w:lang w:val="ru-RU"/>
        </w:rPr>
        <w:t xml:space="preserve"> и </w:t>
      </w:r>
      <w:proofErr w:type="spellStart"/>
      <w:r w:rsidRPr="00BF7280">
        <w:rPr>
          <w:rFonts w:asciiTheme="majorBidi" w:hAnsiTheme="majorBidi" w:cstheme="majorBidi"/>
          <w:bCs/>
          <w:iCs/>
          <w:sz w:val="24"/>
          <w:szCs w:val="24"/>
          <w:lang w:val="ru-RU"/>
        </w:rPr>
        <w:t>идентификација</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факторите</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ризик</w:t>
      </w:r>
      <w:proofErr w:type="spellEnd"/>
      <w:r w:rsidRPr="00BF7280">
        <w:rPr>
          <w:rFonts w:asciiTheme="majorBidi" w:hAnsiTheme="majorBidi" w:cstheme="majorBidi"/>
          <w:bCs/>
          <w:iCs/>
          <w:sz w:val="24"/>
          <w:szCs w:val="24"/>
          <w:lang w:val="ru-RU"/>
        </w:rPr>
        <w:t xml:space="preserve"> за </w:t>
      </w:r>
      <w:proofErr w:type="spellStart"/>
      <w:r w:rsidRPr="00BF7280">
        <w:rPr>
          <w:rFonts w:asciiTheme="majorBidi" w:hAnsiTheme="majorBidi" w:cstheme="majorBidi"/>
          <w:bCs/>
          <w:iCs/>
          <w:sz w:val="24"/>
          <w:szCs w:val="24"/>
          <w:lang w:val="ru-RU"/>
        </w:rPr>
        <w:t>појавата</w:t>
      </w:r>
      <w:proofErr w:type="spellEnd"/>
      <w:r w:rsidRPr="00BF7280">
        <w:rPr>
          <w:rFonts w:asciiTheme="majorBidi" w:hAnsiTheme="majorBidi" w:cstheme="majorBidi"/>
          <w:bCs/>
          <w:iCs/>
          <w:sz w:val="24"/>
          <w:szCs w:val="24"/>
          <w:lang w:val="ru-RU"/>
        </w:rPr>
        <w:t xml:space="preserve"> и </w:t>
      </w:r>
      <w:proofErr w:type="spellStart"/>
      <w:r w:rsidRPr="00BF7280">
        <w:rPr>
          <w:rFonts w:asciiTheme="majorBidi" w:hAnsiTheme="majorBidi" w:cstheme="majorBidi"/>
          <w:bCs/>
          <w:iCs/>
          <w:sz w:val="24"/>
          <w:szCs w:val="24"/>
          <w:lang w:val="ru-RU"/>
        </w:rPr>
        <w:t>прогресијата</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пародонталната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болест</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Сепак</w:t>
      </w:r>
      <w:proofErr w:type="spellEnd"/>
      <w:r w:rsidRPr="00BF7280">
        <w:rPr>
          <w:rFonts w:asciiTheme="majorBidi" w:hAnsiTheme="majorBidi" w:cstheme="majorBidi"/>
          <w:bCs/>
          <w:iCs/>
          <w:sz w:val="24"/>
          <w:szCs w:val="24"/>
          <w:lang w:val="ru-RU"/>
        </w:rPr>
        <w:t>,</w:t>
      </w:r>
      <w:r w:rsidRPr="00BF7280">
        <w:rPr>
          <w:rFonts w:asciiTheme="majorBidi" w:hAnsiTheme="majorBidi" w:cstheme="majorBidi"/>
          <w:bCs/>
          <w:iCs/>
          <w:sz w:val="24"/>
          <w:szCs w:val="24"/>
        </w:rPr>
        <w:t>CPI</w:t>
      </w:r>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индексот</w:t>
      </w:r>
      <w:proofErr w:type="spellEnd"/>
      <w:r w:rsidRPr="00BF7280">
        <w:rPr>
          <w:rFonts w:asciiTheme="majorBidi" w:hAnsiTheme="majorBidi" w:cstheme="majorBidi"/>
          <w:bCs/>
          <w:iCs/>
          <w:sz w:val="24"/>
          <w:szCs w:val="24"/>
          <w:lang w:val="ru-RU"/>
        </w:rPr>
        <w:t xml:space="preserve"> бил </w:t>
      </w:r>
      <w:proofErr w:type="spellStart"/>
      <w:r w:rsidRPr="00BF7280">
        <w:rPr>
          <w:rFonts w:asciiTheme="majorBidi" w:hAnsiTheme="majorBidi" w:cstheme="majorBidi"/>
          <w:bCs/>
          <w:iCs/>
          <w:sz w:val="24"/>
          <w:szCs w:val="24"/>
          <w:lang w:val="ru-RU"/>
        </w:rPr>
        <w:t>критикуван</w:t>
      </w:r>
      <w:proofErr w:type="spellEnd"/>
      <w:r w:rsidRPr="00BF7280">
        <w:rPr>
          <w:rFonts w:asciiTheme="majorBidi" w:hAnsiTheme="majorBidi" w:cstheme="majorBidi"/>
          <w:bCs/>
          <w:iCs/>
          <w:sz w:val="24"/>
          <w:szCs w:val="24"/>
          <w:lang w:val="ru-RU"/>
        </w:rPr>
        <w:t xml:space="preserve"> за </w:t>
      </w:r>
      <w:proofErr w:type="spellStart"/>
      <w:r w:rsidRPr="00BF7280">
        <w:rPr>
          <w:rFonts w:asciiTheme="majorBidi" w:hAnsiTheme="majorBidi" w:cstheme="majorBidi"/>
          <w:bCs/>
          <w:iCs/>
          <w:sz w:val="24"/>
          <w:szCs w:val="24"/>
          <w:lang w:val="ru-RU"/>
        </w:rPr>
        <w:t>користење</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особено</w:t>
      </w:r>
      <w:proofErr w:type="spellEnd"/>
      <w:r w:rsidRPr="00BF7280">
        <w:rPr>
          <w:rFonts w:asciiTheme="majorBidi" w:hAnsiTheme="majorBidi" w:cstheme="majorBidi"/>
          <w:bCs/>
          <w:iCs/>
          <w:sz w:val="24"/>
          <w:szCs w:val="24"/>
          <w:lang w:val="ru-RU"/>
        </w:rPr>
        <w:t xml:space="preserve"> при </w:t>
      </w:r>
      <w:proofErr w:type="spellStart"/>
      <w:r w:rsidRPr="00BF7280">
        <w:rPr>
          <w:rFonts w:asciiTheme="majorBidi" w:hAnsiTheme="majorBidi" w:cstheme="majorBidi"/>
          <w:bCs/>
          <w:iCs/>
          <w:sz w:val="24"/>
          <w:szCs w:val="24"/>
          <w:lang w:val="ru-RU"/>
        </w:rPr>
        <w:t>одредување</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валидноста</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одредени</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клинички</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параметри</w:t>
      </w:r>
      <w:proofErr w:type="spellEnd"/>
      <w:r w:rsidRPr="00BF7280">
        <w:rPr>
          <w:rFonts w:asciiTheme="majorBidi" w:hAnsiTheme="majorBidi" w:cstheme="majorBidi"/>
          <w:bCs/>
          <w:iCs/>
          <w:sz w:val="24"/>
          <w:szCs w:val="24"/>
          <w:lang w:val="ru-RU"/>
        </w:rPr>
        <w:t xml:space="preserve"> како </w:t>
      </w:r>
      <w:proofErr w:type="spellStart"/>
      <w:r w:rsidRPr="00BF7280">
        <w:rPr>
          <w:rFonts w:asciiTheme="majorBidi" w:hAnsiTheme="majorBidi" w:cstheme="majorBidi"/>
          <w:bCs/>
          <w:iCs/>
          <w:sz w:val="24"/>
          <w:szCs w:val="24"/>
          <w:lang w:val="ru-RU"/>
        </w:rPr>
        <w:t>што</w:t>
      </w:r>
      <w:proofErr w:type="spellEnd"/>
      <w:r w:rsidRPr="00BF7280">
        <w:rPr>
          <w:rFonts w:asciiTheme="majorBidi" w:hAnsiTheme="majorBidi" w:cstheme="majorBidi"/>
          <w:bCs/>
          <w:iCs/>
          <w:sz w:val="24"/>
          <w:szCs w:val="24"/>
          <w:lang w:val="ru-RU"/>
        </w:rPr>
        <w:t xml:space="preserve"> се </w:t>
      </w:r>
      <w:proofErr w:type="spellStart"/>
      <w:r w:rsidRPr="00BF7280">
        <w:rPr>
          <w:rFonts w:asciiTheme="majorBidi" w:hAnsiTheme="majorBidi" w:cstheme="majorBidi"/>
          <w:bCs/>
          <w:iCs/>
          <w:sz w:val="24"/>
          <w:szCs w:val="24"/>
          <w:lang w:val="ru-RU"/>
        </w:rPr>
        <w:t>гингивалното</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крварење</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присуството</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забен</w:t>
      </w:r>
      <w:proofErr w:type="spellEnd"/>
      <w:r w:rsidRPr="00BF7280">
        <w:rPr>
          <w:rFonts w:asciiTheme="majorBidi" w:hAnsiTheme="majorBidi" w:cstheme="majorBidi"/>
          <w:bCs/>
          <w:iCs/>
          <w:sz w:val="24"/>
          <w:szCs w:val="24"/>
          <w:lang w:val="ru-RU"/>
        </w:rPr>
        <w:t xml:space="preserve"> камен и </w:t>
      </w:r>
      <w:proofErr w:type="spellStart"/>
      <w:r w:rsidRPr="00BF7280">
        <w:rPr>
          <w:rFonts w:asciiTheme="majorBidi" w:hAnsiTheme="majorBidi" w:cstheme="majorBidi"/>
          <w:bCs/>
          <w:iCs/>
          <w:sz w:val="24"/>
          <w:szCs w:val="24"/>
          <w:lang w:val="ru-RU"/>
        </w:rPr>
        <w:t>одредување</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длабочина</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пародонтален</w:t>
      </w:r>
      <w:proofErr w:type="spellEnd"/>
      <w:r w:rsidRPr="00BF7280">
        <w:rPr>
          <w:rFonts w:asciiTheme="majorBidi" w:hAnsiTheme="majorBidi" w:cstheme="majorBidi"/>
          <w:bCs/>
          <w:iCs/>
          <w:sz w:val="24"/>
          <w:szCs w:val="24"/>
          <w:lang w:val="ru-RU"/>
        </w:rPr>
        <w:t xml:space="preserve"> џеб.</w:t>
      </w:r>
      <w:r w:rsidRPr="00BF7280">
        <w:rPr>
          <w:rFonts w:asciiTheme="majorBidi" w:hAnsiTheme="majorBidi" w:cstheme="majorBidi"/>
          <w:bCs/>
          <w:iCs/>
          <w:sz w:val="24"/>
          <w:szCs w:val="24"/>
          <w:vertAlign w:val="superscript"/>
          <w:lang w:val="ru-RU"/>
        </w:rPr>
        <w:t>19,20,21</w:t>
      </w:r>
      <w:r w:rsidRPr="00BF7280">
        <w:rPr>
          <w:rFonts w:asciiTheme="majorBidi" w:hAnsiTheme="majorBidi" w:cstheme="majorBidi"/>
          <w:bCs/>
          <w:iCs/>
          <w:sz w:val="24"/>
          <w:szCs w:val="24"/>
          <w:lang w:val="ru-RU"/>
        </w:rPr>
        <w:t xml:space="preserve"> </w:t>
      </w:r>
    </w:p>
    <w:p w14:paraId="673AF361" w14:textId="77777777" w:rsidR="00BF7280" w:rsidRPr="00BF7280" w:rsidRDefault="00BF7280" w:rsidP="00851181">
      <w:pPr>
        <w:spacing w:line="360" w:lineRule="auto"/>
        <w:jc w:val="both"/>
        <w:rPr>
          <w:rFonts w:asciiTheme="majorBidi" w:hAnsiTheme="majorBidi" w:cstheme="majorBidi"/>
          <w:bCs/>
          <w:iCs/>
          <w:sz w:val="24"/>
          <w:szCs w:val="24"/>
          <w:lang w:val="ru-RU"/>
        </w:rPr>
      </w:pPr>
      <w:r w:rsidRPr="00BF7280">
        <w:rPr>
          <w:rFonts w:asciiTheme="majorBidi" w:hAnsiTheme="majorBidi" w:cstheme="majorBidi"/>
          <w:bCs/>
          <w:iCs/>
          <w:sz w:val="24"/>
          <w:szCs w:val="24"/>
          <w:lang w:val="ru-RU"/>
        </w:rPr>
        <w:t xml:space="preserve">   Во </w:t>
      </w:r>
      <w:proofErr w:type="spellStart"/>
      <w:r w:rsidRPr="00BF7280">
        <w:rPr>
          <w:rFonts w:asciiTheme="majorBidi" w:hAnsiTheme="majorBidi" w:cstheme="majorBidi"/>
          <w:bCs/>
          <w:iCs/>
          <w:sz w:val="24"/>
          <w:szCs w:val="24"/>
          <w:lang w:val="ru-RU"/>
        </w:rPr>
        <w:t>Индија</w:t>
      </w:r>
      <w:proofErr w:type="spellEnd"/>
      <w:r w:rsidRPr="00BF7280">
        <w:rPr>
          <w:rFonts w:asciiTheme="majorBidi" w:hAnsiTheme="majorBidi" w:cstheme="majorBidi"/>
          <w:bCs/>
          <w:iCs/>
          <w:sz w:val="24"/>
          <w:szCs w:val="24"/>
          <w:lang w:val="ru-RU"/>
        </w:rPr>
        <w:t xml:space="preserve"> е </w:t>
      </w:r>
      <w:proofErr w:type="spellStart"/>
      <w:r w:rsidRPr="00BF7280">
        <w:rPr>
          <w:rFonts w:asciiTheme="majorBidi" w:hAnsiTheme="majorBidi" w:cstheme="majorBidi"/>
          <w:bCs/>
          <w:iCs/>
          <w:sz w:val="24"/>
          <w:szCs w:val="24"/>
          <w:lang w:val="ru-RU"/>
        </w:rPr>
        <w:t>спроведена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студија</w:t>
      </w:r>
      <w:proofErr w:type="spellEnd"/>
      <w:r w:rsidRPr="00BF7280">
        <w:rPr>
          <w:rFonts w:asciiTheme="majorBidi" w:hAnsiTheme="majorBidi" w:cstheme="majorBidi"/>
          <w:bCs/>
          <w:iCs/>
          <w:sz w:val="24"/>
          <w:szCs w:val="24"/>
          <w:lang w:val="ru-RU"/>
        </w:rPr>
        <w:t xml:space="preserve"> во </w:t>
      </w:r>
      <w:proofErr w:type="spellStart"/>
      <w:r w:rsidRPr="00BF7280">
        <w:rPr>
          <w:rFonts w:asciiTheme="majorBidi" w:hAnsiTheme="majorBidi" w:cstheme="majorBidi"/>
          <w:bCs/>
          <w:iCs/>
          <w:sz w:val="24"/>
          <w:szCs w:val="24"/>
          <w:lang w:val="ru-RU"/>
        </w:rPr>
        <w:t>која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авторите</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имале</w:t>
      </w:r>
      <w:proofErr w:type="spellEnd"/>
      <w:r w:rsidRPr="00BF7280">
        <w:rPr>
          <w:rFonts w:asciiTheme="majorBidi" w:hAnsiTheme="majorBidi" w:cstheme="majorBidi"/>
          <w:bCs/>
          <w:iCs/>
          <w:sz w:val="24"/>
          <w:szCs w:val="24"/>
          <w:lang w:val="ru-RU"/>
        </w:rPr>
        <w:t xml:space="preserve"> за цел  да </w:t>
      </w:r>
      <w:proofErr w:type="spellStart"/>
      <w:r w:rsidRPr="00BF7280">
        <w:rPr>
          <w:rFonts w:asciiTheme="majorBidi" w:hAnsiTheme="majorBidi" w:cstheme="majorBidi"/>
          <w:bCs/>
          <w:iCs/>
          <w:sz w:val="24"/>
          <w:szCs w:val="24"/>
          <w:lang w:val="ru-RU"/>
        </w:rPr>
        <w:t>ја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утврдат</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преваленцата</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пародонталната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болест</w:t>
      </w:r>
      <w:proofErr w:type="spellEnd"/>
      <w:r w:rsidRPr="00BF7280">
        <w:rPr>
          <w:rFonts w:asciiTheme="majorBidi" w:hAnsiTheme="majorBidi" w:cstheme="majorBidi"/>
          <w:bCs/>
          <w:iCs/>
          <w:sz w:val="24"/>
          <w:szCs w:val="24"/>
          <w:lang w:val="ru-RU"/>
        </w:rPr>
        <w:t xml:space="preserve"> во 2014 година. </w:t>
      </w:r>
      <w:proofErr w:type="spellStart"/>
      <w:r w:rsidRPr="00BF7280">
        <w:rPr>
          <w:rFonts w:asciiTheme="majorBidi" w:hAnsiTheme="majorBidi" w:cstheme="majorBidi"/>
          <w:bCs/>
          <w:iCs/>
          <w:sz w:val="24"/>
          <w:szCs w:val="24"/>
          <w:lang w:val="ru-RU"/>
        </w:rPr>
        <w:t>Тие</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нотирале</w:t>
      </w:r>
      <w:proofErr w:type="spellEnd"/>
      <w:r w:rsidRPr="00BF7280">
        <w:rPr>
          <w:rFonts w:asciiTheme="majorBidi" w:hAnsiTheme="majorBidi" w:cstheme="majorBidi"/>
          <w:bCs/>
          <w:iCs/>
          <w:sz w:val="24"/>
          <w:szCs w:val="24"/>
          <w:lang w:val="ru-RU"/>
        </w:rPr>
        <w:t xml:space="preserve"> дека </w:t>
      </w:r>
      <w:proofErr w:type="spellStart"/>
      <w:r w:rsidRPr="00BF7280">
        <w:rPr>
          <w:rFonts w:asciiTheme="majorBidi" w:hAnsiTheme="majorBidi" w:cstheme="majorBidi"/>
          <w:bCs/>
          <w:iCs/>
          <w:sz w:val="24"/>
          <w:szCs w:val="24"/>
          <w:lang w:val="ru-RU"/>
        </w:rPr>
        <w:t>користењето</w:t>
      </w:r>
      <w:proofErr w:type="spellEnd"/>
      <w:r w:rsidRPr="00BF7280">
        <w:rPr>
          <w:rFonts w:asciiTheme="majorBidi" w:hAnsiTheme="majorBidi" w:cstheme="majorBidi"/>
          <w:bCs/>
          <w:iCs/>
          <w:sz w:val="24"/>
          <w:szCs w:val="24"/>
          <w:lang w:val="ru-RU"/>
        </w:rPr>
        <w:t xml:space="preserve"> на </w:t>
      </w:r>
      <w:r w:rsidRPr="00BF7280">
        <w:rPr>
          <w:rFonts w:asciiTheme="majorBidi" w:hAnsiTheme="majorBidi" w:cstheme="majorBidi"/>
          <w:bCs/>
          <w:iCs/>
          <w:sz w:val="24"/>
          <w:szCs w:val="24"/>
        </w:rPr>
        <w:t>CPITN</w:t>
      </w:r>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индексот</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има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ограничување</w:t>
      </w:r>
      <w:proofErr w:type="spellEnd"/>
      <w:r w:rsidRPr="00BF7280">
        <w:rPr>
          <w:rFonts w:asciiTheme="majorBidi" w:hAnsiTheme="majorBidi" w:cstheme="majorBidi"/>
          <w:bCs/>
          <w:iCs/>
          <w:sz w:val="24"/>
          <w:szCs w:val="24"/>
          <w:lang w:val="ru-RU"/>
        </w:rPr>
        <w:t xml:space="preserve"> во </w:t>
      </w:r>
      <w:proofErr w:type="spellStart"/>
      <w:r w:rsidRPr="00BF7280">
        <w:rPr>
          <w:rFonts w:asciiTheme="majorBidi" w:hAnsiTheme="majorBidi" w:cstheme="majorBidi"/>
          <w:bCs/>
          <w:iCs/>
          <w:sz w:val="24"/>
          <w:szCs w:val="24"/>
          <w:lang w:val="ru-RU"/>
        </w:rPr>
        <w:t>употребата</w:t>
      </w:r>
      <w:proofErr w:type="spellEnd"/>
      <w:r w:rsidRPr="00BF7280">
        <w:rPr>
          <w:rFonts w:asciiTheme="majorBidi" w:hAnsiTheme="majorBidi" w:cstheme="majorBidi"/>
          <w:bCs/>
          <w:iCs/>
          <w:sz w:val="24"/>
          <w:szCs w:val="24"/>
          <w:lang w:val="ru-RU"/>
        </w:rPr>
        <w:t xml:space="preserve"> како </w:t>
      </w:r>
      <w:proofErr w:type="spellStart"/>
      <w:r w:rsidRPr="00BF7280">
        <w:rPr>
          <w:rFonts w:asciiTheme="majorBidi" w:hAnsiTheme="majorBidi" w:cstheme="majorBidi"/>
          <w:bCs/>
          <w:iCs/>
          <w:sz w:val="24"/>
          <w:szCs w:val="24"/>
          <w:lang w:val="ru-RU"/>
        </w:rPr>
        <w:t>дефиниција</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поединци</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коишто</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имаат</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пародонтална</w:t>
      </w:r>
      <w:proofErr w:type="spellEnd"/>
      <w:r w:rsidRPr="00BF7280">
        <w:rPr>
          <w:rFonts w:asciiTheme="majorBidi" w:hAnsiTheme="majorBidi" w:cstheme="majorBidi"/>
          <w:bCs/>
          <w:iCs/>
          <w:sz w:val="24"/>
          <w:szCs w:val="24"/>
          <w:lang w:val="ru-RU"/>
        </w:rPr>
        <w:t xml:space="preserve"> болест</w:t>
      </w:r>
      <w:r w:rsidRPr="00BF7280">
        <w:rPr>
          <w:rFonts w:asciiTheme="majorBidi" w:hAnsiTheme="majorBidi" w:cstheme="majorBidi"/>
          <w:bCs/>
          <w:iCs/>
          <w:sz w:val="24"/>
          <w:szCs w:val="24"/>
          <w:vertAlign w:val="superscript"/>
          <w:lang w:val="ru-RU"/>
        </w:rPr>
        <w:t>22</w:t>
      </w:r>
      <w:r w:rsidRPr="00BF7280">
        <w:rPr>
          <w:rFonts w:asciiTheme="majorBidi" w:hAnsiTheme="majorBidi" w:cstheme="majorBidi"/>
          <w:bCs/>
          <w:iCs/>
          <w:sz w:val="24"/>
          <w:szCs w:val="24"/>
          <w:lang w:val="ru-RU"/>
        </w:rPr>
        <w:t xml:space="preserve">. </w:t>
      </w:r>
      <w:r w:rsidRPr="00BF7280">
        <w:rPr>
          <w:rFonts w:asciiTheme="majorBidi" w:hAnsiTheme="majorBidi" w:cstheme="majorBidi"/>
          <w:bCs/>
          <w:iCs/>
          <w:sz w:val="24"/>
          <w:szCs w:val="24"/>
        </w:rPr>
        <w:t>CPITN</w:t>
      </w:r>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индексот</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ја</w:t>
      </w:r>
      <w:proofErr w:type="spellEnd"/>
      <w:r w:rsidRPr="00BF7280">
        <w:rPr>
          <w:rFonts w:asciiTheme="majorBidi" w:hAnsiTheme="majorBidi" w:cstheme="majorBidi"/>
          <w:bCs/>
          <w:iCs/>
          <w:sz w:val="24"/>
          <w:szCs w:val="24"/>
          <w:lang w:val="ru-RU"/>
        </w:rPr>
        <w:t xml:space="preserve"> мери </w:t>
      </w:r>
      <w:proofErr w:type="spellStart"/>
      <w:r w:rsidRPr="00BF7280">
        <w:rPr>
          <w:rFonts w:asciiTheme="majorBidi" w:hAnsiTheme="majorBidi" w:cstheme="majorBidi"/>
          <w:bCs/>
          <w:iCs/>
          <w:sz w:val="24"/>
          <w:szCs w:val="24"/>
          <w:lang w:val="ru-RU"/>
        </w:rPr>
        <w:t>преваленцата</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пародонталниот</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третман</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поединците</w:t>
      </w:r>
      <w:proofErr w:type="spellEnd"/>
      <w:r w:rsidRPr="00BF7280">
        <w:rPr>
          <w:rFonts w:asciiTheme="majorBidi" w:hAnsiTheme="majorBidi" w:cstheme="majorBidi"/>
          <w:bCs/>
          <w:iCs/>
          <w:sz w:val="24"/>
          <w:szCs w:val="24"/>
          <w:lang w:val="ru-RU"/>
        </w:rPr>
        <w:t xml:space="preserve"> а не </w:t>
      </w:r>
      <w:proofErr w:type="spellStart"/>
      <w:r w:rsidRPr="00BF7280">
        <w:rPr>
          <w:rFonts w:asciiTheme="majorBidi" w:hAnsiTheme="majorBidi" w:cstheme="majorBidi"/>
          <w:bCs/>
          <w:iCs/>
          <w:sz w:val="24"/>
          <w:szCs w:val="24"/>
          <w:lang w:val="ru-RU"/>
        </w:rPr>
        <w:t>ја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одредува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преваленцата</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степенот</w:t>
      </w:r>
      <w:proofErr w:type="spellEnd"/>
      <w:r w:rsidRPr="00BF7280">
        <w:rPr>
          <w:rFonts w:asciiTheme="majorBidi" w:hAnsiTheme="majorBidi" w:cstheme="majorBidi"/>
          <w:bCs/>
          <w:iCs/>
          <w:sz w:val="24"/>
          <w:szCs w:val="24"/>
          <w:lang w:val="ru-RU"/>
        </w:rPr>
        <w:t xml:space="preserve"> и </w:t>
      </w:r>
      <w:proofErr w:type="spellStart"/>
      <w:r w:rsidRPr="00BF7280">
        <w:rPr>
          <w:rFonts w:asciiTheme="majorBidi" w:hAnsiTheme="majorBidi" w:cstheme="majorBidi"/>
          <w:bCs/>
          <w:iCs/>
          <w:sz w:val="24"/>
          <w:szCs w:val="24"/>
          <w:lang w:val="ru-RU"/>
        </w:rPr>
        <w:t>тежината</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пародонталната</w:t>
      </w:r>
      <w:proofErr w:type="spellEnd"/>
      <w:r w:rsidRPr="00BF7280">
        <w:rPr>
          <w:rFonts w:asciiTheme="majorBidi" w:hAnsiTheme="majorBidi" w:cstheme="majorBidi"/>
          <w:bCs/>
          <w:iCs/>
          <w:sz w:val="24"/>
          <w:szCs w:val="24"/>
          <w:lang w:val="ru-RU"/>
        </w:rPr>
        <w:t xml:space="preserve"> болест</w:t>
      </w:r>
      <w:r w:rsidRPr="00BF7280">
        <w:rPr>
          <w:rFonts w:asciiTheme="majorBidi" w:hAnsiTheme="majorBidi" w:cstheme="majorBidi"/>
          <w:bCs/>
          <w:iCs/>
          <w:sz w:val="24"/>
          <w:szCs w:val="24"/>
          <w:vertAlign w:val="superscript"/>
          <w:lang w:val="ru-RU"/>
        </w:rPr>
        <w:t>23,24,25</w:t>
      </w:r>
      <w:r w:rsidRPr="00BF7280">
        <w:rPr>
          <w:rFonts w:asciiTheme="majorBidi" w:hAnsiTheme="majorBidi" w:cstheme="majorBidi"/>
          <w:bCs/>
          <w:iCs/>
          <w:sz w:val="24"/>
          <w:szCs w:val="24"/>
          <w:lang w:val="ru-RU"/>
        </w:rPr>
        <w:t xml:space="preserve"> .</w:t>
      </w:r>
    </w:p>
    <w:p w14:paraId="5B97BC49" w14:textId="77777777" w:rsidR="00BF7280" w:rsidRPr="00BF7280" w:rsidRDefault="00BF7280" w:rsidP="00851181">
      <w:pPr>
        <w:spacing w:line="360" w:lineRule="auto"/>
        <w:rPr>
          <w:rFonts w:asciiTheme="majorBidi" w:hAnsiTheme="majorBidi" w:cstheme="majorBidi"/>
          <w:sz w:val="24"/>
          <w:szCs w:val="24"/>
          <w:lang w:val="ru-RU"/>
        </w:rPr>
      </w:pPr>
    </w:p>
    <w:p w14:paraId="671F1382" w14:textId="77777777" w:rsidR="00BF7280" w:rsidRPr="00BF7280" w:rsidRDefault="00BF7280" w:rsidP="00851181">
      <w:pPr>
        <w:spacing w:line="360" w:lineRule="auto"/>
        <w:jc w:val="both"/>
        <w:rPr>
          <w:rFonts w:asciiTheme="majorBidi" w:hAnsiTheme="majorBidi" w:cstheme="majorBidi"/>
          <w:sz w:val="24"/>
          <w:szCs w:val="24"/>
          <w:lang w:val="ru-RU"/>
        </w:rPr>
      </w:pPr>
    </w:p>
    <w:p w14:paraId="2E3C5E02" w14:textId="77777777" w:rsidR="00BF7280" w:rsidRPr="00BF7280" w:rsidRDefault="00BF7280" w:rsidP="00851181">
      <w:pPr>
        <w:spacing w:line="360" w:lineRule="auto"/>
        <w:jc w:val="both"/>
        <w:rPr>
          <w:rFonts w:asciiTheme="majorBidi" w:hAnsiTheme="majorBidi" w:cstheme="majorBidi"/>
          <w:sz w:val="24"/>
          <w:szCs w:val="24"/>
          <w:lang w:val="ru-RU"/>
        </w:rPr>
      </w:pPr>
    </w:p>
    <w:p w14:paraId="5CEF4F43" w14:textId="77777777" w:rsidR="00BF7280" w:rsidRPr="00BF7280" w:rsidRDefault="00BF7280" w:rsidP="00851181">
      <w:pPr>
        <w:spacing w:line="360" w:lineRule="auto"/>
        <w:jc w:val="both"/>
        <w:rPr>
          <w:rFonts w:asciiTheme="majorBidi" w:hAnsiTheme="majorBidi" w:cstheme="majorBidi"/>
          <w:sz w:val="24"/>
          <w:szCs w:val="24"/>
          <w:lang w:val="ru-RU"/>
        </w:rPr>
      </w:pPr>
    </w:p>
    <w:p w14:paraId="63C0A3B1" w14:textId="77777777" w:rsidR="00BF7280" w:rsidRPr="00BF7280" w:rsidRDefault="00BF7280" w:rsidP="00851181">
      <w:pPr>
        <w:spacing w:line="360" w:lineRule="auto"/>
        <w:jc w:val="both"/>
        <w:rPr>
          <w:rFonts w:asciiTheme="majorBidi" w:hAnsiTheme="majorBidi" w:cstheme="majorBidi"/>
          <w:sz w:val="24"/>
          <w:szCs w:val="24"/>
          <w:lang w:val="ru-RU"/>
        </w:rPr>
      </w:pPr>
    </w:p>
    <w:p w14:paraId="70549BC8" w14:textId="77777777" w:rsidR="00BF7280" w:rsidRPr="00BF7280" w:rsidRDefault="00BF7280" w:rsidP="00851181">
      <w:pPr>
        <w:spacing w:line="360" w:lineRule="auto"/>
        <w:jc w:val="both"/>
        <w:rPr>
          <w:rFonts w:asciiTheme="majorBidi" w:hAnsiTheme="majorBidi" w:cstheme="majorBidi"/>
          <w:sz w:val="24"/>
          <w:szCs w:val="24"/>
          <w:lang w:val="ru-RU"/>
        </w:rPr>
      </w:pPr>
    </w:p>
    <w:p w14:paraId="78E949BB" w14:textId="77777777" w:rsidR="00BF7280" w:rsidRPr="00BF7280" w:rsidRDefault="00BF7280" w:rsidP="00851181">
      <w:pPr>
        <w:spacing w:line="360" w:lineRule="auto"/>
        <w:jc w:val="both"/>
        <w:rPr>
          <w:rFonts w:asciiTheme="majorBidi" w:hAnsiTheme="majorBidi" w:cstheme="majorBidi"/>
          <w:sz w:val="24"/>
          <w:szCs w:val="24"/>
          <w:lang w:val="ru-RU"/>
        </w:rPr>
      </w:pPr>
    </w:p>
    <w:p w14:paraId="4584EC5F" w14:textId="77777777" w:rsidR="00D749E8" w:rsidRDefault="00D749E8" w:rsidP="00851181">
      <w:pPr>
        <w:spacing w:line="360" w:lineRule="auto"/>
        <w:rPr>
          <w:rFonts w:asciiTheme="majorBidi" w:hAnsiTheme="majorBidi" w:cstheme="majorBidi"/>
          <w:b/>
          <w:bCs/>
          <w:sz w:val="24"/>
          <w:szCs w:val="24"/>
          <w:lang w:val="ru-RU"/>
        </w:rPr>
      </w:pPr>
      <w:r>
        <w:rPr>
          <w:rFonts w:asciiTheme="majorBidi" w:hAnsiTheme="majorBidi" w:cstheme="majorBidi"/>
          <w:b/>
          <w:bCs/>
          <w:sz w:val="24"/>
          <w:szCs w:val="24"/>
          <w:lang w:val="ru-RU"/>
        </w:rPr>
        <w:br w:type="page"/>
      </w:r>
    </w:p>
    <w:p w14:paraId="502CEF6C" w14:textId="1D59B497" w:rsidR="00BF7280" w:rsidRPr="00D749E8" w:rsidRDefault="00FD0C6D" w:rsidP="00851181">
      <w:pPr>
        <w:spacing w:line="360" w:lineRule="auto"/>
        <w:jc w:val="both"/>
        <w:rPr>
          <w:rFonts w:asciiTheme="majorBidi" w:hAnsiTheme="majorBidi" w:cstheme="majorBidi"/>
          <w:b/>
          <w:bCs/>
          <w:sz w:val="24"/>
          <w:szCs w:val="24"/>
          <w:lang w:val="ru-RU"/>
        </w:rPr>
      </w:pPr>
      <w:r>
        <w:rPr>
          <w:rFonts w:asciiTheme="majorBidi" w:hAnsiTheme="majorBidi" w:cstheme="majorBidi"/>
          <w:b/>
          <w:bCs/>
          <w:sz w:val="24"/>
          <w:szCs w:val="24"/>
          <w:lang w:val="ru-RU"/>
        </w:rPr>
        <w:lastRenderedPageBreak/>
        <w:t>3.</w:t>
      </w:r>
      <w:r w:rsidR="00BF7280" w:rsidRPr="00BF7280">
        <w:rPr>
          <w:rFonts w:asciiTheme="majorBidi" w:hAnsiTheme="majorBidi" w:cstheme="majorBidi"/>
          <w:b/>
          <w:bCs/>
          <w:sz w:val="24"/>
          <w:szCs w:val="24"/>
          <w:lang w:val="ru-RU"/>
        </w:rPr>
        <w:t>ЦЕЛ НА ТРУДО</w:t>
      </w:r>
      <w:r w:rsidR="00BF7280" w:rsidRPr="00BF7280">
        <w:rPr>
          <w:rFonts w:asciiTheme="majorBidi" w:hAnsiTheme="majorBidi" w:cstheme="majorBidi"/>
          <w:b/>
          <w:bCs/>
          <w:sz w:val="24"/>
          <w:szCs w:val="24"/>
        </w:rPr>
        <w:t>T</w:t>
      </w:r>
    </w:p>
    <w:p w14:paraId="66E9E48A"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Целта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труд е да се </w:t>
      </w:r>
      <w:proofErr w:type="spellStart"/>
      <w:r w:rsidRPr="00BF7280">
        <w:rPr>
          <w:rFonts w:asciiTheme="majorBidi" w:hAnsiTheme="majorBidi" w:cstheme="majorBidi"/>
          <w:sz w:val="24"/>
          <w:szCs w:val="24"/>
          <w:lang w:val="ru-RU"/>
        </w:rPr>
        <w:t>даде</w:t>
      </w:r>
      <w:proofErr w:type="spellEnd"/>
      <w:r w:rsidRPr="00BF7280">
        <w:rPr>
          <w:rFonts w:asciiTheme="majorBidi" w:hAnsiTheme="majorBidi" w:cstheme="majorBidi"/>
          <w:sz w:val="24"/>
          <w:szCs w:val="24"/>
          <w:lang w:val="ru-RU"/>
        </w:rPr>
        <w:t xml:space="preserve"> детален приказ на </w:t>
      </w:r>
      <w:proofErr w:type="spellStart"/>
      <w:r w:rsidRPr="00BF7280">
        <w:rPr>
          <w:rFonts w:asciiTheme="majorBidi" w:hAnsiTheme="majorBidi" w:cstheme="majorBidi"/>
          <w:sz w:val="24"/>
          <w:szCs w:val="24"/>
          <w:lang w:val="ru-RU"/>
        </w:rPr>
        <w:t>најчесто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користените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индекси</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пародонтологијата</w:t>
      </w:r>
      <w:proofErr w:type="spellEnd"/>
      <w:r w:rsidRPr="00BF7280">
        <w:rPr>
          <w:rFonts w:asciiTheme="majorBidi" w:hAnsiTheme="majorBidi" w:cstheme="majorBidi"/>
          <w:sz w:val="24"/>
          <w:szCs w:val="24"/>
          <w:lang w:val="ru-RU"/>
        </w:rPr>
        <w:t xml:space="preserve"> кои </w:t>
      </w:r>
      <w:proofErr w:type="spellStart"/>
      <w:r w:rsidRPr="00BF7280">
        <w:rPr>
          <w:rFonts w:asciiTheme="majorBidi" w:hAnsiTheme="majorBidi" w:cstheme="majorBidi"/>
          <w:sz w:val="24"/>
          <w:szCs w:val="24"/>
          <w:lang w:val="ru-RU"/>
        </w:rPr>
        <w:t>што</w:t>
      </w:r>
      <w:proofErr w:type="spellEnd"/>
      <w:r w:rsidRPr="00BF7280">
        <w:rPr>
          <w:rFonts w:asciiTheme="majorBidi" w:hAnsiTheme="majorBidi" w:cstheme="majorBidi"/>
          <w:sz w:val="24"/>
          <w:szCs w:val="24"/>
          <w:lang w:val="ru-RU"/>
        </w:rPr>
        <w:t xml:space="preserve"> служат за </w:t>
      </w:r>
      <w:proofErr w:type="spellStart"/>
      <w:r w:rsidRPr="00BF7280">
        <w:rPr>
          <w:rFonts w:asciiTheme="majorBidi" w:hAnsiTheme="majorBidi" w:cstheme="majorBidi"/>
          <w:sz w:val="24"/>
          <w:szCs w:val="24"/>
          <w:lang w:val="ru-RU"/>
        </w:rPr>
        <w:t>епидемиолошки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истражувања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клинички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испитувања</w:t>
      </w:r>
      <w:proofErr w:type="spellEnd"/>
      <w:r w:rsidRPr="00BF7280">
        <w:rPr>
          <w:rFonts w:asciiTheme="majorBidi" w:hAnsiTheme="majorBidi" w:cstheme="majorBidi"/>
          <w:sz w:val="24"/>
          <w:szCs w:val="24"/>
          <w:lang w:val="ru-RU"/>
        </w:rPr>
        <w:t xml:space="preserve"> како и за </w:t>
      </w:r>
      <w:proofErr w:type="spellStart"/>
      <w:r w:rsidRPr="00BF7280">
        <w:rPr>
          <w:rFonts w:asciiTheme="majorBidi" w:hAnsiTheme="majorBidi" w:cstheme="majorBidi"/>
          <w:sz w:val="24"/>
          <w:szCs w:val="24"/>
          <w:lang w:val="ru-RU"/>
        </w:rPr>
        <w:t>потребата</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третман</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болест</w:t>
      </w:r>
      <w:proofErr w:type="spellEnd"/>
      <w:r w:rsidRPr="00BF7280">
        <w:rPr>
          <w:rFonts w:asciiTheme="majorBidi" w:hAnsiTheme="majorBidi" w:cstheme="majorBidi"/>
          <w:sz w:val="24"/>
          <w:szCs w:val="24"/>
          <w:lang w:val="ru-RU"/>
        </w:rPr>
        <w:t>.</w:t>
      </w:r>
    </w:p>
    <w:p w14:paraId="35F167F6"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Покрај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главната</w:t>
      </w:r>
      <w:proofErr w:type="spellEnd"/>
      <w:r w:rsidRPr="00BF7280">
        <w:rPr>
          <w:rFonts w:asciiTheme="majorBidi" w:hAnsiTheme="majorBidi" w:cstheme="majorBidi"/>
          <w:sz w:val="24"/>
          <w:szCs w:val="24"/>
          <w:lang w:val="ru-RU"/>
        </w:rPr>
        <w:t xml:space="preserve"> цел, </w:t>
      </w:r>
      <w:proofErr w:type="spellStart"/>
      <w:r w:rsidRPr="00BF7280">
        <w:rPr>
          <w:rFonts w:asciiTheme="majorBidi" w:hAnsiTheme="majorBidi" w:cstheme="majorBidi"/>
          <w:sz w:val="24"/>
          <w:szCs w:val="24"/>
          <w:lang w:val="ru-RU"/>
        </w:rPr>
        <w:t>ги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поставивме</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следните</w:t>
      </w:r>
      <w:proofErr w:type="spellEnd"/>
      <w:r w:rsidRPr="00BF7280">
        <w:rPr>
          <w:rFonts w:asciiTheme="majorBidi" w:hAnsiTheme="majorBidi" w:cstheme="majorBidi"/>
          <w:sz w:val="24"/>
          <w:szCs w:val="24"/>
          <w:lang w:val="ru-RU"/>
        </w:rPr>
        <w:t xml:space="preserve"> цели </w:t>
      </w:r>
      <w:proofErr w:type="spellStart"/>
      <w:r w:rsidRPr="00BF7280">
        <w:rPr>
          <w:rFonts w:asciiTheme="majorBidi" w:hAnsiTheme="majorBidi" w:cstheme="majorBidi"/>
          <w:sz w:val="24"/>
          <w:szCs w:val="24"/>
          <w:lang w:val="ru-RU"/>
        </w:rPr>
        <w:t>преку</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истражување</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анализирање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научните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трудови</w:t>
      </w:r>
      <w:proofErr w:type="spellEnd"/>
      <w:r w:rsidRPr="00BF7280">
        <w:rPr>
          <w:rFonts w:asciiTheme="majorBidi" w:hAnsiTheme="majorBidi" w:cstheme="majorBidi"/>
          <w:sz w:val="24"/>
          <w:szCs w:val="24"/>
          <w:lang w:val="ru-RU"/>
        </w:rPr>
        <w:t>:</w:t>
      </w:r>
    </w:p>
    <w:p w14:paraId="092E1C71"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w:t>
      </w:r>
      <w:proofErr w:type="spellStart"/>
      <w:r w:rsidRPr="00BF7280">
        <w:rPr>
          <w:rFonts w:asciiTheme="majorBidi" w:hAnsiTheme="majorBidi" w:cstheme="majorBidi"/>
          <w:sz w:val="24"/>
          <w:szCs w:val="24"/>
          <w:lang w:val="ru-RU"/>
        </w:rPr>
        <w:t>Утврдување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тоа</w:t>
      </w:r>
      <w:proofErr w:type="spellEnd"/>
      <w:r w:rsidRPr="00BF7280">
        <w:rPr>
          <w:rFonts w:asciiTheme="majorBidi" w:hAnsiTheme="majorBidi" w:cstheme="majorBidi"/>
          <w:sz w:val="24"/>
          <w:szCs w:val="24"/>
          <w:lang w:val="ru-RU"/>
        </w:rPr>
        <w:t xml:space="preserve"> кои од </w:t>
      </w:r>
      <w:proofErr w:type="spellStart"/>
      <w:r w:rsidRPr="00BF7280">
        <w:rPr>
          <w:rFonts w:asciiTheme="majorBidi" w:hAnsiTheme="majorBidi" w:cstheme="majorBidi"/>
          <w:sz w:val="24"/>
          <w:szCs w:val="24"/>
          <w:lang w:val="ru-RU"/>
        </w:rPr>
        <w:t>наведените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имаат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предности</w:t>
      </w:r>
      <w:proofErr w:type="spellEnd"/>
      <w:r w:rsidRPr="00BF7280">
        <w:rPr>
          <w:rFonts w:asciiTheme="majorBidi" w:hAnsiTheme="majorBidi" w:cstheme="majorBidi"/>
          <w:sz w:val="24"/>
          <w:szCs w:val="24"/>
          <w:lang w:val="ru-RU"/>
        </w:rPr>
        <w:t xml:space="preserve">, а кои </w:t>
      </w:r>
      <w:proofErr w:type="spellStart"/>
      <w:r w:rsidRPr="00BF7280">
        <w:rPr>
          <w:rFonts w:asciiTheme="majorBidi" w:hAnsiTheme="majorBidi" w:cstheme="majorBidi"/>
          <w:sz w:val="24"/>
          <w:szCs w:val="24"/>
          <w:lang w:val="ru-RU"/>
        </w:rPr>
        <w:t>недостатоци</w:t>
      </w:r>
      <w:proofErr w:type="spellEnd"/>
      <w:r w:rsidRPr="00BF7280">
        <w:rPr>
          <w:rFonts w:asciiTheme="majorBidi" w:hAnsiTheme="majorBidi" w:cstheme="majorBidi"/>
          <w:sz w:val="24"/>
          <w:szCs w:val="24"/>
          <w:lang w:val="ru-RU"/>
        </w:rPr>
        <w:t>.</w:t>
      </w:r>
    </w:p>
    <w:p w14:paraId="7DABAFE7" w14:textId="7D9394E2"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-Критична </w:t>
      </w:r>
      <w:proofErr w:type="spellStart"/>
      <w:r w:rsidRPr="00BF7280">
        <w:rPr>
          <w:rFonts w:asciiTheme="majorBidi" w:hAnsiTheme="majorBidi" w:cstheme="majorBidi"/>
          <w:sz w:val="24"/>
          <w:szCs w:val="24"/>
          <w:lang w:val="ru-RU"/>
        </w:rPr>
        <w:t>евалуација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индексите</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орална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хигиена,за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гингивалното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здравје</w:t>
      </w:r>
      <w:proofErr w:type="spellEnd"/>
      <w:r w:rsidRPr="00BF7280">
        <w:rPr>
          <w:rFonts w:asciiTheme="majorBidi" w:hAnsiTheme="majorBidi" w:cstheme="majorBidi"/>
          <w:sz w:val="24"/>
          <w:szCs w:val="24"/>
          <w:lang w:val="ru-RU"/>
        </w:rPr>
        <w:t xml:space="preserve"> и за </w:t>
      </w:r>
      <w:proofErr w:type="spellStart"/>
      <w:r w:rsidRPr="00BF7280">
        <w:rPr>
          <w:rFonts w:asciiTheme="majorBidi" w:hAnsiTheme="majorBidi" w:cstheme="majorBidi"/>
          <w:sz w:val="24"/>
          <w:szCs w:val="24"/>
          <w:lang w:val="ru-RU"/>
        </w:rPr>
        <w:t>пародонталната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болест</w:t>
      </w:r>
      <w:proofErr w:type="spellEnd"/>
      <w:r w:rsidRPr="00BF7280">
        <w:rPr>
          <w:rFonts w:asciiTheme="majorBidi" w:hAnsiTheme="majorBidi" w:cstheme="majorBidi"/>
          <w:sz w:val="24"/>
          <w:szCs w:val="24"/>
          <w:lang w:val="ru-RU"/>
        </w:rPr>
        <w:t>.</w:t>
      </w:r>
    </w:p>
    <w:p w14:paraId="3E882F06" w14:textId="5022F6AC" w:rsidR="00BF7280" w:rsidRDefault="00BF7280" w:rsidP="00851181">
      <w:pPr>
        <w:spacing w:line="360" w:lineRule="auto"/>
        <w:jc w:val="both"/>
        <w:rPr>
          <w:rFonts w:asciiTheme="majorBidi" w:hAnsiTheme="majorBidi" w:cstheme="majorBidi"/>
          <w:sz w:val="24"/>
          <w:szCs w:val="24"/>
          <w:lang w:val="ru-RU"/>
        </w:rPr>
      </w:pPr>
    </w:p>
    <w:p w14:paraId="685E0823" w14:textId="77777777" w:rsidR="00D749E8" w:rsidRPr="00BF7280" w:rsidRDefault="00D749E8" w:rsidP="00851181">
      <w:pPr>
        <w:spacing w:line="360" w:lineRule="auto"/>
        <w:jc w:val="both"/>
        <w:rPr>
          <w:rFonts w:asciiTheme="majorBidi" w:hAnsiTheme="majorBidi" w:cstheme="majorBidi"/>
          <w:sz w:val="24"/>
          <w:szCs w:val="24"/>
          <w:lang w:val="ru-RU"/>
        </w:rPr>
      </w:pPr>
    </w:p>
    <w:p w14:paraId="2C774C26" w14:textId="47549F91" w:rsidR="00BF7280" w:rsidRPr="00D749E8" w:rsidRDefault="00FD0C6D" w:rsidP="00851181">
      <w:pPr>
        <w:spacing w:line="360" w:lineRule="auto"/>
        <w:jc w:val="both"/>
        <w:rPr>
          <w:rFonts w:asciiTheme="majorBidi" w:hAnsiTheme="majorBidi" w:cstheme="majorBidi"/>
          <w:b/>
          <w:bCs/>
          <w:sz w:val="24"/>
          <w:szCs w:val="24"/>
          <w:lang w:val="ru-RU"/>
        </w:rPr>
      </w:pPr>
      <w:r>
        <w:rPr>
          <w:rFonts w:asciiTheme="majorBidi" w:hAnsiTheme="majorBidi" w:cstheme="majorBidi"/>
          <w:b/>
          <w:bCs/>
          <w:sz w:val="24"/>
          <w:szCs w:val="24"/>
          <w:lang w:val="ru-RU"/>
        </w:rPr>
        <w:t>4.</w:t>
      </w:r>
      <w:r w:rsidR="00BF7280" w:rsidRPr="00BF7280">
        <w:rPr>
          <w:rFonts w:asciiTheme="majorBidi" w:hAnsiTheme="majorBidi" w:cstheme="majorBidi"/>
          <w:b/>
          <w:bCs/>
          <w:sz w:val="24"/>
          <w:szCs w:val="24"/>
          <w:lang w:val="ru-RU"/>
        </w:rPr>
        <w:t>МАТЕР</w:t>
      </w:r>
      <w:r w:rsidR="00D749E8">
        <w:rPr>
          <w:rFonts w:asciiTheme="majorBidi" w:hAnsiTheme="majorBidi" w:cstheme="majorBidi"/>
          <w:b/>
          <w:bCs/>
          <w:sz w:val="24"/>
          <w:szCs w:val="24"/>
          <w:lang w:val="mk-MK"/>
        </w:rPr>
        <w:t>И</w:t>
      </w:r>
      <w:r w:rsidR="00BF7280" w:rsidRPr="00BF7280">
        <w:rPr>
          <w:rFonts w:asciiTheme="majorBidi" w:hAnsiTheme="majorBidi" w:cstheme="majorBidi"/>
          <w:b/>
          <w:bCs/>
          <w:sz w:val="24"/>
          <w:szCs w:val="24"/>
          <w:lang w:val="ru-RU"/>
        </w:rPr>
        <w:t>ЈАЛ И МЕТОД</w:t>
      </w:r>
    </w:p>
    <w:p w14:paraId="77B10D6A" w14:textId="693EFBC4"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За потребите на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стручен</w:t>
      </w:r>
      <w:proofErr w:type="spellEnd"/>
      <w:r w:rsidRPr="00BF7280">
        <w:rPr>
          <w:rFonts w:asciiTheme="majorBidi" w:hAnsiTheme="majorBidi" w:cstheme="majorBidi"/>
          <w:sz w:val="24"/>
          <w:szCs w:val="24"/>
          <w:lang w:val="ru-RU"/>
        </w:rPr>
        <w:t xml:space="preserve"> труд </w:t>
      </w:r>
      <w:proofErr w:type="spellStart"/>
      <w:r w:rsidRPr="00BF7280">
        <w:rPr>
          <w:rFonts w:asciiTheme="majorBidi" w:hAnsiTheme="majorBidi" w:cstheme="majorBidi"/>
          <w:sz w:val="24"/>
          <w:szCs w:val="24"/>
          <w:lang w:val="ru-RU"/>
        </w:rPr>
        <w:t>користени</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податоци</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печатени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научни</w:t>
      </w:r>
      <w:proofErr w:type="spellEnd"/>
      <w:r w:rsidRPr="00BF7280">
        <w:rPr>
          <w:rFonts w:asciiTheme="majorBidi" w:hAnsiTheme="majorBidi" w:cstheme="majorBidi"/>
          <w:sz w:val="24"/>
          <w:szCs w:val="24"/>
          <w:lang w:val="ru-RU"/>
        </w:rPr>
        <w:t xml:space="preserve"> и научно- </w:t>
      </w:r>
      <w:proofErr w:type="spellStart"/>
      <w:r w:rsidRPr="00BF7280">
        <w:rPr>
          <w:rFonts w:asciiTheme="majorBidi" w:hAnsiTheme="majorBidi" w:cstheme="majorBidi"/>
          <w:sz w:val="24"/>
          <w:szCs w:val="24"/>
          <w:lang w:val="ru-RU"/>
        </w:rPr>
        <w:t>стручни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часописи</w:t>
      </w:r>
      <w:proofErr w:type="spellEnd"/>
      <w:r w:rsidRPr="00BF7280">
        <w:rPr>
          <w:rFonts w:asciiTheme="majorBidi" w:hAnsiTheme="majorBidi" w:cstheme="majorBidi"/>
          <w:sz w:val="24"/>
          <w:szCs w:val="24"/>
          <w:lang w:val="ru-RU"/>
        </w:rPr>
        <w:t xml:space="preserve"> и книги. </w:t>
      </w:r>
      <w:proofErr w:type="spellStart"/>
      <w:r w:rsidRPr="00BF7280">
        <w:rPr>
          <w:rFonts w:asciiTheme="majorBidi" w:hAnsiTheme="majorBidi" w:cstheme="majorBidi"/>
          <w:sz w:val="24"/>
          <w:szCs w:val="24"/>
          <w:lang w:val="ru-RU"/>
        </w:rPr>
        <w:t>Користени</w:t>
      </w:r>
      <w:proofErr w:type="spellEnd"/>
      <w:r w:rsidRPr="00BF7280">
        <w:rPr>
          <w:rFonts w:asciiTheme="majorBidi" w:hAnsiTheme="majorBidi" w:cstheme="majorBidi"/>
          <w:sz w:val="24"/>
          <w:szCs w:val="24"/>
          <w:lang w:val="ru-RU"/>
        </w:rPr>
        <w:t xml:space="preserve"> се и </w:t>
      </w:r>
      <w:proofErr w:type="spellStart"/>
      <w:r w:rsidRPr="00BF7280">
        <w:rPr>
          <w:rFonts w:asciiTheme="majorBidi" w:hAnsiTheme="majorBidi" w:cstheme="majorBidi"/>
          <w:sz w:val="24"/>
          <w:szCs w:val="24"/>
          <w:lang w:val="ru-RU"/>
        </w:rPr>
        <w:t>податоци</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електронски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часописи</w:t>
      </w:r>
      <w:proofErr w:type="spellEnd"/>
      <w:r w:rsidRPr="00BF7280">
        <w:rPr>
          <w:rFonts w:asciiTheme="majorBidi" w:hAnsiTheme="majorBidi" w:cstheme="majorBidi"/>
          <w:sz w:val="24"/>
          <w:szCs w:val="24"/>
          <w:lang w:val="ru-RU"/>
        </w:rPr>
        <w:t xml:space="preserve"> од </w:t>
      </w:r>
      <w:r w:rsidRPr="00BF7280">
        <w:rPr>
          <w:rFonts w:asciiTheme="majorBidi" w:hAnsiTheme="majorBidi" w:cstheme="majorBidi"/>
          <w:sz w:val="24"/>
          <w:szCs w:val="24"/>
        </w:rPr>
        <w:t>ISSN</w:t>
      </w: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базата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податоци</w:t>
      </w:r>
      <w:proofErr w:type="spellEnd"/>
      <w:r w:rsidRPr="00BF7280">
        <w:rPr>
          <w:rFonts w:asciiTheme="majorBidi" w:hAnsiTheme="majorBidi" w:cstheme="majorBidi"/>
          <w:sz w:val="24"/>
          <w:szCs w:val="24"/>
          <w:lang w:val="ru-RU"/>
        </w:rPr>
        <w:t>.</w:t>
      </w:r>
    </w:p>
    <w:p w14:paraId="5E5CA3E0"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труд се </w:t>
      </w:r>
      <w:proofErr w:type="spellStart"/>
      <w:r w:rsidRPr="00BF7280">
        <w:rPr>
          <w:rFonts w:asciiTheme="majorBidi" w:hAnsiTheme="majorBidi" w:cstheme="majorBidi"/>
          <w:sz w:val="24"/>
          <w:szCs w:val="24"/>
          <w:lang w:val="ru-RU"/>
        </w:rPr>
        <w:t>анализирани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странски</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домашни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часописи</w:t>
      </w:r>
      <w:proofErr w:type="spellEnd"/>
      <w:r w:rsidRPr="00BF7280">
        <w:rPr>
          <w:rFonts w:asciiTheme="majorBidi" w:hAnsiTheme="majorBidi" w:cstheme="majorBidi"/>
          <w:sz w:val="24"/>
          <w:szCs w:val="24"/>
          <w:lang w:val="ru-RU"/>
        </w:rPr>
        <w:t xml:space="preserve"> и книги, </w:t>
      </w:r>
      <w:proofErr w:type="spellStart"/>
      <w:r w:rsidRPr="00BF7280">
        <w:rPr>
          <w:rFonts w:asciiTheme="majorBidi" w:hAnsiTheme="majorBidi" w:cstheme="majorBidi"/>
          <w:sz w:val="24"/>
          <w:szCs w:val="24"/>
          <w:lang w:val="ru-RU"/>
        </w:rPr>
        <w:t>достапни</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библиотеката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Стоматолошкиот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факултет</w:t>
      </w:r>
      <w:proofErr w:type="spellEnd"/>
      <w:r w:rsidRPr="00BF7280">
        <w:rPr>
          <w:rFonts w:asciiTheme="majorBidi" w:hAnsiTheme="majorBidi" w:cstheme="majorBidi"/>
          <w:sz w:val="24"/>
          <w:szCs w:val="24"/>
          <w:lang w:val="ru-RU"/>
        </w:rPr>
        <w:t xml:space="preserve">, како и на </w:t>
      </w:r>
      <w:proofErr w:type="spellStart"/>
      <w:r w:rsidRPr="00BF7280">
        <w:rPr>
          <w:rFonts w:asciiTheme="majorBidi" w:hAnsiTheme="majorBidi" w:cstheme="majorBidi"/>
          <w:sz w:val="24"/>
          <w:szCs w:val="24"/>
          <w:lang w:val="ru-RU"/>
        </w:rPr>
        <w:t>електронските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бази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трудови</w:t>
      </w:r>
      <w:proofErr w:type="spellEnd"/>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Pub</w:t>
      </w:r>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Med</w:t>
      </w:r>
      <w:r w:rsidRPr="00BF7280">
        <w:rPr>
          <w:rFonts w:asciiTheme="majorBidi" w:hAnsiTheme="majorBidi" w:cstheme="majorBidi"/>
          <w:sz w:val="24"/>
          <w:szCs w:val="24"/>
          <w:lang w:val="ru-RU"/>
        </w:rPr>
        <w:t xml:space="preserve">   и </w:t>
      </w:r>
      <w:r w:rsidRPr="00BF7280">
        <w:rPr>
          <w:rFonts w:asciiTheme="majorBidi" w:hAnsiTheme="majorBidi" w:cstheme="majorBidi"/>
          <w:sz w:val="24"/>
          <w:szCs w:val="24"/>
        </w:rPr>
        <w:t>Google</w:t>
      </w: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rPr>
        <w:t>Schoolars</w:t>
      </w:r>
      <w:proofErr w:type="spellEnd"/>
      <w:r w:rsidRPr="00BF7280">
        <w:rPr>
          <w:rFonts w:asciiTheme="majorBidi" w:hAnsiTheme="majorBidi" w:cstheme="majorBidi"/>
          <w:sz w:val="24"/>
          <w:szCs w:val="24"/>
          <w:lang w:val="ru-RU"/>
        </w:rPr>
        <w:t xml:space="preserve"> од 1961 до 2022   година. Сите </w:t>
      </w:r>
      <w:proofErr w:type="spellStart"/>
      <w:r w:rsidRPr="00BF7280">
        <w:rPr>
          <w:rFonts w:asciiTheme="majorBidi" w:hAnsiTheme="majorBidi" w:cstheme="majorBidi"/>
          <w:sz w:val="24"/>
          <w:szCs w:val="24"/>
          <w:lang w:val="ru-RU"/>
        </w:rPr>
        <w:t>трудови</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достапни</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целост</w:t>
      </w:r>
      <w:proofErr w:type="spellEnd"/>
      <w:r w:rsidRPr="00BF7280">
        <w:rPr>
          <w:rFonts w:asciiTheme="majorBidi" w:hAnsiTheme="majorBidi" w:cstheme="majorBidi"/>
          <w:sz w:val="24"/>
          <w:szCs w:val="24"/>
          <w:lang w:val="ru-RU"/>
        </w:rPr>
        <w:t>.</w:t>
      </w:r>
    </w:p>
    <w:p w14:paraId="2307B8B2"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Сите </w:t>
      </w:r>
      <w:proofErr w:type="spellStart"/>
      <w:r w:rsidRPr="00BF7280">
        <w:rPr>
          <w:rFonts w:asciiTheme="majorBidi" w:hAnsiTheme="majorBidi" w:cstheme="majorBidi"/>
          <w:sz w:val="24"/>
          <w:szCs w:val="24"/>
          <w:lang w:val="ru-RU"/>
        </w:rPr>
        <w:t>податоци</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прикажани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според</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поставените</w:t>
      </w:r>
      <w:proofErr w:type="spellEnd"/>
      <w:r w:rsidRPr="00BF7280">
        <w:rPr>
          <w:rFonts w:asciiTheme="majorBidi" w:hAnsiTheme="majorBidi" w:cstheme="majorBidi"/>
          <w:sz w:val="24"/>
          <w:szCs w:val="24"/>
          <w:lang w:val="ru-RU"/>
        </w:rPr>
        <w:t xml:space="preserve"> цели.</w:t>
      </w:r>
    </w:p>
    <w:p w14:paraId="7A4542DA" w14:textId="304D8F88"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Добиените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податоци</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образложени</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користење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пародонталните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индекси</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индексите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оралната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хигиена</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однос</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епидемиолошките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истражувања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распространетоста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болест</w:t>
      </w:r>
      <w:proofErr w:type="spellEnd"/>
      <w:r w:rsidRPr="00BF7280">
        <w:rPr>
          <w:rFonts w:asciiTheme="majorBidi" w:hAnsiTheme="majorBidi" w:cstheme="majorBidi"/>
          <w:sz w:val="24"/>
          <w:szCs w:val="24"/>
          <w:lang w:val="ru-RU"/>
        </w:rPr>
        <w:t>.</w:t>
      </w:r>
    </w:p>
    <w:p w14:paraId="4E229C41" w14:textId="77777777" w:rsidR="00BF7280" w:rsidRPr="00BF7280" w:rsidRDefault="00BF7280" w:rsidP="00851181">
      <w:pPr>
        <w:spacing w:line="360" w:lineRule="auto"/>
        <w:jc w:val="both"/>
        <w:rPr>
          <w:rFonts w:asciiTheme="majorBidi" w:hAnsiTheme="majorBidi" w:cstheme="majorBidi"/>
          <w:lang w:val="ru-RU"/>
        </w:rPr>
      </w:pPr>
    </w:p>
    <w:p w14:paraId="20D15B95" w14:textId="77777777" w:rsidR="00BF7280" w:rsidRPr="00BF7280" w:rsidRDefault="00BF7280" w:rsidP="00851181">
      <w:pPr>
        <w:spacing w:line="360" w:lineRule="auto"/>
        <w:jc w:val="both"/>
        <w:rPr>
          <w:rFonts w:asciiTheme="majorBidi" w:hAnsiTheme="majorBidi" w:cstheme="majorBidi"/>
          <w:lang w:val="ru-RU"/>
        </w:rPr>
      </w:pPr>
    </w:p>
    <w:p w14:paraId="1AB3212C" w14:textId="77777777" w:rsidR="00BF7280" w:rsidRPr="00BF7280" w:rsidRDefault="00BF7280" w:rsidP="00851181">
      <w:pPr>
        <w:spacing w:line="360" w:lineRule="auto"/>
        <w:jc w:val="both"/>
        <w:rPr>
          <w:rFonts w:asciiTheme="majorBidi" w:hAnsiTheme="majorBidi" w:cstheme="majorBidi"/>
          <w:lang w:val="ru-RU"/>
        </w:rPr>
      </w:pPr>
    </w:p>
    <w:p w14:paraId="4942E56A" w14:textId="77777777" w:rsidR="00851181" w:rsidRDefault="00851181">
      <w:pPr>
        <w:rPr>
          <w:rFonts w:asciiTheme="majorBidi" w:hAnsiTheme="majorBidi" w:cstheme="majorBidi"/>
          <w:b/>
          <w:iCs/>
          <w:sz w:val="24"/>
          <w:szCs w:val="24"/>
          <w:lang w:val="ru-RU"/>
        </w:rPr>
      </w:pPr>
      <w:r>
        <w:rPr>
          <w:rFonts w:asciiTheme="majorBidi" w:hAnsiTheme="majorBidi" w:cstheme="majorBidi"/>
          <w:b/>
          <w:iCs/>
          <w:sz w:val="24"/>
          <w:szCs w:val="24"/>
          <w:lang w:val="ru-RU"/>
        </w:rPr>
        <w:br w:type="page"/>
      </w:r>
    </w:p>
    <w:p w14:paraId="56A30329" w14:textId="66A78A75" w:rsidR="00BF7280" w:rsidRPr="00851181" w:rsidRDefault="00FD0C6D" w:rsidP="00851181">
      <w:pPr>
        <w:spacing w:line="360" w:lineRule="auto"/>
        <w:jc w:val="both"/>
        <w:rPr>
          <w:rFonts w:asciiTheme="majorBidi" w:hAnsiTheme="majorBidi" w:cstheme="majorBidi"/>
          <w:b/>
          <w:iCs/>
          <w:sz w:val="24"/>
          <w:szCs w:val="24"/>
          <w:lang w:val="ru-RU"/>
        </w:rPr>
      </w:pPr>
      <w:r>
        <w:rPr>
          <w:rFonts w:asciiTheme="majorBidi" w:hAnsiTheme="majorBidi" w:cstheme="majorBidi"/>
          <w:b/>
          <w:iCs/>
          <w:sz w:val="24"/>
          <w:szCs w:val="24"/>
          <w:lang w:val="ru-RU"/>
        </w:rPr>
        <w:lastRenderedPageBreak/>
        <w:t>5.</w:t>
      </w:r>
      <w:r w:rsidR="00BF7280" w:rsidRPr="00BF7280">
        <w:rPr>
          <w:rFonts w:asciiTheme="majorBidi" w:hAnsiTheme="majorBidi" w:cstheme="majorBidi"/>
          <w:b/>
          <w:iCs/>
          <w:sz w:val="24"/>
          <w:szCs w:val="24"/>
          <w:lang w:val="ru-RU"/>
        </w:rPr>
        <w:t>ДИСКУСИЈ</w:t>
      </w:r>
      <w:r w:rsidR="00BF7280" w:rsidRPr="00BF7280">
        <w:rPr>
          <w:rFonts w:asciiTheme="majorBidi" w:hAnsiTheme="majorBidi" w:cstheme="majorBidi"/>
          <w:b/>
          <w:iCs/>
          <w:sz w:val="24"/>
          <w:szCs w:val="24"/>
        </w:rPr>
        <w:t>A</w:t>
      </w:r>
    </w:p>
    <w:p w14:paraId="46BD1B47" w14:textId="6B35313C" w:rsidR="00BF7280" w:rsidRPr="00D749E8" w:rsidRDefault="00851181" w:rsidP="00851181">
      <w:pPr>
        <w:spacing w:line="360" w:lineRule="auto"/>
        <w:jc w:val="both"/>
        <w:rPr>
          <w:rFonts w:asciiTheme="majorBidi" w:hAnsiTheme="majorBidi" w:cstheme="majorBidi"/>
          <w:b/>
          <w:i/>
          <w:sz w:val="24"/>
          <w:szCs w:val="24"/>
          <w:lang w:val="ru-RU"/>
        </w:rPr>
      </w:pPr>
      <w:proofErr w:type="spellStart"/>
      <w:r w:rsidRPr="00D749E8">
        <w:rPr>
          <w:rFonts w:asciiTheme="majorBidi" w:hAnsiTheme="majorBidi" w:cstheme="majorBidi"/>
          <w:b/>
          <w:i/>
          <w:sz w:val="24"/>
          <w:szCs w:val="24"/>
          <w:lang w:val="ru-RU"/>
        </w:rPr>
        <w:t>Индекси</w:t>
      </w:r>
      <w:proofErr w:type="spellEnd"/>
      <w:r w:rsidRPr="00D749E8">
        <w:rPr>
          <w:rFonts w:asciiTheme="majorBidi" w:hAnsiTheme="majorBidi" w:cstheme="majorBidi"/>
          <w:b/>
          <w:i/>
          <w:sz w:val="24"/>
          <w:szCs w:val="24"/>
          <w:lang w:val="ru-RU"/>
        </w:rPr>
        <w:t xml:space="preserve"> за </w:t>
      </w:r>
      <w:proofErr w:type="spellStart"/>
      <w:r w:rsidRPr="00D749E8">
        <w:rPr>
          <w:rFonts w:asciiTheme="majorBidi" w:hAnsiTheme="majorBidi" w:cstheme="majorBidi"/>
          <w:b/>
          <w:i/>
          <w:sz w:val="24"/>
          <w:szCs w:val="24"/>
          <w:lang w:val="ru-RU"/>
        </w:rPr>
        <w:t>одредување</w:t>
      </w:r>
      <w:proofErr w:type="spellEnd"/>
      <w:r w:rsidRPr="00D749E8">
        <w:rPr>
          <w:rFonts w:asciiTheme="majorBidi" w:hAnsiTheme="majorBidi" w:cstheme="majorBidi"/>
          <w:b/>
          <w:i/>
          <w:sz w:val="24"/>
          <w:szCs w:val="24"/>
          <w:lang w:val="ru-RU"/>
        </w:rPr>
        <w:t xml:space="preserve"> на </w:t>
      </w:r>
      <w:proofErr w:type="spellStart"/>
      <w:r w:rsidRPr="00D749E8">
        <w:rPr>
          <w:rFonts w:asciiTheme="majorBidi" w:hAnsiTheme="majorBidi" w:cstheme="majorBidi"/>
          <w:b/>
          <w:i/>
          <w:sz w:val="24"/>
          <w:szCs w:val="24"/>
          <w:lang w:val="ru-RU"/>
        </w:rPr>
        <w:t>орална</w:t>
      </w:r>
      <w:proofErr w:type="spellEnd"/>
      <w:r w:rsidRPr="00D749E8">
        <w:rPr>
          <w:rFonts w:asciiTheme="majorBidi" w:hAnsiTheme="majorBidi" w:cstheme="majorBidi"/>
          <w:b/>
          <w:i/>
          <w:sz w:val="24"/>
          <w:szCs w:val="24"/>
          <w:lang w:val="ru-RU"/>
        </w:rPr>
        <w:t xml:space="preserve"> </w:t>
      </w:r>
      <w:proofErr w:type="spellStart"/>
      <w:r w:rsidRPr="00D749E8">
        <w:rPr>
          <w:rFonts w:asciiTheme="majorBidi" w:hAnsiTheme="majorBidi" w:cstheme="majorBidi"/>
          <w:b/>
          <w:i/>
          <w:sz w:val="24"/>
          <w:szCs w:val="24"/>
          <w:lang w:val="ru-RU"/>
        </w:rPr>
        <w:t>хигиена</w:t>
      </w:r>
      <w:proofErr w:type="spellEnd"/>
    </w:p>
    <w:p w14:paraId="5FCC5566" w14:textId="77777777" w:rsidR="00BF7280" w:rsidRPr="00BF7280" w:rsidRDefault="00BF7280" w:rsidP="00851181">
      <w:pPr>
        <w:spacing w:line="360" w:lineRule="auto"/>
        <w:jc w:val="both"/>
        <w:rPr>
          <w:rFonts w:asciiTheme="majorBidi" w:hAnsiTheme="majorBidi" w:cstheme="majorBidi"/>
          <w:bCs/>
          <w:iCs/>
          <w:sz w:val="24"/>
          <w:szCs w:val="24"/>
          <w:lang w:val="ru-RU"/>
        </w:rPr>
      </w:pPr>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Индексите</w:t>
      </w:r>
      <w:proofErr w:type="spellEnd"/>
      <w:r w:rsidRPr="00BF7280">
        <w:rPr>
          <w:rFonts w:asciiTheme="majorBidi" w:hAnsiTheme="majorBidi" w:cstheme="majorBidi"/>
          <w:bCs/>
          <w:iCs/>
          <w:sz w:val="24"/>
          <w:szCs w:val="24"/>
          <w:lang w:val="ru-RU"/>
        </w:rPr>
        <w:t xml:space="preserve"> кои се </w:t>
      </w:r>
      <w:proofErr w:type="spellStart"/>
      <w:r w:rsidRPr="00BF7280">
        <w:rPr>
          <w:rFonts w:asciiTheme="majorBidi" w:hAnsiTheme="majorBidi" w:cstheme="majorBidi"/>
          <w:bCs/>
          <w:iCs/>
          <w:sz w:val="24"/>
          <w:szCs w:val="24"/>
          <w:lang w:val="ru-RU"/>
        </w:rPr>
        <w:t>применуваат</w:t>
      </w:r>
      <w:proofErr w:type="spellEnd"/>
      <w:r w:rsidRPr="00BF7280">
        <w:rPr>
          <w:rFonts w:asciiTheme="majorBidi" w:hAnsiTheme="majorBidi" w:cstheme="majorBidi"/>
          <w:bCs/>
          <w:iCs/>
          <w:sz w:val="24"/>
          <w:szCs w:val="24"/>
          <w:lang w:val="ru-RU"/>
        </w:rPr>
        <w:t xml:space="preserve"> во </w:t>
      </w:r>
      <w:proofErr w:type="spellStart"/>
      <w:r w:rsidRPr="00BF7280">
        <w:rPr>
          <w:rFonts w:asciiTheme="majorBidi" w:hAnsiTheme="majorBidi" w:cstheme="majorBidi"/>
          <w:bCs/>
          <w:iCs/>
          <w:sz w:val="24"/>
          <w:szCs w:val="24"/>
          <w:lang w:val="ru-RU"/>
        </w:rPr>
        <w:t>оралната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хигиена</w:t>
      </w:r>
      <w:proofErr w:type="spellEnd"/>
      <w:r w:rsidRPr="00BF7280">
        <w:rPr>
          <w:rFonts w:asciiTheme="majorBidi" w:hAnsiTheme="majorBidi" w:cstheme="majorBidi"/>
          <w:bCs/>
          <w:iCs/>
          <w:sz w:val="24"/>
          <w:szCs w:val="24"/>
          <w:lang w:val="ru-RU"/>
        </w:rPr>
        <w:t xml:space="preserve"> се </w:t>
      </w:r>
      <w:proofErr w:type="spellStart"/>
      <w:r w:rsidRPr="00BF7280">
        <w:rPr>
          <w:rFonts w:asciiTheme="majorBidi" w:hAnsiTheme="majorBidi" w:cstheme="majorBidi"/>
          <w:bCs/>
          <w:iCs/>
          <w:sz w:val="24"/>
          <w:szCs w:val="24"/>
          <w:lang w:val="ru-RU"/>
        </w:rPr>
        <w:t>плак</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индекси</w:t>
      </w:r>
      <w:proofErr w:type="spellEnd"/>
      <w:r w:rsidRPr="00BF7280">
        <w:rPr>
          <w:rFonts w:asciiTheme="majorBidi" w:hAnsiTheme="majorBidi" w:cstheme="majorBidi"/>
          <w:bCs/>
          <w:iCs/>
          <w:sz w:val="24"/>
          <w:szCs w:val="24"/>
          <w:lang w:val="ru-RU"/>
        </w:rPr>
        <w:t xml:space="preserve"> и </w:t>
      </w:r>
      <w:proofErr w:type="spellStart"/>
      <w:r w:rsidRPr="00BF7280">
        <w:rPr>
          <w:rFonts w:asciiTheme="majorBidi" w:hAnsiTheme="majorBidi" w:cstheme="majorBidi"/>
          <w:bCs/>
          <w:iCs/>
          <w:sz w:val="24"/>
          <w:szCs w:val="24"/>
          <w:lang w:val="ru-RU"/>
        </w:rPr>
        <w:t>индекси</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забен</w:t>
      </w:r>
      <w:proofErr w:type="spellEnd"/>
      <w:r w:rsidRPr="00BF7280">
        <w:rPr>
          <w:rFonts w:asciiTheme="majorBidi" w:hAnsiTheme="majorBidi" w:cstheme="majorBidi"/>
          <w:bCs/>
          <w:iCs/>
          <w:sz w:val="24"/>
          <w:szCs w:val="24"/>
          <w:lang w:val="ru-RU"/>
        </w:rPr>
        <w:t xml:space="preserve"> камен. За </w:t>
      </w:r>
      <w:proofErr w:type="spellStart"/>
      <w:r w:rsidRPr="00BF7280">
        <w:rPr>
          <w:rFonts w:asciiTheme="majorBidi" w:hAnsiTheme="majorBidi" w:cstheme="majorBidi"/>
          <w:bCs/>
          <w:iCs/>
          <w:sz w:val="24"/>
          <w:szCs w:val="24"/>
          <w:lang w:val="ru-RU"/>
        </w:rPr>
        <w:t>максимална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ефикасност</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индексот</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кој</w:t>
      </w:r>
      <w:proofErr w:type="spellEnd"/>
      <w:r w:rsidRPr="00BF7280">
        <w:rPr>
          <w:rFonts w:asciiTheme="majorBidi" w:hAnsiTheme="majorBidi" w:cstheme="majorBidi"/>
          <w:bCs/>
          <w:iCs/>
          <w:sz w:val="24"/>
          <w:szCs w:val="24"/>
          <w:lang w:val="ru-RU"/>
        </w:rPr>
        <w:t xml:space="preserve"> се </w:t>
      </w:r>
      <w:proofErr w:type="spellStart"/>
      <w:r w:rsidRPr="00BF7280">
        <w:rPr>
          <w:rFonts w:asciiTheme="majorBidi" w:hAnsiTheme="majorBidi" w:cstheme="majorBidi"/>
          <w:bCs/>
          <w:iCs/>
          <w:sz w:val="24"/>
          <w:szCs w:val="24"/>
          <w:lang w:val="ru-RU"/>
        </w:rPr>
        <w:t>применува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кај</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пациентите</w:t>
      </w:r>
      <w:proofErr w:type="spellEnd"/>
      <w:r w:rsidRPr="00BF7280">
        <w:rPr>
          <w:rFonts w:asciiTheme="majorBidi" w:hAnsiTheme="majorBidi" w:cstheme="majorBidi"/>
          <w:bCs/>
          <w:iCs/>
          <w:sz w:val="24"/>
          <w:szCs w:val="24"/>
          <w:lang w:val="ru-RU"/>
        </w:rPr>
        <w:t xml:space="preserve"> потребно е да се </w:t>
      </w:r>
      <w:proofErr w:type="spellStart"/>
      <w:r w:rsidRPr="00BF7280">
        <w:rPr>
          <w:rFonts w:asciiTheme="majorBidi" w:hAnsiTheme="majorBidi" w:cstheme="majorBidi"/>
          <w:bCs/>
          <w:iCs/>
          <w:sz w:val="24"/>
          <w:szCs w:val="24"/>
          <w:lang w:val="ru-RU"/>
        </w:rPr>
        <w:t>направи</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проценка</w:t>
      </w:r>
      <w:proofErr w:type="spellEnd"/>
      <w:r w:rsidRPr="00BF7280">
        <w:rPr>
          <w:rFonts w:asciiTheme="majorBidi" w:hAnsiTheme="majorBidi" w:cstheme="majorBidi"/>
          <w:bCs/>
          <w:iCs/>
          <w:sz w:val="24"/>
          <w:szCs w:val="24"/>
          <w:lang w:val="ru-RU"/>
        </w:rPr>
        <w:t xml:space="preserve"> на </w:t>
      </w:r>
      <w:proofErr w:type="spellStart"/>
      <w:r w:rsidRPr="00BF7280">
        <w:rPr>
          <w:rFonts w:asciiTheme="majorBidi" w:hAnsiTheme="majorBidi" w:cstheme="majorBidi"/>
          <w:bCs/>
          <w:iCs/>
          <w:sz w:val="24"/>
          <w:szCs w:val="24"/>
          <w:lang w:val="ru-RU"/>
        </w:rPr>
        <w:t>целото</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забало</w:t>
      </w:r>
      <w:proofErr w:type="spellEnd"/>
      <w:r w:rsidRPr="00BF7280">
        <w:rPr>
          <w:rFonts w:asciiTheme="majorBidi" w:hAnsiTheme="majorBidi" w:cstheme="majorBidi"/>
          <w:bCs/>
          <w:iCs/>
          <w:sz w:val="24"/>
          <w:szCs w:val="24"/>
          <w:lang w:val="ru-RU"/>
        </w:rPr>
        <w:t xml:space="preserve">, а не само на </w:t>
      </w:r>
      <w:proofErr w:type="spellStart"/>
      <w:r w:rsidRPr="00BF7280">
        <w:rPr>
          <w:rFonts w:asciiTheme="majorBidi" w:hAnsiTheme="majorBidi" w:cstheme="majorBidi"/>
          <w:bCs/>
          <w:iCs/>
          <w:sz w:val="24"/>
          <w:szCs w:val="24"/>
          <w:lang w:val="ru-RU"/>
        </w:rPr>
        <w:t>група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заби</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што</w:t>
      </w:r>
      <w:proofErr w:type="spellEnd"/>
      <w:r w:rsidRPr="00BF7280">
        <w:rPr>
          <w:rFonts w:asciiTheme="majorBidi" w:hAnsiTheme="majorBidi" w:cstheme="majorBidi"/>
          <w:bCs/>
          <w:iCs/>
          <w:sz w:val="24"/>
          <w:szCs w:val="24"/>
          <w:lang w:val="ru-RU"/>
        </w:rPr>
        <w:t xml:space="preserve"> е пример </w:t>
      </w:r>
      <w:proofErr w:type="spellStart"/>
      <w:r w:rsidRPr="00BF7280">
        <w:rPr>
          <w:rFonts w:asciiTheme="majorBidi" w:hAnsiTheme="majorBidi" w:cstheme="majorBidi"/>
          <w:bCs/>
          <w:iCs/>
          <w:sz w:val="24"/>
          <w:szCs w:val="24"/>
          <w:lang w:val="ru-RU"/>
        </w:rPr>
        <w:t>кај</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повеќето</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индекси</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Ако</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индексот</w:t>
      </w:r>
      <w:proofErr w:type="spellEnd"/>
      <w:r w:rsidRPr="00BF7280">
        <w:rPr>
          <w:rFonts w:asciiTheme="majorBidi" w:hAnsiTheme="majorBidi" w:cstheme="majorBidi"/>
          <w:bCs/>
          <w:iCs/>
          <w:sz w:val="24"/>
          <w:szCs w:val="24"/>
          <w:lang w:val="ru-RU"/>
        </w:rPr>
        <w:t xml:space="preserve"> е </w:t>
      </w:r>
      <w:proofErr w:type="spellStart"/>
      <w:r w:rsidRPr="00BF7280">
        <w:rPr>
          <w:rFonts w:asciiTheme="majorBidi" w:hAnsiTheme="majorBidi" w:cstheme="majorBidi"/>
          <w:bCs/>
          <w:iCs/>
          <w:sz w:val="24"/>
          <w:szCs w:val="24"/>
          <w:lang w:val="ru-RU"/>
        </w:rPr>
        <w:t>дизајниран</w:t>
      </w:r>
      <w:proofErr w:type="spellEnd"/>
      <w:r w:rsidRPr="00BF7280">
        <w:rPr>
          <w:rFonts w:asciiTheme="majorBidi" w:hAnsiTheme="majorBidi" w:cstheme="majorBidi"/>
          <w:bCs/>
          <w:iCs/>
          <w:sz w:val="24"/>
          <w:szCs w:val="24"/>
          <w:lang w:val="ru-RU"/>
        </w:rPr>
        <w:t xml:space="preserve"> да мери само </w:t>
      </w:r>
      <w:proofErr w:type="spellStart"/>
      <w:r w:rsidRPr="00BF7280">
        <w:rPr>
          <w:rFonts w:asciiTheme="majorBidi" w:hAnsiTheme="majorBidi" w:cstheme="majorBidi"/>
          <w:bCs/>
          <w:iCs/>
          <w:sz w:val="24"/>
          <w:szCs w:val="24"/>
          <w:lang w:val="ru-RU"/>
        </w:rPr>
        <w:t>група</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заби</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тој</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може</w:t>
      </w:r>
      <w:proofErr w:type="spellEnd"/>
      <w:r w:rsidRPr="00BF7280">
        <w:rPr>
          <w:rFonts w:asciiTheme="majorBidi" w:hAnsiTheme="majorBidi" w:cstheme="majorBidi"/>
          <w:bCs/>
          <w:iCs/>
          <w:sz w:val="24"/>
          <w:szCs w:val="24"/>
          <w:lang w:val="ru-RU"/>
        </w:rPr>
        <w:t xml:space="preserve"> да биде </w:t>
      </w:r>
      <w:proofErr w:type="spellStart"/>
      <w:r w:rsidRPr="00BF7280">
        <w:rPr>
          <w:rFonts w:asciiTheme="majorBidi" w:hAnsiTheme="majorBidi" w:cstheme="majorBidi"/>
          <w:bCs/>
          <w:iCs/>
          <w:sz w:val="24"/>
          <w:szCs w:val="24"/>
          <w:lang w:val="ru-RU"/>
        </w:rPr>
        <w:t>преадаптиран</w:t>
      </w:r>
      <w:proofErr w:type="spellEnd"/>
      <w:r w:rsidRPr="00BF7280">
        <w:rPr>
          <w:rFonts w:asciiTheme="majorBidi" w:hAnsiTheme="majorBidi" w:cstheme="majorBidi"/>
          <w:bCs/>
          <w:iCs/>
          <w:sz w:val="24"/>
          <w:szCs w:val="24"/>
          <w:lang w:val="ru-RU"/>
        </w:rPr>
        <w:t xml:space="preserve"> за </w:t>
      </w:r>
      <w:proofErr w:type="spellStart"/>
      <w:r w:rsidRPr="00BF7280">
        <w:rPr>
          <w:rFonts w:asciiTheme="majorBidi" w:hAnsiTheme="majorBidi" w:cstheme="majorBidi"/>
          <w:bCs/>
          <w:iCs/>
          <w:sz w:val="24"/>
          <w:szCs w:val="24"/>
          <w:lang w:val="ru-RU"/>
        </w:rPr>
        <w:t>целото</w:t>
      </w:r>
      <w:proofErr w:type="spellEnd"/>
      <w:r w:rsidRPr="00BF7280">
        <w:rPr>
          <w:rFonts w:asciiTheme="majorBidi" w:hAnsiTheme="majorBidi" w:cstheme="majorBidi"/>
          <w:bCs/>
          <w:iCs/>
          <w:sz w:val="24"/>
          <w:szCs w:val="24"/>
          <w:lang w:val="ru-RU"/>
        </w:rPr>
        <w:t xml:space="preserve"> </w:t>
      </w:r>
      <w:proofErr w:type="spellStart"/>
      <w:r w:rsidRPr="00BF7280">
        <w:rPr>
          <w:rFonts w:asciiTheme="majorBidi" w:hAnsiTheme="majorBidi" w:cstheme="majorBidi"/>
          <w:bCs/>
          <w:iCs/>
          <w:sz w:val="24"/>
          <w:szCs w:val="24"/>
          <w:lang w:val="ru-RU"/>
        </w:rPr>
        <w:t>забало</w:t>
      </w:r>
      <w:proofErr w:type="spellEnd"/>
      <w:r w:rsidRPr="00BF7280">
        <w:rPr>
          <w:rFonts w:asciiTheme="majorBidi" w:hAnsiTheme="majorBidi" w:cstheme="majorBidi"/>
          <w:bCs/>
          <w:iCs/>
          <w:sz w:val="24"/>
          <w:szCs w:val="24"/>
          <w:lang w:val="ru-RU"/>
        </w:rPr>
        <w:t>.</w:t>
      </w:r>
    </w:p>
    <w:p w14:paraId="3CF50565"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Индекси</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одредување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дентален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w:t>
      </w:r>
    </w:p>
    <w:p w14:paraId="1EDCB747" w14:textId="44CC9CDE" w:rsidR="00BF7280" w:rsidRPr="00D749E8" w:rsidRDefault="00BF7280" w:rsidP="00851181">
      <w:pPr>
        <w:spacing w:line="360" w:lineRule="auto"/>
        <w:jc w:val="both"/>
        <w:rPr>
          <w:rFonts w:asciiTheme="majorBidi" w:hAnsiTheme="majorBidi" w:cstheme="majorBidi"/>
          <w:b/>
          <w:sz w:val="24"/>
          <w:szCs w:val="24"/>
          <w:lang w:val="ru-RU"/>
        </w:rPr>
      </w:pPr>
      <w:r w:rsidRPr="00D749E8">
        <w:rPr>
          <w:rFonts w:asciiTheme="majorBidi" w:hAnsiTheme="majorBidi" w:cstheme="majorBidi"/>
          <w:b/>
          <w:sz w:val="24"/>
          <w:szCs w:val="24"/>
          <w:lang w:val="ru-RU"/>
        </w:rPr>
        <w:t>1</w:t>
      </w:r>
      <w:r w:rsidR="00D749E8">
        <w:rPr>
          <w:rFonts w:asciiTheme="majorBidi" w:hAnsiTheme="majorBidi" w:cstheme="majorBidi"/>
          <w:b/>
          <w:sz w:val="24"/>
          <w:szCs w:val="24"/>
          <w:lang w:val="ru-RU"/>
        </w:rPr>
        <w:t>.</w:t>
      </w:r>
      <w:r w:rsidRPr="00D749E8">
        <w:rPr>
          <w:rFonts w:asciiTheme="majorBidi" w:hAnsiTheme="majorBidi" w:cstheme="majorBidi"/>
          <w:b/>
          <w:sz w:val="24"/>
          <w:szCs w:val="24"/>
          <w:lang w:val="ru-RU"/>
        </w:rPr>
        <w:t xml:space="preserve">Плак индекс по </w:t>
      </w:r>
      <w:proofErr w:type="spellStart"/>
      <w:r w:rsidRPr="00D749E8">
        <w:rPr>
          <w:rFonts w:asciiTheme="majorBidi" w:hAnsiTheme="majorBidi" w:cstheme="majorBidi"/>
          <w:b/>
          <w:sz w:val="24"/>
          <w:szCs w:val="24"/>
        </w:rPr>
        <w:t>Silness</w:t>
      </w:r>
      <w:proofErr w:type="spellEnd"/>
      <w:r w:rsidRPr="00D749E8">
        <w:rPr>
          <w:rFonts w:asciiTheme="majorBidi" w:hAnsiTheme="majorBidi" w:cstheme="majorBidi"/>
          <w:b/>
          <w:sz w:val="24"/>
          <w:szCs w:val="24"/>
          <w:lang w:val="ru-RU"/>
        </w:rPr>
        <w:t xml:space="preserve"> и </w:t>
      </w:r>
      <w:proofErr w:type="spellStart"/>
      <w:r w:rsidRPr="00D749E8">
        <w:rPr>
          <w:rFonts w:asciiTheme="majorBidi" w:hAnsiTheme="majorBidi" w:cstheme="majorBidi"/>
          <w:b/>
          <w:sz w:val="24"/>
          <w:szCs w:val="24"/>
        </w:rPr>
        <w:t>Loe</w:t>
      </w:r>
      <w:proofErr w:type="spellEnd"/>
    </w:p>
    <w:p w14:paraId="146FF27E"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помош</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по </w:t>
      </w:r>
      <w:proofErr w:type="spellStart"/>
      <w:r w:rsidRPr="00BF7280">
        <w:rPr>
          <w:rFonts w:asciiTheme="majorBidi" w:hAnsiTheme="majorBidi" w:cstheme="majorBidi"/>
          <w:sz w:val="24"/>
          <w:szCs w:val="24"/>
        </w:rPr>
        <w:t>Silness</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rPr>
        <w:t>Loe</w:t>
      </w:r>
      <w:proofErr w:type="spellEnd"/>
      <w:r w:rsidRPr="00BF7280">
        <w:rPr>
          <w:rFonts w:asciiTheme="majorBidi" w:hAnsiTheme="majorBidi" w:cstheme="majorBidi"/>
          <w:sz w:val="24"/>
          <w:szCs w:val="24"/>
          <w:vertAlign w:val="superscript"/>
          <w:lang w:val="ru-RU"/>
        </w:rPr>
        <w:t>7</w:t>
      </w:r>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одредува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присуството</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количината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денталниот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Според</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   се </w:t>
      </w:r>
      <w:proofErr w:type="spellStart"/>
      <w:r w:rsidRPr="00BF7280">
        <w:rPr>
          <w:rFonts w:asciiTheme="majorBidi" w:hAnsiTheme="majorBidi" w:cstheme="majorBidi"/>
          <w:sz w:val="24"/>
          <w:szCs w:val="24"/>
          <w:lang w:val="ru-RU"/>
        </w:rPr>
        <w:t>проценува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присуството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дентален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ниво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маргиналната</w:t>
      </w:r>
      <w:proofErr w:type="spellEnd"/>
      <w:r w:rsidRPr="00BF7280">
        <w:rPr>
          <w:rFonts w:asciiTheme="majorBidi" w:hAnsiTheme="majorBidi" w:cstheme="majorBidi"/>
          <w:sz w:val="24"/>
          <w:szCs w:val="24"/>
          <w:lang w:val="ru-RU"/>
        </w:rPr>
        <w:t xml:space="preserve"> третина и </w:t>
      </w:r>
      <w:proofErr w:type="spellStart"/>
      <w:r w:rsidRPr="00BF7280">
        <w:rPr>
          <w:rFonts w:asciiTheme="majorBidi" w:hAnsiTheme="majorBidi" w:cstheme="majorBidi"/>
          <w:sz w:val="24"/>
          <w:szCs w:val="24"/>
          <w:lang w:val="ru-RU"/>
        </w:rPr>
        <w:t>истиот</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бодува</w:t>
      </w:r>
      <w:proofErr w:type="spellEnd"/>
      <w:r w:rsidRPr="00BF7280">
        <w:rPr>
          <w:rFonts w:asciiTheme="majorBidi" w:hAnsiTheme="majorBidi" w:cstheme="majorBidi"/>
          <w:sz w:val="24"/>
          <w:szCs w:val="24"/>
          <w:lang w:val="ru-RU"/>
        </w:rPr>
        <w:t xml:space="preserve"> на скала од 0-3. За </w:t>
      </w:r>
      <w:proofErr w:type="spellStart"/>
      <w:r w:rsidRPr="00BF7280">
        <w:rPr>
          <w:rFonts w:asciiTheme="majorBidi" w:hAnsiTheme="majorBidi" w:cstheme="majorBidi"/>
          <w:sz w:val="24"/>
          <w:szCs w:val="24"/>
          <w:lang w:val="ru-RU"/>
        </w:rPr>
        <w:t>изведување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 се </w:t>
      </w:r>
      <w:proofErr w:type="spellStart"/>
      <w:r w:rsidRPr="00BF7280">
        <w:rPr>
          <w:rFonts w:asciiTheme="majorBidi" w:hAnsiTheme="majorBidi" w:cstheme="majorBidi"/>
          <w:sz w:val="24"/>
          <w:szCs w:val="24"/>
          <w:lang w:val="ru-RU"/>
        </w:rPr>
        <w:t>користи</w:t>
      </w:r>
      <w:proofErr w:type="spellEnd"/>
      <w:r w:rsidRPr="00BF7280">
        <w:rPr>
          <w:rFonts w:asciiTheme="majorBidi" w:hAnsiTheme="majorBidi" w:cstheme="majorBidi"/>
          <w:sz w:val="24"/>
          <w:szCs w:val="24"/>
          <w:lang w:val="ru-RU"/>
        </w:rPr>
        <w:t xml:space="preserve"> избрана </w:t>
      </w:r>
      <w:proofErr w:type="spellStart"/>
      <w:r w:rsidRPr="00BF7280">
        <w:rPr>
          <w:rFonts w:asciiTheme="majorBidi" w:hAnsiTheme="majorBidi" w:cstheme="majorBidi"/>
          <w:sz w:val="24"/>
          <w:szCs w:val="24"/>
          <w:lang w:val="ru-RU"/>
        </w:rPr>
        <w:t>група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(16, 12, 24, 36, 32, 44) и на </w:t>
      </w:r>
      <w:proofErr w:type="spellStart"/>
      <w:r w:rsidRPr="00BF7280">
        <w:rPr>
          <w:rFonts w:asciiTheme="majorBidi" w:hAnsiTheme="majorBidi" w:cstheme="majorBidi"/>
          <w:sz w:val="24"/>
          <w:szCs w:val="24"/>
          <w:lang w:val="ru-RU"/>
        </w:rPr>
        <w:t>секој</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забите</w:t>
      </w:r>
      <w:proofErr w:type="spellEnd"/>
      <w:r w:rsidRPr="00BF7280">
        <w:rPr>
          <w:rFonts w:asciiTheme="majorBidi" w:hAnsiTheme="majorBidi" w:cstheme="majorBidi"/>
          <w:sz w:val="24"/>
          <w:szCs w:val="24"/>
          <w:lang w:val="ru-RU"/>
        </w:rPr>
        <w:t xml:space="preserve"> од сите </w:t>
      </w:r>
      <w:proofErr w:type="spellStart"/>
      <w:r w:rsidRPr="00BF7280">
        <w:rPr>
          <w:rFonts w:asciiTheme="majorBidi" w:hAnsiTheme="majorBidi" w:cstheme="majorBidi"/>
          <w:sz w:val="24"/>
          <w:szCs w:val="24"/>
          <w:lang w:val="ru-RU"/>
        </w:rPr>
        <w:t>четири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страни</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одредува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Количината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денталниот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одредува</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лизгање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сондата</w:t>
      </w:r>
      <w:proofErr w:type="spellEnd"/>
      <w:r w:rsidRPr="00BF7280">
        <w:rPr>
          <w:rFonts w:asciiTheme="majorBidi" w:hAnsiTheme="majorBidi" w:cstheme="majorBidi"/>
          <w:sz w:val="24"/>
          <w:szCs w:val="24"/>
          <w:lang w:val="ru-RU"/>
        </w:rPr>
        <w:t xml:space="preserve"> по </w:t>
      </w:r>
      <w:proofErr w:type="spellStart"/>
      <w:r w:rsidRPr="00BF7280">
        <w:rPr>
          <w:rFonts w:asciiTheme="majorBidi" w:hAnsiTheme="majorBidi" w:cstheme="majorBidi"/>
          <w:sz w:val="24"/>
          <w:szCs w:val="24"/>
          <w:lang w:val="ru-RU"/>
        </w:rPr>
        <w:t>цервикалната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површина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репрезентативната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група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што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присуството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денталниот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отчитува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врвот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самата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сонда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Вредностите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секоја</w:t>
      </w:r>
      <w:proofErr w:type="spellEnd"/>
      <w:r w:rsidRPr="00BF7280">
        <w:rPr>
          <w:rFonts w:asciiTheme="majorBidi" w:hAnsiTheme="majorBidi" w:cstheme="majorBidi"/>
          <w:sz w:val="24"/>
          <w:szCs w:val="24"/>
          <w:lang w:val="ru-RU"/>
        </w:rPr>
        <w:t xml:space="preserve"> страна се </w:t>
      </w:r>
      <w:proofErr w:type="spellStart"/>
      <w:r w:rsidRPr="00BF7280">
        <w:rPr>
          <w:rFonts w:asciiTheme="majorBidi" w:hAnsiTheme="majorBidi" w:cstheme="majorBidi"/>
          <w:sz w:val="24"/>
          <w:szCs w:val="24"/>
          <w:lang w:val="ru-RU"/>
        </w:rPr>
        <w:t>собираат</w:t>
      </w:r>
      <w:proofErr w:type="spellEnd"/>
      <w:r w:rsidRPr="00BF7280">
        <w:rPr>
          <w:rFonts w:asciiTheme="majorBidi" w:hAnsiTheme="majorBidi" w:cstheme="majorBidi"/>
          <w:sz w:val="24"/>
          <w:szCs w:val="24"/>
          <w:lang w:val="ru-RU"/>
        </w:rPr>
        <w:t xml:space="preserve"> и се </w:t>
      </w:r>
      <w:proofErr w:type="spellStart"/>
      <w:r w:rsidRPr="00BF7280">
        <w:rPr>
          <w:rFonts w:asciiTheme="majorBidi" w:hAnsiTheme="majorBidi" w:cstheme="majorBidi"/>
          <w:sz w:val="24"/>
          <w:szCs w:val="24"/>
          <w:lang w:val="ru-RU"/>
        </w:rPr>
        <w:t>делат</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бројот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страните</w:t>
      </w:r>
      <w:proofErr w:type="spellEnd"/>
      <w:r w:rsidRPr="00BF7280">
        <w:rPr>
          <w:rFonts w:asciiTheme="majorBidi" w:hAnsiTheme="majorBidi" w:cstheme="majorBidi"/>
          <w:sz w:val="24"/>
          <w:szCs w:val="24"/>
          <w:lang w:val="ru-RU"/>
        </w:rPr>
        <w:t xml:space="preserve"> – 4. </w:t>
      </w:r>
      <w:proofErr w:type="spellStart"/>
      <w:r w:rsidRPr="00BF7280">
        <w:rPr>
          <w:rFonts w:asciiTheme="majorBidi" w:hAnsiTheme="majorBidi" w:cstheme="majorBidi"/>
          <w:sz w:val="24"/>
          <w:szCs w:val="24"/>
          <w:lang w:val="ru-RU"/>
        </w:rPr>
        <w:t>Вака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добиените</w:t>
      </w:r>
      <w:proofErr w:type="spellEnd"/>
      <w:r w:rsidRPr="00BF7280">
        <w:rPr>
          <w:rFonts w:asciiTheme="majorBidi" w:hAnsiTheme="majorBidi" w:cstheme="majorBidi"/>
          <w:sz w:val="24"/>
          <w:szCs w:val="24"/>
          <w:lang w:val="ru-RU"/>
        </w:rPr>
        <w:t xml:space="preserve"> вредности за </w:t>
      </w:r>
      <w:proofErr w:type="spellStart"/>
      <w:r w:rsidRPr="00BF7280">
        <w:rPr>
          <w:rFonts w:asciiTheme="majorBidi" w:hAnsiTheme="majorBidi" w:cstheme="majorBidi"/>
          <w:sz w:val="24"/>
          <w:szCs w:val="24"/>
          <w:lang w:val="ru-RU"/>
        </w:rPr>
        <w:t>денталниот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собираат</w:t>
      </w:r>
      <w:proofErr w:type="spellEnd"/>
      <w:r w:rsidRPr="00BF7280">
        <w:rPr>
          <w:rFonts w:asciiTheme="majorBidi" w:hAnsiTheme="majorBidi" w:cstheme="majorBidi"/>
          <w:sz w:val="24"/>
          <w:szCs w:val="24"/>
          <w:lang w:val="ru-RU"/>
        </w:rPr>
        <w:t xml:space="preserve"> и се </w:t>
      </w:r>
      <w:proofErr w:type="spellStart"/>
      <w:r w:rsidRPr="00BF7280">
        <w:rPr>
          <w:rFonts w:asciiTheme="majorBidi" w:hAnsiTheme="majorBidi" w:cstheme="majorBidi"/>
          <w:sz w:val="24"/>
          <w:szCs w:val="24"/>
          <w:lang w:val="ru-RU"/>
        </w:rPr>
        <w:t>делат</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бројот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испитани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случај</w:t>
      </w:r>
      <w:proofErr w:type="spellEnd"/>
      <w:r w:rsidRPr="00BF7280">
        <w:rPr>
          <w:rFonts w:asciiTheme="majorBidi" w:hAnsiTheme="majorBidi" w:cstheme="majorBidi"/>
          <w:sz w:val="24"/>
          <w:szCs w:val="24"/>
          <w:lang w:val="ru-RU"/>
        </w:rPr>
        <w:t xml:space="preserve"> на дефицит на </w:t>
      </w:r>
      <w:proofErr w:type="spellStart"/>
      <w:r w:rsidRPr="00BF7280">
        <w:rPr>
          <w:rFonts w:asciiTheme="majorBidi" w:hAnsiTheme="majorBidi" w:cstheme="majorBidi"/>
          <w:sz w:val="24"/>
          <w:szCs w:val="24"/>
          <w:lang w:val="ru-RU"/>
        </w:rPr>
        <w:t>некој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тој</w:t>
      </w:r>
      <w:proofErr w:type="spellEnd"/>
      <w:r w:rsidRPr="00BF7280">
        <w:rPr>
          <w:rFonts w:asciiTheme="majorBidi" w:hAnsiTheme="majorBidi" w:cstheme="majorBidi"/>
          <w:sz w:val="24"/>
          <w:szCs w:val="24"/>
          <w:lang w:val="ru-RU"/>
        </w:rPr>
        <w:t xml:space="preserve"> не се </w:t>
      </w:r>
      <w:proofErr w:type="spellStart"/>
      <w:r w:rsidRPr="00BF7280">
        <w:rPr>
          <w:rFonts w:asciiTheme="majorBidi" w:hAnsiTheme="majorBidi" w:cstheme="majorBidi"/>
          <w:sz w:val="24"/>
          <w:szCs w:val="24"/>
          <w:lang w:val="ru-RU"/>
        </w:rPr>
        <w:t>надоместува</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одредувањето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изведување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тест не се </w:t>
      </w:r>
      <w:proofErr w:type="spellStart"/>
      <w:r w:rsidRPr="00BF7280">
        <w:rPr>
          <w:rFonts w:asciiTheme="majorBidi" w:hAnsiTheme="majorBidi" w:cstheme="majorBidi"/>
          <w:sz w:val="24"/>
          <w:szCs w:val="24"/>
          <w:lang w:val="ru-RU"/>
        </w:rPr>
        <w:t>врши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пребојување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денталниот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w:t>
      </w:r>
    </w:p>
    <w:p w14:paraId="25B67B21"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Плак </w:t>
      </w:r>
      <w:proofErr w:type="spellStart"/>
      <w:r w:rsidRPr="00BF7280">
        <w:rPr>
          <w:rFonts w:asciiTheme="majorBidi" w:hAnsiTheme="majorBidi" w:cstheme="majorBidi"/>
          <w:sz w:val="24"/>
          <w:szCs w:val="24"/>
          <w:lang w:val="ru-RU"/>
        </w:rPr>
        <w:t>акумулацијата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вреднува</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секоја</w:t>
      </w:r>
      <w:proofErr w:type="spellEnd"/>
      <w:r w:rsidRPr="00BF7280">
        <w:rPr>
          <w:rFonts w:asciiTheme="majorBidi" w:hAnsiTheme="majorBidi" w:cstheme="majorBidi"/>
          <w:sz w:val="24"/>
          <w:szCs w:val="24"/>
          <w:lang w:val="ru-RU"/>
        </w:rPr>
        <w:t xml:space="preserve"> страна како:</w:t>
      </w:r>
    </w:p>
    <w:p w14:paraId="649E7308" w14:textId="77777777" w:rsidR="00BF7280" w:rsidRPr="00BF7280" w:rsidRDefault="00BF7280" w:rsidP="00851181">
      <w:pPr>
        <w:pStyle w:val="ListParagraph"/>
        <w:numPr>
          <w:ilvl w:val="0"/>
          <w:numId w:val="2"/>
        </w:numPr>
        <w:spacing w:line="360" w:lineRule="auto"/>
        <w:jc w:val="both"/>
        <w:rPr>
          <w:rFonts w:asciiTheme="majorBidi" w:hAnsiTheme="majorBidi" w:cstheme="majorBidi"/>
          <w:sz w:val="24"/>
          <w:szCs w:val="24"/>
        </w:rPr>
      </w:pPr>
      <w:r w:rsidRPr="00BF7280">
        <w:rPr>
          <w:rFonts w:asciiTheme="majorBidi" w:hAnsiTheme="majorBidi" w:cstheme="majorBidi"/>
          <w:sz w:val="24"/>
          <w:szCs w:val="24"/>
        </w:rPr>
        <w:t>Нема плак, ниту на испекција ниту на сондирање.</w:t>
      </w:r>
    </w:p>
    <w:p w14:paraId="2DAFF624" w14:textId="77777777" w:rsidR="00BF7280" w:rsidRPr="00BF7280" w:rsidRDefault="00BF7280" w:rsidP="00851181">
      <w:pPr>
        <w:pStyle w:val="ListParagraph"/>
        <w:spacing w:line="360" w:lineRule="auto"/>
        <w:jc w:val="both"/>
        <w:rPr>
          <w:rFonts w:asciiTheme="majorBidi" w:hAnsiTheme="majorBidi" w:cstheme="majorBidi"/>
          <w:sz w:val="24"/>
          <w:szCs w:val="24"/>
        </w:rPr>
      </w:pPr>
    </w:p>
    <w:p w14:paraId="52827CB2" w14:textId="77777777" w:rsidR="00BF7280" w:rsidRPr="00BF7280" w:rsidRDefault="00BF7280" w:rsidP="00851181">
      <w:pPr>
        <w:pStyle w:val="ListParagraph"/>
        <w:numPr>
          <w:ilvl w:val="0"/>
          <w:numId w:val="2"/>
        </w:numPr>
        <w:spacing w:line="360" w:lineRule="auto"/>
        <w:jc w:val="both"/>
        <w:rPr>
          <w:rFonts w:asciiTheme="majorBidi" w:hAnsiTheme="majorBidi" w:cstheme="majorBidi"/>
          <w:sz w:val="24"/>
          <w:szCs w:val="24"/>
        </w:rPr>
      </w:pPr>
      <w:r w:rsidRPr="00BF7280">
        <w:rPr>
          <w:rFonts w:asciiTheme="majorBidi" w:hAnsiTheme="majorBidi" w:cstheme="majorBidi"/>
          <w:sz w:val="24"/>
          <w:szCs w:val="24"/>
        </w:rPr>
        <w:t>Многу тенок атхерентен слој на дентален плак, неможе да се забележи на инспекција, само на сондирање.</w:t>
      </w:r>
    </w:p>
    <w:p w14:paraId="72F6ACA6" w14:textId="77777777" w:rsidR="00BF7280" w:rsidRPr="00BF7280" w:rsidRDefault="00BF7280" w:rsidP="00851181">
      <w:pPr>
        <w:pStyle w:val="ListParagraph"/>
        <w:numPr>
          <w:ilvl w:val="0"/>
          <w:numId w:val="2"/>
        </w:numPr>
        <w:spacing w:line="360" w:lineRule="auto"/>
        <w:jc w:val="both"/>
        <w:rPr>
          <w:rFonts w:asciiTheme="majorBidi" w:hAnsiTheme="majorBidi" w:cstheme="majorBidi"/>
          <w:sz w:val="24"/>
          <w:szCs w:val="24"/>
        </w:rPr>
      </w:pPr>
      <w:r w:rsidRPr="00BF7280">
        <w:rPr>
          <w:rFonts w:asciiTheme="majorBidi" w:hAnsiTheme="majorBidi" w:cstheme="majorBidi"/>
          <w:sz w:val="24"/>
          <w:szCs w:val="24"/>
        </w:rPr>
        <w:t>Присуство на дентален плак со умерена дебелина кој се забележува со голо око.</w:t>
      </w:r>
    </w:p>
    <w:p w14:paraId="7C4A6366" w14:textId="77777777" w:rsidR="00BF7280" w:rsidRPr="00BF7280" w:rsidRDefault="00BF7280" w:rsidP="00851181">
      <w:pPr>
        <w:pStyle w:val="ListParagraph"/>
        <w:spacing w:line="360" w:lineRule="auto"/>
        <w:jc w:val="both"/>
        <w:rPr>
          <w:rFonts w:asciiTheme="majorBidi" w:hAnsiTheme="majorBidi" w:cstheme="majorBidi"/>
          <w:sz w:val="24"/>
          <w:szCs w:val="24"/>
        </w:rPr>
      </w:pPr>
    </w:p>
    <w:p w14:paraId="4CD42D13" w14:textId="77777777" w:rsidR="00BF7280" w:rsidRPr="00BF7280" w:rsidRDefault="00BF7280" w:rsidP="00851181">
      <w:pPr>
        <w:pStyle w:val="ListParagraph"/>
        <w:numPr>
          <w:ilvl w:val="0"/>
          <w:numId w:val="2"/>
        </w:numPr>
        <w:spacing w:line="360" w:lineRule="auto"/>
        <w:jc w:val="both"/>
        <w:rPr>
          <w:rFonts w:asciiTheme="majorBidi" w:hAnsiTheme="majorBidi" w:cstheme="majorBidi"/>
          <w:sz w:val="24"/>
          <w:szCs w:val="24"/>
        </w:rPr>
      </w:pPr>
      <w:r w:rsidRPr="00BF7280">
        <w:rPr>
          <w:rFonts w:asciiTheme="majorBidi" w:hAnsiTheme="majorBidi" w:cstheme="majorBidi"/>
          <w:sz w:val="24"/>
          <w:szCs w:val="24"/>
        </w:rPr>
        <w:t>Големи наслаги на дентален плак кои се наоѓаат и на маргиналната гингива.</w:t>
      </w:r>
    </w:p>
    <w:p w14:paraId="58E242DF" w14:textId="7C038142" w:rsidR="00BF7280" w:rsidRPr="00851181" w:rsidRDefault="00BF7280" w:rsidP="00851181">
      <w:pPr>
        <w:spacing w:line="360" w:lineRule="auto"/>
        <w:ind w:left="360"/>
        <w:jc w:val="both"/>
        <w:rPr>
          <w:rFonts w:asciiTheme="majorBidi" w:hAnsiTheme="majorBidi" w:cstheme="majorBidi"/>
          <w:sz w:val="24"/>
          <w:szCs w:val="24"/>
          <w:lang w:val="ru-RU"/>
        </w:rPr>
      </w:pPr>
      <w:r w:rsidRPr="00BF7280">
        <w:rPr>
          <w:rFonts w:asciiTheme="majorBidi" w:hAnsiTheme="majorBidi" w:cstheme="majorBidi"/>
          <w:sz w:val="24"/>
          <w:szCs w:val="24"/>
          <w:lang w:val="ru-RU"/>
        </w:rPr>
        <w:lastRenderedPageBreak/>
        <w:t xml:space="preserve">При </w:t>
      </w:r>
      <w:proofErr w:type="spellStart"/>
      <w:r w:rsidRPr="00BF7280">
        <w:rPr>
          <w:rFonts w:asciiTheme="majorBidi" w:hAnsiTheme="majorBidi" w:cstheme="majorBidi"/>
          <w:sz w:val="24"/>
          <w:szCs w:val="24"/>
          <w:lang w:val="ru-RU"/>
        </w:rPr>
        <w:t>одредувањето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просечната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вредност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меѓу</w:t>
      </w:r>
      <w:proofErr w:type="spellEnd"/>
      <w:r w:rsidRPr="00BF7280">
        <w:rPr>
          <w:rFonts w:asciiTheme="majorBidi" w:hAnsiTheme="majorBidi" w:cstheme="majorBidi"/>
          <w:sz w:val="24"/>
          <w:szCs w:val="24"/>
          <w:lang w:val="ru-RU"/>
        </w:rPr>
        <w:t xml:space="preserve"> 1-2 </w:t>
      </w:r>
      <w:proofErr w:type="spellStart"/>
      <w:r w:rsidRPr="00BF7280">
        <w:rPr>
          <w:rFonts w:asciiTheme="majorBidi" w:hAnsiTheme="majorBidi" w:cstheme="majorBidi"/>
          <w:sz w:val="24"/>
          <w:szCs w:val="24"/>
          <w:lang w:val="ru-RU"/>
        </w:rPr>
        <w:t>укажува</w:t>
      </w:r>
      <w:proofErr w:type="spellEnd"/>
      <w:r w:rsidRPr="00BF7280">
        <w:rPr>
          <w:rFonts w:asciiTheme="majorBidi" w:hAnsiTheme="majorBidi" w:cstheme="majorBidi"/>
          <w:sz w:val="24"/>
          <w:szCs w:val="24"/>
          <w:lang w:val="ru-RU"/>
        </w:rPr>
        <w:t xml:space="preserve"> на добра </w:t>
      </w:r>
      <w:proofErr w:type="spellStart"/>
      <w:r w:rsidRPr="00BF7280">
        <w:rPr>
          <w:rFonts w:asciiTheme="majorBidi" w:hAnsiTheme="majorBidi" w:cstheme="majorBidi"/>
          <w:sz w:val="24"/>
          <w:szCs w:val="24"/>
          <w:lang w:val="ru-RU"/>
        </w:rPr>
        <w:t>орална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хигиена</w:t>
      </w:r>
      <w:proofErr w:type="spellEnd"/>
      <w:r w:rsidRPr="00BF7280">
        <w:rPr>
          <w:rFonts w:asciiTheme="majorBidi" w:hAnsiTheme="majorBidi" w:cstheme="majorBidi"/>
          <w:sz w:val="24"/>
          <w:szCs w:val="24"/>
          <w:lang w:val="ru-RU"/>
        </w:rPr>
        <w:t xml:space="preserve">, а од 2-3 </w:t>
      </w:r>
      <w:proofErr w:type="spellStart"/>
      <w:r w:rsidRPr="00BF7280">
        <w:rPr>
          <w:rFonts w:asciiTheme="majorBidi" w:hAnsiTheme="majorBidi" w:cstheme="majorBidi"/>
          <w:sz w:val="24"/>
          <w:szCs w:val="24"/>
          <w:lang w:val="ru-RU"/>
        </w:rPr>
        <w:t>укажува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незадоволителна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орална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хигиена</w:t>
      </w:r>
      <w:proofErr w:type="spellEnd"/>
      <w:r w:rsidRPr="00BF7280">
        <w:rPr>
          <w:rFonts w:asciiTheme="majorBidi" w:hAnsiTheme="majorBidi" w:cstheme="majorBidi"/>
          <w:sz w:val="24"/>
          <w:szCs w:val="24"/>
          <w:lang w:val="ru-RU"/>
        </w:rPr>
        <w:t xml:space="preserve"> и постои </w:t>
      </w:r>
      <w:proofErr w:type="spellStart"/>
      <w:r w:rsidRPr="00BF7280">
        <w:rPr>
          <w:rFonts w:asciiTheme="majorBidi" w:hAnsiTheme="majorBidi" w:cstheme="majorBidi"/>
          <w:sz w:val="24"/>
          <w:szCs w:val="24"/>
          <w:lang w:val="ru-RU"/>
        </w:rPr>
        <w:t>ризик</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појава</w:t>
      </w:r>
      <w:proofErr w:type="spellEnd"/>
      <w:r w:rsidRPr="00BF7280">
        <w:rPr>
          <w:rFonts w:asciiTheme="majorBidi" w:hAnsiTheme="majorBidi" w:cstheme="majorBidi"/>
          <w:sz w:val="24"/>
          <w:szCs w:val="24"/>
          <w:lang w:val="ru-RU"/>
        </w:rPr>
        <w:t xml:space="preserve"> или, пак </w:t>
      </w:r>
      <w:proofErr w:type="spellStart"/>
      <w:r w:rsidRPr="00BF7280">
        <w:rPr>
          <w:rFonts w:asciiTheme="majorBidi" w:hAnsiTheme="majorBidi" w:cstheme="majorBidi"/>
          <w:sz w:val="24"/>
          <w:szCs w:val="24"/>
          <w:lang w:val="ru-RU"/>
        </w:rPr>
        <w:t>влошување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состојбата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Недостатоци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тест се во </w:t>
      </w:r>
      <w:proofErr w:type="spellStart"/>
      <w:r w:rsidRPr="00BF7280">
        <w:rPr>
          <w:rFonts w:asciiTheme="majorBidi" w:hAnsiTheme="majorBidi" w:cstheme="majorBidi"/>
          <w:sz w:val="24"/>
          <w:szCs w:val="24"/>
          <w:lang w:val="ru-RU"/>
        </w:rPr>
        <w:t>тоа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што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истиот</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изведува</w:t>
      </w:r>
      <w:proofErr w:type="spellEnd"/>
      <w:r w:rsidRPr="00BF7280">
        <w:rPr>
          <w:rFonts w:asciiTheme="majorBidi" w:hAnsiTheme="majorBidi" w:cstheme="majorBidi"/>
          <w:sz w:val="24"/>
          <w:szCs w:val="24"/>
          <w:lang w:val="ru-RU"/>
        </w:rPr>
        <w:t xml:space="preserve"> со голема доза на </w:t>
      </w:r>
      <w:proofErr w:type="spellStart"/>
      <w:r w:rsidRPr="00BF7280">
        <w:rPr>
          <w:rFonts w:asciiTheme="majorBidi" w:hAnsiTheme="majorBidi" w:cstheme="majorBidi"/>
          <w:sz w:val="24"/>
          <w:szCs w:val="24"/>
          <w:lang w:val="ru-RU"/>
        </w:rPr>
        <w:t>субјективност</w:t>
      </w:r>
      <w:proofErr w:type="spellEnd"/>
      <w:r w:rsidRPr="00BF7280">
        <w:rPr>
          <w:rFonts w:asciiTheme="majorBidi" w:hAnsiTheme="majorBidi" w:cstheme="majorBidi"/>
          <w:sz w:val="24"/>
          <w:szCs w:val="24"/>
          <w:lang w:val="ru-RU"/>
        </w:rPr>
        <w:t xml:space="preserve"> од страна на </w:t>
      </w:r>
      <w:proofErr w:type="spellStart"/>
      <w:r w:rsidRPr="00BF7280">
        <w:rPr>
          <w:rFonts w:asciiTheme="majorBidi" w:hAnsiTheme="majorBidi" w:cstheme="majorBidi"/>
          <w:sz w:val="24"/>
          <w:szCs w:val="24"/>
          <w:lang w:val="ru-RU"/>
        </w:rPr>
        <w:t>терапевтот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одзема</w:t>
      </w:r>
      <w:proofErr w:type="spellEnd"/>
      <w:r w:rsidRPr="00BF7280">
        <w:rPr>
          <w:rFonts w:asciiTheme="majorBidi" w:hAnsiTheme="majorBidi" w:cstheme="majorBidi"/>
          <w:sz w:val="24"/>
          <w:szCs w:val="24"/>
          <w:lang w:val="ru-RU"/>
        </w:rPr>
        <w:t xml:space="preserve"> многу </w:t>
      </w:r>
      <w:proofErr w:type="spellStart"/>
      <w:r w:rsidRPr="00BF7280">
        <w:rPr>
          <w:rFonts w:asciiTheme="majorBidi" w:hAnsiTheme="majorBidi" w:cstheme="majorBidi"/>
          <w:sz w:val="24"/>
          <w:szCs w:val="24"/>
          <w:lang w:val="ru-RU"/>
        </w:rPr>
        <w:t>време</w:t>
      </w:r>
      <w:proofErr w:type="spellEnd"/>
      <w:r w:rsidRPr="00BF7280">
        <w:rPr>
          <w:rFonts w:asciiTheme="majorBidi" w:hAnsiTheme="majorBidi" w:cstheme="majorBidi"/>
          <w:sz w:val="24"/>
          <w:szCs w:val="24"/>
          <w:lang w:val="ru-RU"/>
        </w:rPr>
        <w:t xml:space="preserve"> и е ограничен само на </w:t>
      </w:r>
      <w:proofErr w:type="spellStart"/>
      <w:r w:rsidRPr="00BF7280">
        <w:rPr>
          <w:rFonts w:asciiTheme="majorBidi" w:hAnsiTheme="majorBidi" w:cstheme="majorBidi"/>
          <w:sz w:val="24"/>
          <w:szCs w:val="24"/>
          <w:lang w:val="ru-RU"/>
        </w:rPr>
        <w:t>маргиналниот</w:t>
      </w:r>
      <w:proofErr w:type="spellEnd"/>
      <w:r w:rsidRPr="00BF7280">
        <w:rPr>
          <w:rFonts w:asciiTheme="majorBidi" w:hAnsiTheme="majorBidi" w:cstheme="majorBidi"/>
          <w:sz w:val="24"/>
          <w:szCs w:val="24"/>
          <w:lang w:val="ru-RU"/>
        </w:rPr>
        <w:t xml:space="preserve"> дел на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w:t>
      </w:r>
    </w:p>
    <w:p w14:paraId="7B2C5B52" w14:textId="77777777" w:rsidR="00BF7280" w:rsidRPr="00BF7280" w:rsidRDefault="00BF7280" w:rsidP="00851181">
      <w:pPr>
        <w:spacing w:line="360" w:lineRule="auto"/>
        <w:ind w:left="360"/>
        <w:jc w:val="both"/>
        <w:rPr>
          <w:rFonts w:asciiTheme="majorBidi" w:hAnsiTheme="majorBidi" w:cstheme="majorBidi"/>
          <w:b/>
          <w:sz w:val="24"/>
          <w:szCs w:val="24"/>
          <w:lang w:val="ru-RU"/>
        </w:rPr>
      </w:pPr>
    </w:p>
    <w:p w14:paraId="6FB851B9" w14:textId="77DCF287" w:rsidR="00BF7280" w:rsidRPr="00D749E8" w:rsidRDefault="00BF7280" w:rsidP="00851181">
      <w:pPr>
        <w:spacing w:line="360" w:lineRule="auto"/>
        <w:ind w:left="360"/>
        <w:jc w:val="both"/>
        <w:rPr>
          <w:rFonts w:asciiTheme="majorBidi" w:hAnsiTheme="majorBidi" w:cstheme="majorBidi"/>
          <w:b/>
          <w:sz w:val="24"/>
          <w:szCs w:val="24"/>
          <w:lang w:val="ru-RU"/>
        </w:rPr>
      </w:pPr>
      <w:r w:rsidRPr="00D749E8">
        <w:rPr>
          <w:rFonts w:asciiTheme="majorBidi" w:hAnsiTheme="majorBidi" w:cstheme="majorBidi"/>
          <w:b/>
          <w:sz w:val="24"/>
          <w:szCs w:val="24"/>
          <w:lang w:val="ru-RU"/>
        </w:rPr>
        <w:t>2</w:t>
      </w:r>
      <w:r w:rsidR="00D749E8">
        <w:rPr>
          <w:rFonts w:asciiTheme="majorBidi" w:hAnsiTheme="majorBidi" w:cstheme="majorBidi"/>
          <w:b/>
          <w:sz w:val="24"/>
          <w:szCs w:val="24"/>
          <w:lang w:val="ru-RU"/>
        </w:rPr>
        <w:t>.И</w:t>
      </w:r>
      <w:r w:rsidR="00D749E8" w:rsidRPr="00D749E8">
        <w:rPr>
          <w:rFonts w:asciiTheme="majorBidi" w:hAnsiTheme="majorBidi" w:cstheme="majorBidi"/>
          <w:b/>
          <w:sz w:val="24"/>
          <w:szCs w:val="24"/>
          <w:lang w:val="ru-RU"/>
        </w:rPr>
        <w:t xml:space="preserve">ндекс на </w:t>
      </w:r>
      <w:proofErr w:type="spellStart"/>
      <w:r w:rsidR="00D749E8" w:rsidRPr="00D749E8">
        <w:rPr>
          <w:rFonts w:asciiTheme="majorBidi" w:hAnsiTheme="majorBidi" w:cstheme="majorBidi"/>
          <w:b/>
          <w:sz w:val="24"/>
          <w:szCs w:val="24"/>
          <w:lang w:val="ru-RU"/>
        </w:rPr>
        <w:t>дентален</w:t>
      </w:r>
      <w:proofErr w:type="spellEnd"/>
      <w:r w:rsidR="00D749E8" w:rsidRPr="00D749E8">
        <w:rPr>
          <w:rFonts w:asciiTheme="majorBidi" w:hAnsiTheme="majorBidi" w:cstheme="majorBidi"/>
          <w:b/>
          <w:sz w:val="24"/>
          <w:szCs w:val="24"/>
          <w:lang w:val="ru-RU"/>
        </w:rPr>
        <w:t xml:space="preserve"> </w:t>
      </w:r>
      <w:proofErr w:type="spellStart"/>
      <w:r w:rsidR="00D749E8" w:rsidRPr="00D749E8">
        <w:rPr>
          <w:rFonts w:asciiTheme="majorBidi" w:hAnsiTheme="majorBidi" w:cstheme="majorBidi"/>
          <w:b/>
          <w:sz w:val="24"/>
          <w:szCs w:val="24"/>
          <w:lang w:val="ru-RU"/>
        </w:rPr>
        <w:t>плак</w:t>
      </w:r>
      <w:proofErr w:type="spellEnd"/>
      <w:r w:rsidR="00D749E8" w:rsidRPr="00D749E8">
        <w:rPr>
          <w:rFonts w:asciiTheme="majorBidi" w:hAnsiTheme="majorBidi" w:cstheme="majorBidi"/>
          <w:b/>
          <w:sz w:val="24"/>
          <w:szCs w:val="24"/>
          <w:lang w:val="ru-RU"/>
        </w:rPr>
        <w:t xml:space="preserve"> по </w:t>
      </w:r>
      <w:proofErr w:type="spellStart"/>
      <w:r w:rsidR="00D749E8">
        <w:rPr>
          <w:rFonts w:asciiTheme="majorBidi" w:hAnsiTheme="majorBidi" w:cstheme="majorBidi"/>
          <w:b/>
          <w:sz w:val="24"/>
          <w:szCs w:val="24"/>
        </w:rPr>
        <w:t>O</w:t>
      </w:r>
      <w:r w:rsidR="00D749E8" w:rsidRPr="00D749E8">
        <w:rPr>
          <w:rFonts w:asciiTheme="majorBidi" w:hAnsiTheme="majorBidi" w:cstheme="majorBidi"/>
          <w:b/>
          <w:sz w:val="24"/>
          <w:szCs w:val="24"/>
        </w:rPr>
        <w:t>leary</w:t>
      </w:r>
      <w:proofErr w:type="spellEnd"/>
      <w:r w:rsidRPr="00D749E8">
        <w:rPr>
          <w:rFonts w:asciiTheme="majorBidi" w:hAnsiTheme="majorBidi" w:cstheme="majorBidi"/>
          <w:b/>
          <w:sz w:val="24"/>
          <w:szCs w:val="24"/>
          <w:lang w:val="ru-RU"/>
        </w:rPr>
        <w:t xml:space="preserve">, </w:t>
      </w:r>
      <w:r w:rsidR="00D749E8">
        <w:rPr>
          <w:rFonts w:asciiTheme="majorBidi" w:hAnsiTheme="majorBidi" w:cstheme="majorBidi"/>
          <w:b/>
          <w:sz w:val="24"/>
          <w:szCs w:val="24"/>
        </w:rPr>
        <w:t>D</w:t>
      </w:r>
      <w:r w:rsidR="00D749E8" w:rsidRPr="00D749E8">
        <w:rPr>
          <w:rFonts w:asciiTheme="majorBidi" w:hAnsiTheme="majorBidi" w:cstheme="majorBidi"/>
          <w:b/>
          <w:sz w:val="24"/>
          <w:szCs w:val="24"/>
        </w:rPr>
        <w:t>rake</w:t>
      </w:r>
      <w:r w:rsidRPr="00D749E8">
        <w:rPr>
          <w:rFonts w:asciiTheme="majorBidi" w:hAnsiTheme="majorBidi" w:cstheme="majorBidi"/>
          <w:b/>
          <w:sz w:val="24"/>
          <w:szCs w:val="24"/>
          <w:lang w:val="ru-RU"/>
        </w:rPr>
        <w:t xml:space="preserve">, </w:t>
      </w:r>
      <w:proofErr w:type="spellStart"/>
      <w:r w:rsidR="00D749E8">
        <w:rPr>
          <w:rFonts w:asciiTheme="majorBidi" w:hAnsiTheme="majorBidi" w:cstheme="majorBidi"/>
          <w:b/>
          <w:sz w:val="24"/>
          <w:szCs w:val="24"/>
        </w:rPr>
        <w:t>N</w:t>
      </w:r>
      <w:r w:rsidR="00D749E8" w:rsidRPr="00D749E8">
        <w:rPr>
          <w:rFonts w:asciiTheme="majorBidi" w:hAnsiTheme="majorBidi" w:cstheme="majorBidi"/>
          <w:b/>
          <w:sz w:val="24"/>
          <w:szCs w:val="24"/>
        </w:rPr>
        <w:t>eylor</w:t>
      </w:r>
      <w:proofErr w:type="spellEnd"/>
    </w:p>
    <w:p w14:paraId="0D2406A5" w14:textId="77777777" w:rsidR="00BF7280" w:rsidRPr="00BF7280" w:rsidRDefault="00BF7280" w:rsidP="00851181">
      <w:pPr>
        <w:spacing w:line="360" w:lineRule="auto"/>
        <w:ind w:left="360"/>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Еден од </w:t>
      </w:r>
      <w:proofErr w:type="spellStart"/>
      <w:r w:rsidRPr="00BF7280">
        <w:rPr>
          <w:rFonts w:asciiTheme="majorBidi" w:hAnsiTheme="majorBidi" w:cstheme="majorBidi"/>
          <w:sz w:val="24"/>
          <w:szCs w:val="24"/>
          <w:lang w:val="ru-RU"/>
        </w:rPr>
        <w:t>наједноставните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методи</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регистрирање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количеството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дентален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кај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пациентите</w:t>
      </w:r>
      <w:proofErr w:type="spellEnd"/>
      <w:r w:rsidRPr="00BF7280">
        <w:rPr>
          <w:rFonts w:asciiTheme="majorBidi" w:hAnsiTheme="majorBidi" w:cstheme="majorBidi"/>
          <w:sz w:val="24"/>
          <w:szCs w:val="24"/>
          <w:lang w:val="ru-RU"/>
        </w:rPr>
        <w:t xml:space="preserve"> е </w:t>
      </w:r>
      <w:proofErr w:type="spellStart"/>
      <w:r w:rsidRPr="00BF7280">
        <w:rPr>
          <w:rFonts w:asciiTheme="majorBidi" w:hAnsiTheme="majorBidi" w:cstheme="majorBidi"/>
          <w:sz w:val="24"/>
          <w:szCs w:val="24"/>
          <w:lang w:val="ru-RU"/>
        </w:rPr>
        <w:t>методот</w:t>
      </w:r>
      <w:proofErr w:type="spellEnd"/>
      <w:r w:rsidRPr="00BF7280">
        <w:rPr>
          <w:rFonts w:asciiTheme="majorBidi" w:hAnsiTheme="majorBidi" w:cstheme="majorBidi"/>
          <w:sz w:val="24"/>
          <w:szCs w:val="24"/>
          <w:lang w:val="ru-RU"/>
        </w:rPr>
        <w:t xml:space="preserve"> предложен од </w:t>
      </w:r>
      <w:r w:rsidRPr="00BF7280">
        <w:rPr>
          <w:rFonts w:asciiTheme="majorBidi" w:hAnsiTheme="majorBidi" w:cstheme="majorBidi"/>
          <w:sz w:val="24"/>
          <w:szCs w:val="24"/>
        </w:rPr>
        <w:t>O</w:t>
      </w:r>
      <w:r w:rsidRPr="00BF7280">
        <w:rPr>
          <w:rFonts w:asciiTheme="majorBidi" w:hAnsiTheme="majorBidi" w:cstheme="majorBidi"/>
          <w:sz w:val="24"/>
          <w:szCs w:val="24"/>
          <w:lang w:val="ru-RU"/>
        </w:rPr>
        <w:t>,</w:t>
      </w:r>
      <w:proofErr w:type="spellStart"/>
      <w:r w:rsidRPr="00BF7280">
        <w:rPr>
          <w:rFonts w:asciiTheme="majorBidi" w:hAnsiTheme="majorBidi" w:cstheme="majorBidi"/>
          <w:sz w:val="24"/>
          <w:szCs w:val="24"/>
        </w:rPr>
        <w:t>leary</w:t>
      </w:r>
      <w:proofErr w:type="spellEnd"/>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Drake</w:t>
      </w: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rPr>
        <w:t>Neylor</w:t>
      </w:r>
      <w:proofErr w:type="spellEnd"/>
      <w:r w:rsidRPr="00BF7280">
        <w:rPr>
          <w:rFonts w:asciiTheme="majorBidi" w:hAnsiTheme="majorBidi" w:cstheme="majorBidi"/>
          <w:sz w:val="24"/>
          <w:szCs w:val="24"/>
          <w:vertAlign w:val="superscript"/>
          <w:lang w:val="ru-RU"/>
        </w:rPr>
        <w:t>7</w:t>
      </w:r>
      <w:r w:rsidRPr="00BF7280">
        <w:rPr>
          <w:rFonts w:asciiTheme="majorBidi" w:hAnsiTheme="majorBidi" w:cstheme="majorBidi"/>
          <w:sz w:val="24"/>
          <w:szCs w:val="24"/>
          <w:lang w:val="ru-RU"/>
        </w:rPr>
        <w:t xml:space="preserve"> или пак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контрола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запис</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Предноста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метод она </w:t>
      </w:r>
      <w:proofErr w:type="spellStart"/>
      <w:r w:rsidRPr="00BF7280">
        <w:rPr>
          <w:rFonts w:asciiTheme="majorBidi" w:hAnsiTheme="majorBidi" w:cstheme="majorBidi"/>
          <w:sz w:val="24"/>
          <w:szCs w:val="24"/>
          <w:lang w:val="ru-RU"/>
        </w:rPr>
        <w:t>што</w:t>
      </w:r>
      <w:proofErr w:type="spellEnd"/>
      <w:r w:rsidRPr="00BF7280">
        <w:rPr>
          <w:rFonts w:asciiTheme="majorBidi" w:hAnsiTheme="majorBidi" w:cstheme="majorBidi"/>
          <w:sz w:val="24"/>
          <w:szCs w:val="24"/>
          <w:lang w:val="ru-RU"/>
        </w:rPr>
        <w:t xml:space="preserve"> го </w:t>
      </w:r>
      <w:proofErr w:type="spellStart"/>
      <w:r w:rsidRPr="00BF7280">
        <w:rPr>
          <w:rFonts w:asciiTheme="majorBidi" w:hAnsiTheme="majorBidi" w:cstheme="majorBidi"/>
          <w:sz w:val="24"/>
          <w:szCs w:val="24"/>
          <w:lang w:val="ru-RU"/>
        </w:rPr>
        <w:t>прави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често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употребуван</w:t>
      </w:r>
      <w:proofErr w:type="spellEnd"/>
      <w:r w:rsidRPr="00BF7280">
        <w:rPr>
          <w:rFonts w:asciiTheme="majorBidi" w:hAnsiTheme="majorBidi" w:cstheme="majorBidi"/>
          <w:sz w:val="24"/>
          <w:szCs w:val="24"/>
          <w:lang w:val="ru-RU"/>
        </w:rPr>
        <w:t xml:space="preserve">, е </w:t>
      </w:r>
      <w:proofErr w:type="spellStart"/>
      <w:r w:rsidRPr="00BF7280">
        <w:rPr>
          <w:rFonts w:asciiTheme="majorBidi" w:hAnsiTheme="majorBidi" w:cstheme="majorBidi"/>
          <w:sz w:val="24"/>
          <w:szCs w:val="24"/>
          <w:lang w:val="ru-RU"/>
        </w:rPr>
        <w:t>тоа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што</w:t>
      </w:r>
      <w:proofErr w:type="spellEnd"/>
      <w:r w:rsidRPr="00BF7280">
        <w:rPr>
          <w:rFonts w:asciiTheme="majorBidi" w:hAnsiTheme="majorBidi" w:cstheme="majorBidi"/>
          <w:sz w:val="24"/>
          <w:szCs w:val="24"/>
          <w:lang w:val="ru-RU"/>
        </w:rPr>
        <w:t xml:space="preserve"> нуди </w:t>
      </w:r>
      <w:proofErr w:type="spellStart"/>
      <w:r w:rsidRPr="00BF7280">
        <w:rPr>
          <w:rFonts w:asciiTheme="majorBidi" w:hAnsiTheme="majorBidi" w:cstheme="majorBidi"/>
          <w:sz w:val="24"/>
          <w:szCs w:val="24"/>
          <w:lang w:val="ru-RU"/>
        </w:rPr>
        <w:t>изработка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дијаграм</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визуелизација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денталниот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што</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самиот</w:t>
      </w:r>
      <w:proofErr w:type="spellEnd"/>
      <w:r w:rsidRPr="00BF7280">
        <w:rPr>
          <w:rFonts w:asciiTheme="majorBidi" w:hAnsiTheme="majorBidi" w:cstheme="majorBidi"/>
          <w:sz w:val="24"/>
          <w:szCs w:val="24"/>
          <w:lang w:val="ru-RU"/>
        </w:rPr>
        <w:t xml:space="preserve"> пациент </w:t>
      </w:r>
      <w:proofErr w:type="spellStart"/>
      <w:r w:rsidRPr="00BF7280">
        <w:rPr>
          <w:rFonts w:asciiTheme="majorBidi" w:hAnsiTheme="majorBidi" w:cstheme="majorBidi"/>
          <w:sz w:val="24"/>
          <w:szCs w:val="24"/>
          <w:lang w:val="ru-RU"/>
        </w:rPr>
        <w:t>може</w:t>
      </w:r>
      <w:proofErr w:type="spellEnd"/>
      <w:r w:rsidRPr="00BF7280">
        <w:rPr>
          <w:rFonts w:asciiTheme="majorBidi" w:hAnsiTheme="majorBidi" w:cstheme="majorBidi"/>
          <w:sz w:val="24"/>
          <w:szCs w:val="24"/>
          <w:lang w:val="ru-RU"/>
        </w:rPr>
        <w:t xml:space="preserve"> да </w:t>
      </w:r>
      <w:proofErr w:type="spellStart"/>
      <w:r w:rsidRPr="00BF7280">
        <w:rPr>
          <w:rFonts w:asciiTheme="majorBidi" w:hAnsiTheme="majorBidi" w:cstheme="majorBidi"/>
          <w:sz w:val="24"/>
          <w:szCs w:val="24"/>
          <w:lang w:val="ru-RU"/>
        </w:rPr>
        <w:t>ја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види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успешноста</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одржуважето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оралната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хигиена</w:t>
      </w:r>
      <w:proofErr w:type="spellEnd"/>
      <w:r w:rsidRPr="00BF7280">
        <w:rPr>
          <w:rFonts w:asciiTheme="majorBidi" w:hAnsiTheme="majorBidi" w:cstheme="majorBidi"/>
          <w:sz w:val="24"/>
          <w:szCs w:val="24"/>
          <w:lang w:val="ru-RU"/>
        </w:rPr>
        <w:t xml:space="preserve">, како и </w:t>
      </w:r>
      <w:proofErr w:type="spellStart"/>
      <w:r w:rsidRPr="00BF7280">
        <w:rPr>
          <w:rFonts w:asciiTheme="majorBidi" w:hAnsiTheme="majorBidi" w:cstheme="majorBidi"/>
          <w:sz w:val="24"/>
          <w:szCs w:val="24"/>
          <w:lang w:val="ru-RU"/>
        </w:rPr>
        <w:t>местата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каде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таа</w:t>
      </w:r>
      <w:proofErr w:type="spellEnd"/>
      <w:r w:rsidRPr="00BF7280">
        <w:rPr>
          <w:rFonts w:asciiTheme="majorBidi" w:hAnsiTheme="majorBidi" w:cstheme="majorBidi"/>
          <w:sz w:val="24"/>
          <w:szCs w:val="24"/>
          <w:lang w:val="ru-RU"/>
        </w:rPr>
        <w:t xml:space="preserve"> е </w:t>
      </w:r>
      <w:proofErr w:type="spellStart"/>
      <w:r w:rsidRPr="00BF7280">
        <w:rPr>
          <w:rFonts w:asciiTheme="majorBidi" w:hAnsiTheme="majorBidi" w:cstheme="majorBidi"/>
          <w:sz w:val="24"/>
          <w:szCs w:val="24"/>
          <w:lang w:val="ru-RU"/>
        </w:rPr>
        <w:t>инсуфициентна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Методологијата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одредување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индекс, пред се, </w:t>
      </w:r>
      <w:proofErr w:type="spellStart"/>
      <w:r w:rsidRPr="00BF7280">
        <w:rPr>
          <w:rFonts w:asciiTheme="majorBidi" w:hAnsiTheme="majorBidi" w:cstheme="majorBidi"/>
          <w:sz w:val="24"/>
          <w:szCs w:val="24"/>
          <w:lang w:val="ru-RU"/>
        </w:rPr>
        <w:t>налага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визуелизација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денталниот</w:t>
      </w:r>
      <w:proofErr w:type="spellEnd"/>
      <w:r w:rsidRPr="00BF7280">
        <w:rPr>
          <w:rFonts w:asciiTheme="majorBidi" w:hAnsiTheme="majorBidi" w:cstheme="majorBidi"/>
          <w:sz w:val="24"/>
          <w:szCs w:val="24"/>
          <w:lang w:val="ru-RU"/>
        </w:rPr>
        <w:t xml:space="preserve"> плак</w:t>
      </w:r>
      <w:r w:rsidRPr="00BF7280">
        <w:rPr>
          <w:rFonts w:asciiTheme="majorBidi" w:hAnsiTheme="majorBidi" w:cstheme="majorBidi"/>
          <w:sz w:val="24"/>
          <w:szCs w:val="24"/>
          <w:vertAlign w:val="superscript"/>
          <w:lang w:val="ru-RU"/>
        </w:rPr>
        <w:t>12</w:t>
      </w:r>
      <w:r w:rsidRPr="00BF7280">
        <w:rPr>
          <w:rFonts w:asciiTheme="majorBidi" w:hAnsiTheme="majorBidi" w:cstheme="majorBidi"/>
          <w:sz w:val="24"/>
          <w:szCs w:val="24"/>
          <w:lang w:val="ru-RU"/>
        </w:rPr>
        <w:t xml:space="preserve">. </w:t>
      </w:r>
    </w:p>
    <w:p w14:paraId="3A1F92BA" w14:textId="77777777" w:rsidR="00BF7280" w:rsidRPr="00D749E8" w:rsidRDefault="00BF7280" w:rsidP="00851181">
      <w:pPr>
        <w:spacing w:line="360" w:lineRule="auto"/>
        <w:jc w:val="both"/>
        <w:rPr>
          <w:rFonts w:asciiTheme="majorBidi" w:hAnsiTheme="majorBidi" w:cstheme="majorBidi"/>
          <w:sz w:val="24"/>
          <w:szCs w:val="24"/>
          <w:lang w:val="ru-RU"/>
        </w:rPr>
      </w:pPr>
    </w:p>
    <w:p w14:paraId="684CB88B" w14:textId="20BC3C9B" w:rsidR="00BF7280" w:rsidRPr="00D749E8" w:rsidRDefault="00966F63" w:rsidP="00851181">
      <w:pPr>
        <w:spacing w:line="360" w:lineRule="auto"/>
        <w:ind w:left="360"/>
        <w:jc w:val="both"/>
        <w:rPr>
          <w:rFonts w:asciiTheme="majorBidi" w:hAnsiTheme="majorBidi" w:cstheme="majorBidi"/>
          <w:b/>
          <w:i/>
          <w:iCs/>
          <w:sz w:val="24"/>
          <w:szCs w:val="24"/>
          <w:lang w:val="ru-RU"/>
        </w:rPr>
      </w:pPr>
      <w:proofErr w:type="spellStart"/>
      <w:r w:rsidRPr="00D749E8">
        <w:rPr>
          <w:rFonts w:asciiTheme="majorBidi" w:hAnsiTheme="majorBidi" w:cstheme="majorBidi"/>
          <w:b/>
          <w:i/>
          <w:iCs/>
          <w:sz w:val="24"/>
          <w:szCs w:val="24"/>
          <w:lang w:val="ru-RU"/>
        </w:rPr>
        <w:t>Визуелизација</w:t>
      </w:r>
      <w:proofErr w:type="spellEnd"/>
      <w:r w:rsidRPr="00D749E8">
        <w:rPr>
          <w:rFonts w:asciiTheme="majorBidi" w:hAnsiTheme="majorBidi" w:cstheme="majorBidi"/>
          <w:b/>
          <w:i/>
          <w:iCs/>
          <w:sz w:val="24"/>
          <w:szCs w:val="24"/>
          <w:lang w:val="ru-RU"/>
        </w:rPr>
        <w:t xml:space="preserve"> на </w:t>
      </w:r>
      <w:proofErr w:type="spellStart"/>
      <w:r w:rsidRPr="00D749E8">
        <w:rPr>
          <w:rFonts w:asciiTheme="majorBidi" w:hAnsiTheme="majorBidi" w:cstheme="majorBidi"/>
          <w:b/>
          <w:i/>
          <w:iCs/>
          <w:sz w:val="24"/>
          <w:szCs w:val="24"/>
          <w:lang w:val="ru-RU"/>
        </w:rPr>
        <w:t>дентален</w:t>
      </w:r>
      <w:proofErr w:type="spellEnd"/>
      <w:r w:rsidRPr="00D749E8">
        <w:rPr>
          <w:rFonts w:asciiTheme="majorBidi" w:hAnsiTheme="majorBidi" w:cstheme="majorBidi"/>
          <w:b/>
          <w:i/>
          <w:iCs/>
          <w:sz w:val="24"/>
          <w:szCs w:val="24"/>
          <w:lang w:val="ru-RU"/>
        </w:rPr>
        <w:t xml:space="preserve"> </w:t>
      </w:r>
      <w:proofErr w:type="spellStart"/>
      <w:r w:rsidRPr="00D749E8">
        <w:rPr>
          <w:rFonts w:asciiTheme="majorBidi" w:hAnsiTheme="majorBidi" w:cstheme="majorBidi"/>
          <w:b/>
          <w:i/>
          <w:iCs/>
          <w:sz w:val="24"/>
          <w:szCs w:val="24"/>
          <w:lang w:val="ru-RU"/>
        </w:rPr>
        <w:t>плак</w:t>
      </w:r>
      <w:proofErr w:type="spellEnd"/>
      <w:r w:rsidRPr="00D749E8">
        <w:rPr>
          <w:rFonts w:asciiTheme="majorBidi" w:hAnsiTheme="majorBidi" w:cstheme="majorBidi"/>
          <w:b/>
          <w:i/>
          <w:iCs/>
          <w:sz w:val="24"/>
          <w:szCs w:val="24"/>
          <w:lang w:val="ru-RU"/>
        </w:rPr>
        <w:t xml:space="preserve"> </w:t>
      </w:r>
    </w:p>
    <w:p w14:paraId="62509791" w14:textId="77777777" w:rsidR="00BF7280" w:rsidRPr="00BF7280" w:rsidRDefault="00BF7280" w:rsidP="00851181">
      <w:pPr>
        <w:spacing w:line="360" w:lineRule="auto"/>
        <w:ind w:left="360"/>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Денталниот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претставува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невидлива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материја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која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таложи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природните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на сите </w:t>
      </w:r>
      <w:proofErr w:type="spellStart"/>
      <w:r w:rsidRPr="00BF7280">
        <w:rPr>
          <w:rFonts w:asciiTheme="majorBidi" w:hAnsiTheme="majorBidi" w:cstheme="majorBidi"/>
          <w:sz w:val="24"/>
          <w:szCs w:val="24"/>
          <w:lang w:val="ru-RU"/>
        </w:rPr>
        <w:t>протетски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надоместоци</w:t>
      </w:r>
      <w:proofErr w:type="spellEnd"/>
      <w:r w:rsidRPr="00BF7280">
        <w:rPr>
          <w:rFonts w:asciiTheme="majorBidi" w:hAnsiTheme="majorBidi" w:cstheme="majorBidi"/>
          <w:sz w:val="24"/>
          <w:szCs w:val="24"/>
          <w:lang w:val="ru-RU"/>
        </w:rPr>
        <w:t xml:space="preserve">, како и </w:t>
      </w:r>
      <w:proofErr w:type="spellStart"/>
      <w:r w:rsidRPr="00BF7280">
        <w:rPr>
          <w:rFonts w:asciiTheme="majorBidi" w:hAnsiTheme="majorBidi" w:cstheme="majorBidi"/>
          <w:sz w:val="24"/>
          <w:szCs w:val="24"/>
          <w:lang w:val="ru-RU"/>
        </w:rPr>
        <w:t>меките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делови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усната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празнина</w:t>
      </w:r>
      <w:proofErr w:type="spellEnd"/>
      <w:r w:rsidRPr="00BF7280">
        <w:rPr>
          <w:rFonts w:asciiTheme="majorBidi" w:hAnsiTheme="majorBidi" w:cstheme="majorBidi"/>
          <w:sz w:val="24"/>
          <w:szCs w:val="24"/>
          <w:lang w:val="ru-RU"/>
        </w:rPr>
        <w:t xml:space="preserve">. За да </w:t>
      </w:r>
      <w:proofErr w:type="spellStart"/>
      <w:r w:rsidRPr="00BF7280">
        <w:rPr>
          <w:rFonts w:asciiTheme="majorBidi" w:hAnsiTheme="majorBidi" w:cstheme="majorBidi"/>
          <w:sz w:val="24"/>
          <w:szCs w:val="24"/>
          <w:lang w:val="ru-RU"/>
        </w:rPr>
        <w:t>може</w:t>
      </w:r>
      <w:proofErr w:type="spellEnd"/>
      <w:r w:rsidRPr="00BF7280">
        <w:rPr>
          <w:rFonts w:asciiTheme="majorBidi" w:hAnsiTheme="majorBidi" w:cstheme="majorBidi"/>
          <w:sz w:val="24"/>
          <w:szCs w:val="24"/>
          <w:lang w:val="ru-RU"/>
        </w:rPr>
        <w:t xml:space="preserve"> да се отстрани </w:t>
      </w:r>
      <w:proofErr w:type="spellStart"/>
      <w:r w:rsidRPr="00BF7280">
        <w:rPr>
          <w:rFonts w:asciiTheme="majorBidi" w:hAnsiTheme="majorBidi" w:cstheme="majorBidi"/>
          <w:sz w:val="24"/>
          <w:szCs w:val="24"/>
          <w:lang w:val="ru-RU"/>
        </w:rPr>
        <w:t>денталниот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треба да стане </w:t>
      </w:r>
      <w:proofErr w:type="spellStart"/>
      <w:r w:rsidRPr="00BF7280">
        <w:rPr>
          <w:rFonts w:asciiTheme="majorBidi" w:hAnsiTheme="majorBidi" w:cstheme="majorBidi"/>
          <w:sz w:val="24"/>
          <w:szCs w:val="24"/>
          <w:lang w:val="ru-RU"/>
        </w:rPr>
        <w:t>видлив</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оваа</w:t>
      </w:r>
      <w:proofErr w:type="spellEnd"/>
      <w:r w:rsidRPr="00BF7280">
        <w:rPr>
          <w:rFonts w:asciiTheme="majorBidi" w:hAnsiTheme="majorBidi" w:cstheme="majorBidi"/>
          <w:sz w:val="24"/>
          <w:szCs w:val="24"/>
          <w:lang w:val="ru-RU"/>
        </w:rPr>
        <w:t xml:space="preserve"> цел се </w:t>
      </w:r>
      <w:proofErr w:type="spellStart"/>
      <w:r w:rsidRPr="00BF7280">
        <w:rPr>
          <w:rFonts w:asciiTheme="majorBidi" w:hAnsiTheme="majorBidi" w:cstheme="majorBidi"/>
          <w:sz w:val="24"/>
          <w:szCs w:val="24"/>
          <w:lang w:val="ru-RU"/>
        </w:rPr>
        <w:t>користат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одредени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органски</w:t>
      </w:r>
      <w:proofErr w:type="spellEnd"/>
      <w:r w:rsidRPr="00BF7280">
        <w:rPr>
          <w:rFonts w:asciiTheme="majorBidi" w:hAnsiTheme="majorBidi" w:cstheme="majorBidi"/>
          <w:sz w:val="24"/>
          <w:szCs w:val="24"/>
          <w:lang w:val="ru-RU"/>
        </w:rPr>
        <w:t xml:space="preserve"> бои, кои </w:t>
      </w:r>
      <w:proofErr w:type="spellStart"/>
      <w:r w:rsidRPr="00BF7280">
        <w:rPr>
          <w:rFonts w:asciiTheme="majorBidi" w:hAnsiTheme="majorBidi" w:cstheme="majorBidi"/>
          <w:sz w:val="24"/>
          <w:szCs w:val="24"/>
          <w:lang w:val="ru-RU"/>
        </w:rPr>
        <w:t>ги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пребојуваат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бактериските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депозити</w:t>
      </w:r>
      <w:proofErr w:type="spellEnd"/>
      <w:r w:rsidRPr="00BF7280">
        <w:rPr>
          <w:rFonts w:asciiTheme="majorBidi" w:hAnsiTheme="majorBidi" w:cstheme="majorBidi"/>
          <w:sz w:val="24"/>
          <w:szCs w:val="24"/>
          <w:lang w:val="ru-RU"/>
        </w:rPr>
        <w:t xml:space="preserve">, како </w:t>
      </w:r>
      <w:proofErr w:type="spellStart"/>
      <w:r w:rsidRPr="00BF7280">
        <w:rPr>
          <w:rFonts w:asciiTheme="majorBidi" w:hAnsiTheme="majorBidi" w:cstheme="majorBidi"/>
          <w:sz w:val="24"/>
          <w:szCs w:val="24"/>
          <w:lang w:val="ru-RU"/>
        </w:rPr>
        <w:t>што</w:t>
      </w:r>
      <w:proofErr w:type="spellEnd"/>
      <w:r w:rsidRPr="00BF7280">
        <w:rPr>
          <w:rFonts w:asciiTheme="majorBidi" w:hAnsiTheme="majorBidi" w:cstheme="majorBidi"/>
          <w:sz w:val="24"/>
          <w:szCs w:val="24"/>
          <w:lang w:val="ru-RU"/>
        </w:rPr>
        <w:t xml:space="preserve"> се раствори на </w:t>
      </w:r>
      <w:proofErr w:type="spellStart"/>
      <w:r w:rsidRPr="00BF7280">
        <w:rPr>
          <w:rFonts w:asciiTheme="majorBidi" w:hAnsiTheme="majorBidi" w:cstheme="majorBidi"/>
          <w:sz w:val="24"/>
          <w:szCs w:val="24"/>
          <w:lang w:val="ru-RU"/>
        </w:rPr>
        <w:t>метиленско</w:t>
      </w:r>
      <w:proofErr w:type="spellEnd"/>
      <w:r w:rsidRPr="00BF7280">
        <w:rPr>
          <w:rFonts w:asciiTheme="majorBidi" w:hAnsiTheme="majorBidi" w:cstheme="majorBidi"/>
          <w:sz w:val="24"/>
          <w:szCs w:val="24"/>
          <w:lang w:val="ru-RU"/>
        </w:rPr>
        <w:t xml:space="preserve"> плаво, </w:t>
      </w:r>
      <w:proofErr w:type="spellStart"/>
      <w:r w:rsidRPr="00BF7280">
        <w:rPr>
          <w:rFonts w:asciiTheme="majorBidi" w:hAnsiTheme="majorBidi" w:cstheme="majorBidi"/>
          <w:sz w:val="24"/>
          <w:szCs w:val="24"/>
          <w:lang w:val="ru-RU"/>
        </w:rPr>
        <w:t>еозин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базичен</w:t>
      </w:r>
      <w:proofErr w:type="spellEnd"/>
      <w:r w:rsidRPr="00BF7280">
        <w:rPr>
          <w:rFonts w:asciiTheme="majorBidi" w:hAnsiTheme="majorBidi" w:cstheme="majorBidi"/>
          <w:sz w:val="24"/>
          <w:szCs w:val="24"/>
          <w:lang w:val="ru-RU"/>
        </w:rPr>
        <w:t xml:space="preserve"> фуксин и </w:t>
      </w:r>
      <w:proofErr w:type="spellStart"/>
      <w:r w:rsidRPr="00BF7280">
        <w:rPr>
          <w:rFonts w:asciiTheme="majorBidi" w:hAnsiTheme="majorBidi" w:cstheme="majorBidi"/>
          <w:sz w:val="24"/>
          <w:szCs w:val="24"/>
          <w:lang w:val="ru-RU"/>
        </w:rPr>
        <w:t>бројни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други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препарати</w:t>
      </w:r>
      <w:proofErr w:type="spellEnd"/>
      <w:r w:rsidRPr="00BF7280">
        <w:rPr>
          <w:rFonts w:asciiTheme="majorBidi" w:hAnsiTheme="majorBidi" w:cstheme="majorBidi"/>
          <w:sz w:val="24"/>
          <w:szCs w:val="24"/>
          <w:lang w:val="ru-RU"/>
        </w:rPr>
        <w:t xml:space="preserve">, кои </w:t>
      </w:r>
      <w:proofErr w:type="spellStart"/>
      <w:r w:rsidRPr="00BF7280">
        <w:rPr>
          <w:rFonts w:asciiTheme="majorBidi" w:hAnsiTheme="majorBidi" w:cstheme="majorBidi"/>
          <w:sz w:val="24"/>
          <w:szCs w:val="24"/>
          <w:lang w:val="ru-RU"/>
        </w:rPr>
        <w:t>можат</w:t>
      </w:r>
      <w:proofErr w:type="spellEnd"/>
      <w:r w:rsidRPr="00BF7280">
        <w:rPr>
          <w:rFonts w:asciiTheme="majorBidi" w:hAnsiTheme="majorBidi" w:cstheme="majorBidi"/>
          <w:sz w:val="24"/>
          <w:szCs w:val="24"/>
          <w:lang w:val="ru-RU"/>
        </w:rPr>
        <w:t xml:space="preserve"> да се </w:t>
      </w:r>
      <w:proofErr w:type="spellStart"/>
      <w:r w:rsidRPr="00BF7280">
        <w:rPr>
          <w:rFonts w:asciiTheme="majorBidi" w:hAnsiTheme="majorBidi" w:cstheme="majorBidi"/>
          <w:sz w:val="24"/>
          <w:szCs w:val="24"/>
          <w:lang w:val="ru-RU"/>
        </w:rPr>
        <w:t>употребат</w:t>
      </w:r>
      <w:proofErr w:type="spellEnd"/>
      <w:r w:rsidRPr="00BF7280">
        <w:rPr>
          <w:rFonts w:asciiTheme="majorBidi" w:hAnsiTheme="majorBidi" w:cstheme="majorBidi"/>
          <w:sz w:val="24"/>
          <w:szCs w:val="24"/>
          <w:lang w:val="ru-RU"/>
        </w:rPr>
        <w:t xml:space="preserve"> како раствори со кои </w:t>
      </w:r>
      <w:proofErr w:type="spellStart"/>
      <w:r w:rsidRPr="00BF7280">
        <w:rPr>
          <w:rFonts w:asciiTheme="majorBidi" w:hAnsiTheme="majorBidi" w:cstheme="majorBidi"/>
          <w:sz w:val="24"/>
          <w:szCs w:val="24"/>
          <w:lang w:val="ru-RU"/>
        </w:rPr>
        <w:t>пациентот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ја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плакне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устата</w:t>
      </w:r>
      <w:proofErr w:type="spellEnd"/>
      <w:r w:rsidRPr="00BF7280">
        <w:rPr>
          <w:rFonts w:asciiTheme="majorBidi" w:hAnsiTheme="majorBidi" w:cstheme="majorBidi"/>
          <w:sz w:val="24"/>
          <w:szCs w:val="24"/>
          <w:lang w:val="ru-RU"/>
        </w:rPr>
        <w:t xml:space="preserve">, раствори кои се </w:t>
      </w:r>
      <w:proofErr w:type="spellStart"/>
      <w:r w:rsidRPr="00BF7280">
        <w:rPr>
          <w:rFonts w:asciiTheme="majorBidi" w:hAnsiTheme="majorBidi" w:cstheme="majorBidi"/>
          <w:sz w:val="24"/>
          <w:szCs w:val="24"/>
          <w:lang w:val="ru-RU"/>
        </w:rPr>
        <w:t>премачкуваат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преку</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забите</w:t>
      </w:r>
      <w:proofErr w:type="spellEnd"/>
      <w:r w:rsidRPr="00BF7280">
        <w:rPr>
          <w:rFonts w:asciiTheme="majorBidi" w:hAnsiTheme="majorBidi" w:cstheme="majorBidi"/>
          <w:sz w:val="24"/>
          <w:szCs w:val="24"/>
          <w:lang w:val="ru-RU"/>
        </w:rPr>
        <w:t xml:space="preserve">, а </w:t>
      </w:r>
      <w:proofErr w:type="spellStart"/>
      <w:r w:rsidRPr="00BF7280">
        <w:rPr>
          <w:rFonts w:asciiTheme="majorBidi" w:hAnsiTheme="majorBidi" w:cstheme="majorBidi"/>
          <w:sz w:val="24"/>
          <w:szCs w:val="24"/>
          <w:lang w:val="ru-RU"/>
        </w:rPr>
        <w:t>потоа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ја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плука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таблетата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Наједноставен</w:t>
      </w:r>
      <w:proofErr w:type="spellEnd"/>
      <w:r w:rsidRPr="00BF7280">
        <w:rPr>
          <w:rFonts w:asciiTheme="majorBidi" w:hAnsiTheme="majorBidi" w:cstheme="majorBidi"/>
          <w:sz w:val="24"/>
          <w:szCs w:val="24"/>
          <w:lang w:val="ru-RU"/>
        </w:rPr>
        <w:t xml:space="preserve"> метод на </w:t>
      </w:r>
      <w:proofErr w:type="spellStart"/>
      <w:r w:rsidRPr="00BF7280">
        <w:rPr>
          <w:rFonts w:asciiTheme="majorBidi" w:hAnsiTheme="majorBidi" w:cstheme="majorBidi"/>
          <w:sz w:val="24"/>
          <w:szCs w:val="24"/>
          <w:lang w:val="ru-RU"/>
        </w:rPr>
        <w:t>пребојување</w:t>
      </w:r>
      <w:proofErr w:type="spellEnd"/>
      <w:r w:rsidRPr="00BF7280">
        <w:rPr>
          <w:rFonts w:asciiTheme="majorBidi" w:hAnsiTheme="majorBidi" w:cstheme="majorBidi"/>
          <w:sz w:val="24"/>
          <w:szCs w:val="24"/>
          <w:lang w:val="ru-RU"/>
        </w:rPr>
        <w:t xml:space="preserve"> е со </w:t>
      </w:r>
      <w:proofErr w:type="spellStart"/>
      <w:r w:rsidRPr="00BF7280">
        <w:rPr>
          <w:rFonts w:asciiTheme="majorBidi" w:hAnsiTheme="majorBidi" w:cstheme="majorBidi"/>
          <w:sz w:val="24"/>
          <w:szCs w:val="24"/>
          <w:lang w:val="ru-RU"/>
        </w:rPr>
        <w:t>апликација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метиленско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сино</w:t>
      </w:r>
      <w:proofErr w:type="spellEnd"/>
      <w:r w:rsidRPr="00BF7280">
        <w:rPr>
          <w:rFonts w:asciiTheme="majorBidi" w:hAnsiTheme="majorBidi" w:cstheme="majorBidi"/>
          <w:sz w:val="24"/>
          <w:szCs w:val="24"/>
          <w:lang w:val="ru-RU"/>
        </w:rPr>
        <w:t xml:space="preserve"> и тампон по сите </w:t>
      </w:r>
      <w:proofErr w:type="spellStart"/>
      <w:r w:rsidRPr="00BF7280">
        <w:rPr>
          <w:rFonts w:asciiTheme="majorBidi" w:hAnsiTheme="majorBidi" w:cstheme="majorBidi"/>
          <w:sz w:val="24"/>
          <w:szCs w:val="24"/>
          <w:lang w:val="ru-RU"/>
        </w:rPr>
        <w:t>површини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забите</w:t>
      </w:r>
      <w:proofErr w:type="spellEnd"/>
      <w:r w:rsidRPr="00BF7280">
        <w:rPr>
          <w:rFonts w:asciiTheme="majorBidi" w:hAnsiTheme="majorBidi" w:cstheme="majorBidi"/>
          <w:sz w:val="24"/>
          <w:szCs w:val="24"/>
          <w:lang w:val="ru-RU"/>
        </w:rPr>
        <w:t xml:space="preserve">, по </w:t>
      </w:r>
      <w:proofErr w:type="spellStart"/>
      <w:r w:rsidRPr="00BF7280">
        <w:rPr>
          <w:rFonts w:asciiTheme="majorBidi" w:hAnsiTheme="majorBidi" w:cstheme="majorBidi"/>
          <w:sz w:val="24"/>
          <w:szCs w:val="24"/>
          <w:lang w:val="ru-RU"/>
        </w:rPr>
        <w:t>што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пациентот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ја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плакне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устата</w:t>
      </w:r>
      <w:proofErr w:type="spellEnd"/>
      <w:r w:rsidRPr="00BF7280">
        <w:rPr>
          <w:rFonts w:asciiTheme="majorBidi" w:hAnsiTheme="majorBidi" w:cstheme="majorBidi"/>
          <w:sz w:val="24"/>
          <w:szCs w:val="24"/>
          <w:lang w:val="ru-RU"/>
        </w:rPr>
        <w:t xml:space="preserve"> со вода. </w:t>
      </w:r>
      <w:proofErr w:type="spellStart"/>
      <w:r w:rsidRPr="00BF7280">
        <w:rPr>
          <w:rFonts w:asciiTheme="majorBidi" w:hAnsiTheme="majorBidi" w:cstheme="majorBidi"/>
          <w:sz w:val="24"/>
          <w:szCs w:val="24"/>
          <w:lang w:val="ru-RU"/>
        </w:rPr>
        <w:t>Површините</w:t>
      </w:r>
      <w:proofErr w:type="spellEnd"/>
      <w:r w:rsidRPr="00BF7280">
        <w:rPr>
          <w:rFonts w:asciiTheme="majorBidi" w:hAnsiTheme="majorBidi" w:cstheme="majorBidi"/>
          <w:sz w:val="24"/>
          <w:szCs w:val="24"/>
          <w:lang w:val="ru-RU"/>
        </w:rPr>
        <w:t xml:space="preserve"> кои се </w:t>
      </w:r>
      <w:proofErr w:type="spellStart"/>
      <w:r w:rsidRPr="00BF7280">
        <w:rPr>
          <w:rFonts w:asciiTheme="majorBidi" w:hAnsiTheme="majorBidi" w:cstheme="majorBidi"/>
          <w:sz w:val="24"/>
          <w:szCs w:val="24"/>
          <w:lang w:val="ru-RU"/>
        </w:rPr>
        <w:t>пребоени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сино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површини</w:t>
      </w:r>
      <w:proofErr w:type="spellEnd"/>
      <w:r w:rsidRPr="00BF7280">
        <w:rPr>
          <w:rFonts w:asciiTheme="majorBidi" w:hAnsiTheme="majorBidi" w:cstheme="majorBidi"/>
          <w:sz w:val="24"/>
          <w:szCs w:val="24"/>
          <w:lang w:val="ru-RU"/>
        </w:rPr>
        <w:t xml:space="preserve"> на кои се </w:t>
      </w:r>
      <w:proofErr w:type="spellStart"/>
      <w:r w:rsidRPr="00BF7280">
        <w:rPr>
          <w:rFonts w:asciiTheme="majorBidi" w:hAnsiTheme="majorBidi" w:cstheme="majorBidi"/>
          <w:sz w:val="24"/>
          <w:szCs w:val="24"/>
          <w:lang w:val="ru-RU"/>
        </w:rPr>
        <w:t>наоѓа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денталниот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w:t>
      </w:r>
    </w:p>
    <w:p w14:paraId="48D3852B" w14:textId="77777777" w:rsidR="00BF7280" w:rsidRPr="00BF7280" w:rsidRDefault="00BF7280" w:rsidP="00851181">
      <w:pPr>
        <w:spacing w:line="360" w:lineRule="auto"/>
        <w:ind w:left="360"/>
        <w:jc w:val="both"/>
        <w:rPr>
          <w:rFonts w:asciiTheme="majorBidi" w:hAnsiTheme="majorBidi" w:cstheme="majorBidi"/>
          <w:sz w:val="24"/>
          <w:szCs w:val="24"/>
          <w:lang w:val="ru-RU"/>
        </w:rPr>
      </w:pPr>
    </w:p>
    <w:p w14:paraId="75A8A73F" w14:textId="77777777" w:rsidR="00BF7280" w:rsidRPr="00BF7280" w:rsidRDefault="00BF7280" w:rsidP="00851181">
      <w:pPr>
        <w:spacing w:line="360" w:lineRule="auto"/>
        <w:ind w:left="360"/>
        <w:jc w:val="both"/>
        <w:rPr>
          <w:rFonts w:asciiTheme="majorBidi" w:hAnsiTheme="majorBidi" w:cstheme="majorBidi"/>
          <w:sz w:val="24"/>
          <w:szCs w:val="24"/>
          <w:lang w:val="ru-RU"/>
        </w:rPr>
      </w:pPr>
    </w:p>
    <w:p w14:paraId="622519EA" w14:textId="3F0108B9" w:rsidR="00BF7280" w:rsidRPr="00D749E8" w:rsidRDefault="00966F63" w:rsidP="00851181">
      <w:pPr>
        <w:spacing w:line="360" w:lineRule="auto"/>
        <w:ind w:left="360"/>
        <w:jc w:val="both"/>
        <w:rPr>
          <w:rFonts w:asciiTheme="majorBidi" w:hAnsiTheme="majorBidi" w:cstheme="majorBidi"/>
          <w:b/>
          <w:i/>
          <w:iCs/>
          <w:sz w:val="24"/>
          <w:szCs w:val="24"/>
          <w:lang w:val="ru-RU"/>
        </w:rPr>
      </w:pPr>
      <w:proofErr w:type="spellStart"/>
      <w:r w:rsidRPr="00D749E8">
        <w:rPr>
          <w:rFonts w:asciiTheme="majorBidi" w:hAnsiTheme="majorBidi" w:cstheme="majorBidi"/>
          <w:b/>
          <w:i/>
          <w:iCs/>
          <w:sz w:val="24"/>
          <w:szCs w:val="24"/>
          <w:lang w:val="ru-RU"/>
        </w:rPr>
        <w:lastRenderedPageBreak/>
        <w:t>Методологија</w:t>
      </w:r>
      <w:proofErr w:type="spellEnd"/>
      <w:r w:rsidRPr="00D749E8">
        <w:rPr>
          <w:rFonts w:asciiTheme="majorBidi" w:hAnsiTheme="majorBidi" w:cstheme="majorBidi"/>
          <w:b/>
          <w:i/>
          <w:iCs/>
          <w:sz w:val="24"/>
          <w:szCs w:val="24"/>
          <w:lang w:val="ru-RU"/>
        </w:rPr>
        <w:t xml:space="preserve"> на </w:t>
      </w:r>
      <w:proofErr w:type="spellStart"/>
      <w:r w:rsidRPr="00D749E8">
        <w:rPr>
          <w:rFonts w:asciiTheme="majorBidi" w:hAnsiTheme="majorBidi" w:cstheme="majorBidi"/>
          <w:b/>
          <w:i/>
          <w:iCs/>
          <w:sz w:val="24"/>
          <w:szCs w:val="24"/>
          <w:lang w:val="ru-RU"/>
        </w:rPr>
        <w:t>одредување</w:t>
      </w:r>
      <w:proofErr w:type="spellEnd"/>
    </w:p>
    <w:p w14:paraId="446013ED" w14:textId="77777777" w:rsidR="00BF7280" w:rsidRPr="00BF7280" w:rsidRDefault="00BF7280" w:rsidP="00851181">
      <w:pPr>
        <w:spacing w:line="360" w:lineRule="auto"/>
        <w:ind w:left="360"/>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Денталниот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одредува</w:t>
      </w:r>
      <w:proofErr w:type="spellEnd"/>
      <w:r w:rsidRPr="00BF7280">
        <w:rPr>
          <w:rFonts w:asciiTheme="majorBidi" w:hAnsiTheme="majorBidi" w:cstheme="majorBidi"/>
          <w:sz w:val="24"/>
          <w:szCs w:val="24"/>
          <w:lang w:val="ru-RU"/>
        </w:rPr>
        <w:t xml:space="preserve"> на сите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и на сите </w:t>
      </w:r>
      <w:proofErr w:type="spellStart"/>
      <w:r w:rsidRPr="00BF7280">
        <w:rPr>
          <w:rFonts w:asciiTheme="majorBidi" w:hAnsiTheme="majorBidi" w:cstheme="majorBidi"/>
          <w:sz w:val="24"/>
          <w:szCs w:val="24"/>
          <w:lang w:val="ru-RU"/>
        </w:rPr>
        <w:t>површини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мезијална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дистална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букална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лингвална</w:t>
      </w:r>
      <w:proofErr w:type="spellEnd"/>
      <w:r w:rsidRPr="00BF7280">
        <w:rPr>
          <w:rFonts w:asciiTheme="majorBidi" w:hAnsiTheme="majorBidi" w:cstheme="majorBidi"/>
          <w:sz w:val="24"/>
          <w:szCs w:val="24"/>
          <w:lang w:val="ru-RU"/>
        </w:rPr>
        <w:t xml:space="preserve">) и  во </w:t>
      </w:r>
      <w:proofErr w:type="spellStart"/>
      <w:r w:rsidRPr="00BF7280">
        <w:rPr>
          <w:rFonts w:asciiTheme="majorBidi" w:hAnsiTheme="majorBidi" w:cstheme="majorBidi"/>
          <w:sz w:val="24"/>
          <w:szCs w:val="24"/>
          <w:lang w:val="ru-RU"/>
        </w:rPr>
        <w:t>цервикалниот</w:t>
      </w:r>
      <w:proofErr w:type="spellEnd"/>
      <w:r w:rsidRPr="00BF7280">
        <w:rPr>
          <w:rFonts w:asciiTheme="majorBidi" w:hAnsiTheme="majorBidi" w:cstheme="majorBidi"/>
          <w:sz w:val="24"/>
          <w:szCs w:val="24"/>
          <w:lang w:val="ru-RU"/>
        </w:rPr>
        <w:t xml:space="preserve"> дел на забот. Се </w:t>
      </w:r>
      <w:proofErr w:type="spellStart"/>
      <w:r w:rsidRPr="00BF7280">
        <w:rPr>
          <w:rFonts w:asciiTheme="majorBidi" w:hAnsiTheme="majorBidi" w:cstheme="majorBidi"/>
          <w:sz w:val="24"/>
          <w:szCs w:val="24"/>
          <w:lang w:val="ru-RU"/>
        </w:rPr>
        <w:t>прави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дијаграм</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кој</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затемнуваат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полињата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каде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што</w:t>
      </w:r>
      <w:proofErr w:type="spellEnd"/>
      <w:r w:rsidRPr="00BF7280">
        <w:rPr>
          <w:rFonts w:asciiTheme="majorBidi" w:hAnsiTheme="majorBidi" w:cstheme="majorBidi"/>
          <w:sz w:val="24"/>
          <w:szCs w:val="24"/>
          <w:lang w:val="ru-RU"/>
        </w:rPr>
        <w:t xml:space="preserve"> е </w:t>
      </w:r>
      <w:proofErr w:type="spellStart"/>
      <w:r w:rsidRPr="00BF7280">
        <w:rPr>
          <w:rFonts w:asciiTheme="majorBidi" w:hAnsiTheme="majorBidi" w:cstheme="majorBidi"/>
          <w:sz w:val="24"/>
          <w:szCs w:val="24"/>
          <w:lang w:val="ru-RU"/>
        </w:rPr>
        <w:t>забележано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пребојувањето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Потоа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вкупниот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број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пребоени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полиња</w:t>
      </w:r>
      <w:proofErr w:type="spellEnd"/>
      <w:r w:rsidRPr="00BF7280">
        <w:rPr>
          <w:rFonts w:asciiTheme="majorBidi" w:hAnsiTheme="majorBidi" w:cstheme="majorBidi"/>
          <w:sz w:val="24"/>
          <w:szCs w:val="24"/>
          <w:lang w:val="ru-RU"/>
        </w:rPr>
        <w:t xml:space="preserve"> се дели со </w:t>
      </w:r>
      <w:proofErr w:type="spellStart"/>
      <w:r w:rsidRPr="00BF7280">
        <w:rPr>
          <w:rFonts w:asciiTheme="majorBidi" w:hAnsiTheme="majorBidi" w:cstheme="majorBidi"/>
          <w:sz w:val="24"/>
          <w:szCs w:val="24"/>
          <w:lang w:val="ru-RU"/>
        </w:rPr>
        <w:t>вкупниот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број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испитувани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полиња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Добиениот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број</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множи</w:t>
      </w:r>
      <w:proofErr w:type="spellEnd"/>
      <w:r w:rsidRPr="00BF7280">
        <w:rPr>
          <w:rFonts w:asciiTheme="majorBidi" w:hAnsiTheme="majorBidi" w:cstheme="majorBidi"/>
          <w:sz w:val="24"/>
          <w:szCs w:val="24"/>
          <w:lang w:val="ru-RU"/>
        </w:rPr>
        <w:t xml:space="preserve"> со 100 за да се </w:t>
      </w:r>
      <w:proofErr w:type="spellStart"/>
      <w:r w:rsidRPr="00BF7280">
        <w:rPr>
          <w:rFonts w:asciiTheme="majorBidi" w:hAnsiTheme="majorBidi" w:cstheme="majorBidi"/>
          <w:sz w:val="24"/>
          <w:szCs w:val="24"/>
          <w:lang w:val="ru-RU"/>
        </w:rPr>
        <w:t>добијат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проценти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Добиените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податоци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му</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презентираат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пациентот</w:t>
      </w:r>
      <w:proofErr w:type="spellEnd"/>
      <w:r w:rsidRPr="00BF7280">
        <w:rPr>
          <w:rFonts w:asciiTheme="majorBidi" w:hAnsiTheme="majorBidi" w:cstheme="majorBidi"/>
          <w:sz w:val="24"/>
          <w:szCs w:val="24"/>
          <w:lang w:val="ru-RU"/>
        </w:rPr>
        <w:t xml:space="preserve"> и со </w:t>
      </w:r>
      <w:proofErr w:type="spellStart"/>
      <w:r w:rsidRPr="00BF7280">
        <w:rPr>
          <w:rFonts w:asciiTheme="majorBidi" w:hAnsiTheme="majorBidi" w:cstheme="majorBidi"/>
          <w:sz w:val="24"/>
          <w:szCs w:val="24"/>
          <w:lang w:val="ru-RU"/>
        </w:rPr>
        <w:t>соработка</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терапевтот</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утврдуваат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деловите</w:t>
      </w:r>
      <w:proofErr w:type="spellEnd"/>
      <w:r w:rsidRPr="00BF7280">
        <w:rPr>
          <w:rFonts w:asciiTheme="majorBidi" w:hAnsiTheme="majorBidi" w:cstheme="majorBidi"/>
          <w:sz w:val="24"/>
          <w:szCs w:val="24"/>
          <w:lang w:val="ru-RU"/>
        </w:rPr>
        <w:t xml:space="preserve"> во кои </w:t>
      </w:r>
      <w:proofErr w:type="spellStart"/>
      <w:r w:rsidRPr="00BF7280">
        <w:rPr>
          <w:rFonts w:asciiTheme="majorBidi" w:hAnsiTheme="majorBidi" w:cstheme="majorBidi"/>
          <w:sz w:val="24"/>
          <w:szCs w:val="24"/>
          <w:lang w:val="ru-RU"/>
        </w:rPr>
        <w:t>одржувањето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оралната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хигиена</w:t>
      </w:r>
      <w:proofErr w:type="spellEnd"/>
      <w:r w:rsidRPr="00BF7280">
        <w:rPr>
          <w:rFonts w:asciiTheme="majorBidi" w:hAnsiTheme="majorBidi" w:cstheme="majorBidi"/>
          <w:sz w:val="24"/>
          <w:szCs w:val="24"/>
          <w:lang w:val="ru-RU"/>
        </w:rPr>
        <w:t xml:space="preserve"> е </w:t>
      </w:r>
      <w:proofErr w:type="spellStart"/>
      <w:r w:rsidRPr="00BF7280">
        <w:rPr>
          <w:rFonts w:asciiTheme="majorBidi" w:hAnsiTheme="majorBidi" w:cstheme="majorBidi"/>
          <w:sz w:val="24"/>
          <w:szCs w:val="24"/>
          <w:lang w:val="ru-RU"/>
        </w:rPr>
        <w:t>недоволно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Целта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 е да </w:t>
      </w:r>
      <w:proofErr w:type="spellStart"/>
      <w:r w:rsidRPr="00BF7280">
        <w:rPr>
          <w:rFonts w:asciiTheme="majorBidi" w:hAnsiTheme="majorBidi" w:cstheme="majorBidi"/>
          <w:sz w:val="24"/>
          <w:szCs w:val="24"/>
          <w:lang w:val="ru-RU"/>
        </w:rPr>
        <w:t>присуството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денталниот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е да </w:t>
      </w:r>
      <w:proofErr w:type="spellStart"/>
      <w:r w:rsidRPr="00BF7280">
        <w:rPr>
          <w:rFonts w:asciiTheme="majorBidi" w:hAnsiTheme="majorBidi" w:cstheme="majorBidi"/>
          <w:sz w:val="24"/>
          <w:szCs w:val="24"/>
          <w:lang w:val="ru-RU"/>
        </w:rPr>
        <w:t>да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намали</w:t>
      </w:r>
      <w:proofErr w:type="spellEnd"/>
      <w:r w:rsidRPr="00BF7280">
        <w:rPr>
          <w:rFonts w:asciiTheme="majorBidi" w:hAnsiTheme="majorBidi" w:cstheme="majorBidi"/>
          <w:sz w:val="24"/>
          <w:szCs w:val="24"/>
          <w:lang w:val="ru-RU"/>
        </w:rPr>
        <w:t xml:space="preserve"> за 10% . </w:t>
      </w:r>
      <w:proofErr w:type="spellStart"/>
      <w:r w:rsidRPr="00BF7280">
        <w:rPr>
          <w:rFonts w:asciiTheme="majorBidi" w:hAnsiTheme="majorBidi" w:cstheme="majorBidi"/>
          <w:sz w:val="24"/>
          <w:szCs w:val="24"/>
          <w:lang w:val="ru-RU"/>
        </w:rPr>
        <w:t>Употребата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 е ограничена во </w:t>
      </w:r>
      <w:proofErr w:type="spellStart"/>
      <w:r w:rsidRPr="00BF7280">
        <w:rPr>
          <w:rFonts w:asciiTheme="majorBidi" w:hAnsiTheme="majorBidi" w:cstheme="majorBidi"/>
          <w:sz w:val="24"/>
          <w:szCs w:val="24"/>
          <w:lang w:val="ru-RU"/>
        </w:rPr>
        <w:t>мотивирањето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пациентот</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одржување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орална</w:t>
      </w:r>
      <w:proofErr w:type="spellEnd"/>
      <w:r w:rsidRPr="00BF7280">
        <w:rPr>
          <w:rFonts w:asciiTheme="majorBidi" w:hAnsiTheme="majorBidi" w:cstheme="majorBidi"/>
          <w:sz w:val="24"/>
          <w:szCs w:val="24"/>
          <w:lang w:val="ru-RU"/>
        </w:rPr>
        <w:t xml:space="preserve"> хигиена</w:t>
      </w:r>
      <w:r w:rsidRPr="00BF7280">
        <w:rPr>
          <w:rFonts w:asciiTheme="majorBidi" w:hAnsiTheme="majorBidi" w:cstheme="majorBidi"/>
          <w:sz w:val="24"/>
          <w:szCs w:val="24"/>
          <w:vertAlign w:val="superscript"/>
          <w:lang w:val="ru-RU"/>
        </w:rPr>
        <w:t>12</w:t>
      </w:r>
      <w:r w:rsidRPr="00BF7280">
        <w:rPr>
          <w:rFonts w:asciiTheme="majorBidi" w:hAnsiTheme="majorBidi" w:cstheme="majorBidi"/>
          <w:sz w:val="24"/>
          <w:szCs w:val="24"/>
          <w:lang w:val="ru-RU"/>
        </w:rPr>
        <w:t xml:space="preserve">. </w:t>
      </w:r>
    </w:p>
    <w:p w14:paraId="086CD2DB" w14:textId="2D82C8F9" w:rsidR="00D749E8" w:rsidRDefault="00D749E8" w:rsidP="00851181">
      <w:pPr>
        <w:spacing w:line="360" w:lineRule="auto"/>
        <w:rPr>
          <w:rFonts w:asciiTheme="majorBidi" w:hAnsiTheme="majorBidi" w:cstheme="majorBidi"/>
          <w:sz w:val="24"/>
          <w:szCs w:val="24"/>
          <w:lang w:val="ru-RU"/>
        </w:rPr>
      </w:pPr>
    </w:p>
    <w:p w14:paraId="2BADB92E" w14:textId="72AEBE1C" w:rsidR="00BF7280" w:rsidRPr="00BF7280" w:rsidRDefault="00BF7280" w:rsidP="00851181">
      <w:pPr>
        <w:spacing w:line="360" w:lineRule="auto"/>
        <w:ind w:left="360"/>
        <w:jc w:val="center"/>
        <w:rPr>
          <w:rFonts w:asciiTheme="majorBidi" w:hAnsiTheme="majorBidi" w:cstheme="majorBidi"/>
          <w:sz w:val="24"/>
          <w:szCs w:val="24"/>
          <w:lang w:val="ru-RU"/>
        </w:rPr>
      </w:pPr>
      <w:proofErr w:type="spellStart"/>
      <w:r w:rsidRPr="00BF7280">
        <w:rPr>
          <w:rFonts w:asciiTheme="majorBidi" w:hAnsiTheme="majorBidi" w:cstheme="majorBidi"/>
          <w:sz w:val="24"/>
          <w:szCs w:val="24"/>
          <w:lang w:val="ru-RU"/>
        </w:rPr>
        <w:t>Слика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бр</w:t>
      </w:r>
      <w:proofErr w:type="spellEnd"/>
      <w:r w:rsidRPr="00BF7280">
        <w:rPr>
          <w:rFonts w:asciiTheme="majorBidi" w:hAnsiTheme="majorBidi" w:cstheme="majorBidi"/>
          <w:sz w:val="24"/>
          <w:szCs w:val="24"/>
          <w:lang w:val="ru-RU"/>
        </w:rPr>
        <w:t>. 1 и 2</w:t>
      </w:r>
      <w:r w:rsidR="00D749E8" w:rsidRPr="00D749E8">
        <w:rPr>
          <w:rFonts w:asciiTheme="majorBidi" w:hAnsiTheme="majorBidi" w:cstheme="majorBidi"/>
          <w:sz w:val="24"/>
          <w:szCs w:val="24"/>
          <w:lang w:val="ru-RU"/>
        </w:rPr>
        <w:t xml:space="preserve"> -</w:t>
      </w: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Визуелизација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дентален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p>
    <w:p w14:paraId="42A5F4C0" w14:textId="4D3EAAF9" w:rsidR="00BF7280" w:rsidRPr="00BF7280" w:rsidRDefault="00BF7280" w:rsidP="00851181">
      <w:pPr>
        <w:spacing w:line="360" w:lineRule="auto"/>
        <w:ind w:left="360"/>
        <w:jc w:val="center"/>
        <w:rPr>
          <w:rFonts w:asciiTheme="majorBidi" w:hAnsiTheme="majorBidi" w:cstheme="majorBidi"/>
          <w:sz w:val="24"/>
          <w:szCs w:val="24"/>
          <w:lang w:val="ru-RU"/>
        </w:rPr>
      </w:pPr>
      <w:r w:rsidRPr="00BF7280">
        <w:rPr>
          <w:rFonts w:asciiTheme="majorBidi" w:hAnsiTheme="majorBidi" w:cstheme="majorBidi"/>
          <w:noProof/>
          <w:sz w:val="24"/>
          <w:szCs w:val="24"/>
          <w:lang w:eastAsia="mk-MK"/>
        </w:rPr>
        <w:drawing>
          <wp:inline distT="0" distB="0" distL="0" distR="0" wp14:anchorId="1A2758C3" wp14:editId="7284E8A9">
            <wp:extent cx="2025227" cy="1428910"/>
            <wp:effectExtent l="0" t="0" r="0" b="0"/>
            <wp:docPr id="6" name="Picture 6" descr="A close-up of a person's mout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person's mouth&#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026024" cy="1429472"/>
                    </a:xfrm>
                    <a:prstGeom prst="rect">
                      <a:avLst/>
                    </a:prstGeom>
                  </pic:spPr>
                </pic:pic>
              </a:graphicData>
            </a:graphic>
          </wp:inline>
        </w:drawing>
      </w:r>
      <w:r w:rsidRPr="00BF7280">
        <w:rPr>
          <w:rFonts w:asciiTheme="majorBidi" w:hAnsiTheme="majorBidi" w:cstheme="majorBidi"/>
          <w:noProof/>
          <w:sz w:val="24"/>
          <w:szCs w:val="24"/>
          <w:lang w:eastAsia="mk-MK"/>
        </w:rPr>
        <w:drawing>
          <wp:inline distT="0" distB="0" distL="0" distR="0" wp14:anchorId="6FDE8198" wp14:editId="461E9B21">
            <wp:extent cx="1950040" cy="14156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2-02-28 at 20-31-29 1 dia - parA1osz2016Epidemiology pdf.png"/>
                    <pic:cNvPicPr/>
                  </pic:nvPicPr>
                  <pic:blipFill>
                    <a:blip r:embed="rId12">
                      <a:extLst>
                        <a:ext uri="{28A0092B-C50C-407E-A947-70E740481C1C}">
                          <a14:useLocalDpi xmlns:a14="http://schemas.microsoft.com/office/drawing/2010/main" val="0"/>
                        </a:ext>
                      </a:extLst>
                    </a:blip>
                    <a:stretch>
                      <a:fillRect/>
                    </a:stretch>
                  </pic:blipFill>
                  <pic:spPr>
                    <a:xfrm>
                      <a:off x="0" y="0"/>
                      <a:ext cx="1954736" cy="1419036"/>
                    </a:xfrm>
                    <a:prstGeom prst="rect">
                      <a:avLst/>
                    </a:prstGeom>
                  </pic:spPr>
                </pic:pic>
              </a:graphicData>
            </a:graphic>
          </wp:inline>
        </w:drawing>
      </w:r>
    </w:p>
    <w:p w14:paraId="57AD28AC" w14:textId="0D64C603" w:rsidR="00BF7280" w:rsidRPr="00851181" w:rsidRDefault="00BF7280" w:rsidP="00851181">
      <w:pPr>
        <w:spacing w:line="360" w:lineRule="auto"/>
        <w:ind w:left="360"/>
        <w:jc w:val="center"/>
        <w:rPr>
          <w:rFonts w:asciiTheme="majorBidi" w:hAnsiTheme="majorBidi" w:cstheme="majorBidi"/>
          <w:sz w:val="24"/>
          <w:szCs w:val="24"/>
          <w:lang w:val="ru-RU"/>
        </w:rPr>
      </w:pPr>
      <w:proofErr w:type="spellStart"/>
      <w:r w:rsidRPr="00BF7280">
        <w:rPr>
          <w:rFonts w:asciiTheme="majorBidi" w:hAnsiTheme="majorBidi" w:cstheme="majorBidi"/>
          <w:sz w:val="24"/>
          <w:szCs w:val="24"/>
          <w:lang w:val="ru-RU"/>
        </w:rPr>
        <w:t>Слика</w:t>
      </w:r>
      <w:proofErr w:type="spellEnd"/>
      <w:r w:rsidRPr="00BF7280">
        <w:rPr>
          <w:rFonts w:asciiTheme="majorBidi" w:hAnsiTheme="majorBidi" w:cstheme="majorBidi"/>
          <w:sz w:val="24"/>
          <w:szCs w:val="24"/>
          <w:lang w:val="ru-RU"/>
        </w:rPr>
        <w:t xml:space="preserve"> бр. 1                                          </w:t>
      </w:r>
      <w:proofErr w:type="spellStart"/>
      <w:r w:rsidRPr="00BF7280">
        <w:rPr>
          <w:rFonts w:asciiTheme="majorBidi" w:hAnsiTheme="majorBidi" w:cstheme="majorBidi"/>
          <w:sz w:val="24"/>
          <w:szCs w:val="24"/>
          <w:lang w:val="ru-RU"/>
        </w:rPr>
        <w:t>Слика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бр</w:t>
      </w:r>
      <w:proofErr w:type="spellEnd"/>
      <w:r w:rsidRPr="00BF7280">
        <w:rPr>
          <w:rFonts w:asciiTheme="majorBidi" w:hAnsiTheme="majorBidi" w:cstheme="majorBidi"/>
          <w:sz w:val="24"/>
          <w:szCs w:val="24"/>
          <w:lang w:val="ru-RU"/>
        </w:rPr>
        <w:t>. 2</w:t>
      </w:r>
    </w:p>
    <w:p w14:paraId="28FE3596" w14:textId="77777777" w:rsidR="00BF7280" w:rsidRPr="00BF7280" w:rsidRDefault="00BF7280" w:rsidP="00851181">
      <w:pPr>
        <w:spacing w:line="360" w:lineRule="auto"/>
        <w:jc w:val="both"/>
        <w:rPr>
          <w:rFonts w:asciiTheme="majorBidi" w:hAnsiTheme="majorBidi" w:cstheme="majorBidi"/>
          <w:b/>
          <w:sz w:val="24"/>
          <w:szCs w:val="24"/>
          <w:lang w:val="ru-RU"/>
        </w:rPr>
      </w:pPr>
    </w:p>
    <w:p w14:paraId="1CC3B3B1" w14:textId="490C362D" w:rsidR="00BF7280" w:rsidRPr="00851181" w:rsidRDefault="00BF7280" w:rsidP="00851181">
      <w:pPr>
        <w:spacing w:line="360" w:lineRule="auto"/>
        <w:jc w:val="both"/>
        <w:rPr>
          <w:rFonts w:asciiTheme="majorBidi" w:hAnsiTheme="majorBidi" w:cstheme="majorBidi"/>
          <w:b/>
          <w:sz w:val="24"/>
          <w:szCs w:val="24"/>
          <w:lang w:val="ru-RU"/>
        </w:rPr>
      </w:pPr>
      <w:r w:rsidRPr="00BF7280">
        <w:rPr>
          <w:rFonts w:asciiTheme="majorBidi" w:hAnsiTheme="majorBidi" w:cstheme="majorBidi"/>
          <w:b/>
          <w:sz w:val="24"/>
          <w:szCs w:val="24"/>
          <w:lang w:val="ru-RU"/>
        </w:rPr>
        <w:t xml:space="preserve">    </w:t>
      </w:r>
      <w:r w:rsidRPr="00966F63">
        <w:rPr>
          <w:rFonts w:asciiTheme="majorBidi" w:hAnsiTheme="majorBidi" w:cstheme="majorBidi"/>
          <w:b/>
          <w:sz w:val="24"/>
          <w:szCs w:val="24"/>
          <w:lang w:val="ru-RU"/>
        </w:rPr>
        <w:t>3</w:t>
      </w:r>
      <w:r w:rsidR="00966F63" w:rsidRPr="00966F63">
        <w:rPr>
          <w:rFonts w:asciiTheme="majorBidi" w:hAnsiTheme="majorBidi" w:cstheme="majorBidi"/>
          <w:b/>
          <w:sz w:val="24"/>
          <w:szCs w:val="24"/>
          <w:lang w:val="ru-RU"/>
        </w:rPr>
        <w:t>.</w:t>
      </w:r>
      <w:r w:rsidRPr="00966F63">
        <w:rPr>
          <w:rFonts w:asciiTheme="majorBidi" w:hAnsiTheme="majorBidi" w:cstheme="majorBidi"/>
          <w:b/>
          <w:sz w:val="24"/>
          <w:szCs w:val="24"/>
          <w:lang w:val="ru-RU"/>
        </w:rPr>
        <w:t xml:space="preserve">Симплифициран </w:t>
      </w:r>
      <w:r w:rsidRPr="00966F63">
        <w:rPr>
          <w:rFonts w:asciiTheme="majorBidi" w:hAnsiTheme="majorBidi" w:cstheme="majorBidi"/>
          <w:b/>
          <w:sz w:val="24"/>
          <w:szCs w:val="24"/>
        </w:rPr>
        <w:t>OHI</w:t>
      </w:r>
      <w:r w:rsidRPr="00966F63">
        <w:rPr>
          <w:rFonts w:asciiTheme="majorBidi" w:hAnsiTheme="majorBidi" w:cstheme="majorBidi"/>
          <w:b/>
          <w:sz w:val="24"/>
          <w:szCs w:val="24"/>
          <w:lang w:val="ru-RU"/>
        </w:rPr>
        <w:t xml:space="preserve"> индекс по </w:t>
      </w:r>
      <w:r w:rsidRPr="00966F63">
        <w:rPr>
          <w:rFonts w:asciiTheme="majorBidi" w:hAnsiTheme="majorBidi" w:cstheme="majorBidi"/>
          <w:b/>
          <w:sz w:val="24"/>
          <w:szCs w:val="24"/>
        </w:rPr>
        <w:t>Green</w:t>
      </w:r>
      <w:r w:rsidRPr="00966F63">
        <w:rPr>
          <w:rFonts w:asciiTheme="majorBidi" w:hAnsiTheme="majorBidi" w:cstheme="majorBidi"/>
          <w:b/>
          <w:sz w:val="24"/>
          <w:szCs w:val="24"/>
          <w:lang w:val="ru-RU"/>
        </w:rPr>
        <w:t xml:space="preserve"> </w:t>
      </w:r>
      <w:r w:rsidRPr="00966F63">
        <w:rPr>
          <w:rFonts w:asciiTheme="majorBidi" w:hAnsiTheme="majorBidi" w:cstheme="majorBidi"/>
          <w:b/>
          <w:sz w:val="24"/>
          <w:szCs w:val="24"/>
        </w:rPr>
        <w:t>Vermilion</w:t>
      </w:r>
    </w:p>
    <w:p w14:paraId="1AD1511D"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одредување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присуството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денталниот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е </w:t>
      </w:r>
      <w:proofErr w:type="spellStart"/>
      <w:r w:rsidRPr="00BF7280">
        <w:rPr>
          <w:rFonts w:asciiTheme="majorBidi" w:hAnsiTheme="majorBidi" w:cstheme="majorBidi"/>
          <w:sz w:val="24"/>
          <w:szCs w:val="24"/>
          <w:lang w:val="ru-RU"/>
        </w:rPr>
        <w:t>симплифицираниот</w:t>
      </w:r>
      <w:proofErr w:type="spellEnd"/>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OHI</w:t>
      </w:r>
      <w:r w:rsidRPr="00BF7280">
        <w:rPr>
          <w:rFonts w:asciiTheme="majorBidi" w:hAnsiTheme="majorBidi" w:cstheme="majorBidi"/>
          <w:sz w:val="24"/>
          <w:szCs w:val="24"/>
          <w:lang w:val="ru-RU"/>
        </w:rPr>
        <w:t xml:space="preserve"> индекс по </w:t>
      </w:r>
      <w:r w:rsidRPr="00BF7280">
        <w:rPr>
          <w:rFonts w:asciiTheme="majorBidi" w:hAnsiTheme="majorBidi" w:cstheme="majorBidi"/>
          <w:sz w:val="24"/>
          <w:szCs w:val="24"/>
        </w:rPr>
        <w:t>Green</w:t>
      </w:r>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Vermilion</w:t>
      </w:r>
      <w:r w:rsidRPr="00BF7280">
        <w:rPr>
          <w:rFonts w:asciiTheme="majorBidi" w:hAnsiTheme="majorBidi" w:cstheme="majorBidi"/>
          <w:sz w:val="24"/>
          <w:szCs w:val="24"/>
          <w:vertAlign w:val="superscript"/>
          <w:lang w:val="ru-RU"/>
        </w:rPr>
        <w:t>11</w:t>
      </w: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кој</w:t>
      </w:r>
      <w:proofErr w:type="spellEnd"/>
      <w:r w:rsidRPr="00BF7280">
        <w:rPr>
          <w:rFonts w:asciiTheme="majorBidi" w:hAnsiTheme="majorBidi" w:cstheme="majorBidi"/>
          <w:sz w:val="24"/>
          <w:szCs w:val="24"/>
          <w:lang w:val="ru-RU"/>
        </w:rPr>
        <w:t xml:space="preserve"> е </w:t>
      </w:r>
      <w:proofErr w:type="spellStart"/>
      <w:r w:rsidRPr="00BF7280">
        <w:rPr>
          <w:rFonts w:asciiTheme="majorBidi" w:hAnsiTheme="majorBidi" w:cstheme="majorBidi"/>
          <w:sz w:val="24"/>
          <w:szCs w:val="24"/>
          <w:lang w:val="ru-RU"/>
        </w:rPr>
        <w:t>брз</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едноставен</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изведување</w:t>
      </w:r>
      <w:proofErr w:type="spellEnd"/>
      <w:r w:rsidRPr="00BF7280">
        <w:rPr>
          <w:rFonts w:asciiTheme="majorBidi" w:hAnsiTheme="majorBidi" w:cstheme="majorBidi"/>
          <w:sz w:val="24"/>
          <w:szCs w:val="24"/>
          <w:lang w:val="ru-RU"/>
        </w:rPr>
        <w:t xml:space="preserve"> . При </w:t>
      </w:r>
      <w:proofErr w:type="spellStart"/>
      <w:r w:rsidRPr="00BF7280">
        <w:rPr>
          <w:rFonts w:asciiTheme="majorBidi" w:hAnsiTheme="majorBidi" w:cstheme="majorBidi"/>
          <w:sz w:val="24"/>
          <w:szCs w:val="24"/>
          <w:lang w:val="ru-RU"/>
        </w:rPr>
        <w:t>изработка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тест се </w:t>
      </w:r>
      <w:proofErr w:type="spellStart"/>
      <w:r w:rsidRPr="00BF7280">
        <w:rPr>
          <w:rFonts w:asciiTheme="majorBidi" w:hAnsiTheme="majorBidi" w:cstheme="majorBidi"/>
          <w:sz w:val="24"/>
          <w:szCs w:val="24"/>
          <w:lang w:val="ru-RU"/>
        </w:rPr>
        <w:t>употребува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парцијално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проследување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присуството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денталниот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односно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истото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изведува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група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тоа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вестибуларните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површини</w:t>
      </w:r>
      <w:proofErr w:type="spellEnd"/>
      <w:r w:rsidRPr="00BF7280">
        <w:rPr>
          <w:rFonts w:asciiTheme="majorBidi" w:hAnsiTheme="majorBidi" w:cstheme="majorBidi"/>
          <w:sz w:val="24"/>
          <w:szCs w:val="24"/>
          <w:lang w:val="ru-RU"/>
        </w:rPr>
        <w:t xml:space="preserve"> на 16, 11, 26, 31 и на </w:t>
      </w:r>
      <w:proofErr w:type="spellStart"/>
      <w:r w:rsidRPr="00BF7280">
        <w:rPr>
          <w:rFonts w:asciiTheme="majorBidi" w:hAnsiTheme="majorBidi" w:cstheme="majorBidi"/>
          <w:sz w:val="24"/>
          <w:szCs w:val="24"/>
          <w:lang w:val="ru-RU"/>
        </w:rPr>
        <w:t>лингвалните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површини</w:t>
      </w:r>
      <w:proofErr w:type="spellEnd"/>
      <w:r w:rsidRPr="00BF7280">
        <w:rPr>
          <w:rFonts w:asciiTheme="majorBidi" w:hAnsiTheme="majorBidi" w:cstheme="majorBidi"/>
          <w:sz w:val="24"/>
          <w:szCs w:val="24"/>
          <w:lang w:val="ru-RU"/>
        </w:rPr>
        <w:t xml:space="preserve"> на 36, 46. Во </w:t>
      </w:r>
      <w:proofErr w:type="spellStart"/>
      <w:r w:rsidRPr="00BF7280">
        <w:rPr>
          <w:rFonts w:asciiTheme="majorBidi" w:hAnsiTheme="majorBidi" w:cstheme="majorBidi"/>
          <w:sz w:val="24"/>
          <w:szCs w:val="24"/>
          <w:lang w:val="ru-RU"/>
        </w:rPr>
        <w:t>случај</w:t>
      </w:r>
      <w:proofErr w:type="spellEnd"/>
      <w:r w:rsidRPr="00BF7280">
        <w:rPr>
          <w:rFonts w:asciiTheme="majorBidi" w:hAnsiTheme="majorBidi" w:cstheme="majorBidi"/>
          <w:sz w:val="24"/>
          <w:szCs w:val="24"/>
          <w:lang w:val="ru-RU"/>
        </w:rPr>
        <w:t xml:space="preserve"> на недостаток на еден од </w:t>
      </w:r>
      <w:proofErr w:type="spellStart"/>
      <w:r w:rsidRPr="00BF7280">
        <w:rPr>
          <w:rFonts w:asciiTheme="majorBidi" w:hAnsiTheme="majorBidi" w:cstheme="majorBidi"/>
          <w:sz w:val="24"/>
          <w:szCs w:val="24"/>
          <w:lang w:val="ru-RU"/>
        </w:rPr>
        <w:t>моларите</w:t>
      </w:r>
      <w:proofErr w:type="spellEnd"/>
      <w:r w:rsidRPr="00BF7280">
        <w:rPr>
          <w:rFonts w:asciiTheme="majorBidi" w:hAnsiTheme="majorBidi" w:cstheme="majorBidi"/>
          <w:sz w:val="24"/>
          <w:szCs w:val="24"/>
          <w:lang w:val="ru-RU"/>
        </w:rPr>
        <w:t xml:space="preserve">, како репрезентативен </w:t>
      </w:r>
      <w:proofErr w:type="spellStart"/>
      <w:r w:rsidRPr="00BF7280">
        <w:rPr>
          <w:rFonts w:asciiTheme="majorBidi" w:hAnsiTheme="majorBidi" w:cstheme="majorBidi"/>
          <w:sz w:val="24"/>
          <w:szCs w:val="24"/>
          <w:lang w:val="ru-RU"/>
        </w:rPr>
        <w:t>заб</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зема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првиот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локализиран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дистално</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вториот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премолар</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Секој</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испитуваните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се дели на три </w:t>
      </w:r>
      <w:proofErr w:type="spellStart"/>
      <w:r w:rsidRPr="00BF7280">
        <w:rPr>
          <w:rFonts w:asciiTheme="majorBidi" w:hAnsiTheme="majorBidi" w:cstheme="majorBidi"/>
          <w:sz w:val="24"/>
          <w:szCs w:val="24"/>
          <w:lang w:val="ru-RU"/>
        </w:rPr>
        <w:t>третини</w:t>
      </w:r>
      <w:proofErr w:type="spellEnd"/>
      <w:r w:rsidRPr="00BF7280">
        <w:rPr>
          <w:rFonts w:asciiTheme="majorBidi" w:hAnsiTheme="majorBidi" w:cstheme="majorBidi"/>
          <w:sz w:val="24"/>
          <w:szCs w:val="24"/>
          <w:lang w:val="ru-RU"/>
        </w:rPr>
        <w:t xml:space="preserve"> – </w:t>
      </w:r>
      <w:proofErr w:type="spellStart"/>
      <w:r w:rsidRPr="00BF7280">
        <w:rPr>
          <w:rFonts w:asciiTheme="majorBidi" w:hAnsiTheme="majorBidi" w:cstheme="majorBidi"/>
          <w:sz w:val="24"/>
          <w:szCs w:val="24"/>
          <w:lang w:val="ru-RU"/>
        </w:rPr>
        <w:t>цервикална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средна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оклузална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lastRenderedPageBreak/>
        <w:t>Присуството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дентален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одредува</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лизгање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сондата</w:t>
      </w:r>
      <w:proofErr w:type="spellEnd"/>
      <w:r w:rsidRPr="00BF7280">
        <w:rPr>
          <w:rFonts w:asciiTheme="majorBidi" w:hAnsiTheme="majorBidi" w:cstheme="majorBidi"/>
          <w:sz w:val="24"/>
          <w:szCs w:val="24"/>
          <w:lang w:val="ru-RU"/>
        </w:rPr>
        <w:t xml:space="preserve"> по </w:t>
      </w:r>
      <w:proofErr w:type="spellStart"/>
      <w:r w:rsidRPr="00BF7280">
        <w:rPr>
          <w:rFonts w:asciiTheme="majorBidi" w:hAnsiTheme="majorBidi" w:cstheme="majorBidi"/>
          <w:sz w:val="24"/>
          <w:szCs w:val="24"/>
          <w:lang w:val="ru-RU"/>
        </w:rPr>
        <w:t>секоја</w:t>
      </w:r>
      <w:proofErr w:type="spellEnd"/>
      <w:r w:rsidRPr="00BF7280">
        <w:rPr>
          <w:rFonts w:asciiTheme="majorBidi" w:hAnsiTheme="majorBidi" w:cstheme="majorBidi"/>
          <w:sz w:val="24"/>
          <w:szCs w:val="24"/>
          <w:lang w:val="ru-RU"/>
        </w:rPr>
        <w:t xml:space="preserve"> третина, па, </w:t>
      </w:r>
      <w:proofErr w:type="spellStart"/>
      <w:r w:rsidRPr="00BF7280">
        <w:rPr>
          <w:rFonts w:asciiTheme="majorBidi" w:hAnsiTheme="majorBidi" w:cstheme="majorBidi"/>
          <w:sz w:val="24"/>
          <w:szCs w:val="24"/>
          <w:lang w:val="ru-RU"/>
        </w:rPr>
        <w:t>така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ако</w:t>
      </w:r>
      <w:proofErr w:type="spellEnd"/>
      <w:r w:rsidRPr="00BF7280">
        <w:rPr>
          <w:rFonts w:asciiTheme="majorBidi" w:hAnsiTheme="majorBidi" w:cstheme="majorBidi"/>
          <w:sz w:val="24"/>
          <w:szCs w:val="24"/>
          <w:lang w:val="ru-RU"/>
        </w:rPr>
        <w:t xml:space="preserve"> нема </w:t>
      </w:r>
      <w:proofErr w:type="spellStart"/>
      <w:r w:rsidRPr="00BF7280">
        <w:rPr>
          <w:rFonts w:asciiTheme="majorBidi" w:hAnsiTheme="majorBidi" w:cstheme="majorBidi"/>
          <w:sz w:val="24"/>
          <w:szCs w:val="24"/>
          <w:lang w:val="ru-RU"/>
        </w:rPr>
        <w:t>дентален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означува</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вредност</w:t>
      </w:r>
      <w:proofErr w:type="spellEnd"/>
      <w:r w:rsidRPr="00BF7280">
        <w:rPr>
          <w:rFonts w:asciiTheme="majorBidi" w:hAnsiTheme="majorBidi" w:cstheme="majorBidi"/>
          <w:sz w:val="24"/>
          <w:szCs w:val="24"/>
          <w:lang w:val="ru-RU"/>
        </w:rPr>
        <w:t xml:space="preserve"> 0, </w:t>
      </w:r>
      <w:proofErr w:type="spellStart"/>
      <w:r w:rsidRPr="00BF7280">
        <w:rPr>
          <w:rFonts w:asciiTheme="majorBidi" w:hAnsiTheme="majorBidi" w:cstheme="majorBidi"/>
          <w:sz w:val="24"/>
          <w:szCs w:val="24"/>
          <w:lang w:val="ru-RU"/>
        </w:rPr>
        <w:t>доколку</w:t>
      </w:r>
      <w:proofErr w:type="spellEnd"/>
      <w:r w:rsidRPr="00BF7280">
        <w:rPr>
          <w:rFonts w:asciiTheme="majorBidi" w:hAnsiTheme="majorBidi" w:cstheme="majorBidi"/>
          <w:sz w:val="24"/>
          <w:szCs w:val="24"/>
          <w:lang w:val="ru-RU"/>
        </w:rPr>
        <w:t xml:space="preserve"> постои </w:t>
      </w:r>
      <w:proofErr w:type="spellStart"/>
      <w:r w:rsidRPr="00BF7280">
        <w:rPr>
          <w:rFonts w:asciiTheme="majorBidi" w:hAnsiTheme="majorBidi" w:cstheme="majorBidi"/>
          <w:sz w:val="24"/>
          <w:szCs w:val="24"/>
          <w:lang w:val="ru-RU"/>
        </w:rPr>
        <w:t>дентален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една</w:t>
      </w:r>
      <w:proofErr w:type="spellEnd"/>
      <w:r w:rsidRPr="00BF7280">
        <w:rPr>
          <w:rFonts w:asciiTheme="majorBidi" w:hAnsiTheme="majorBidi" w:cstheme="majorBidi"/>
          <w:sz w:val="24"/>
          <w:szCs w:val="24"/>
          <w:lang w:val="ru-RU"/>
        </w:rPr>
        <w:t xml:space="preserve"> третина од забот </w:t>
      </w:r>
      <w:proofErr w:type="spellStart"/>
      <w:r w:rsidRPr="00BF7280">
        <w:rPr>
          <w:rFonts w:asciiTheme="majorBidi" w:hAnsiTheme="majorBidi" w:cstheme="majorBidi"/>
          <w:sz w:val="24"/>
          <w:szCs w:val="24"/>
          <w:lang w:val="ru-RU"/>
        </w:rPr>
        <w:t>тогаш</w:t>
      </w:r>
      <w:proofErr w:type="spellEnd"/>
      <w:r w:rsidRPr="00BF7280">
        <w:rPr>
          <w:rFonts w:asciiTheme="majorBidi" w:hAnsiTheme="majorBidi" w:cstheme="majorBidi"/>
          <w:sz w:val="24"/>
          <w:szCs w:val="24"/>
          <w:lang w:val="ru-RU"/>
        </w:rPr>
        <w:t xml:space="preserve"> имаме </w:t>
      </w:r>
      <w:proofErr w:type="spellStart"/>
      <w:r w:rsidRPr="00BF7280">
        <w:rPr>
          <w:rFonts w:asciiTheme="majorBidi" w:hAnsiTheme="majorBidi" w:cstheme="majorBidi"/>
          <w:sz w:val="24"/>
          <w:szCs w:val="24"/>
          <w:lang w:val="ru-RU"/>
        </w:rPr>
        <w:t>вредност</w:t>
      </w:r>
      <w:proofErr w:type="spellEnd"/>
      <w:r w:rsidRPr="00BF7280">
        <w:rPr>
          <w:rFonts w:asciiTheme="majorBidi" w:hAnsiTheme="majorBidi" w:cstheme="majorBidi"/>
          <w:sz w:val="24"/>
          <w:szCs w:val="24"/>
          <w:lang w:val="ru-RU"/>
        </w:rPr>
        <w:t xml:space="preserve"> на индекс 1, </w:t>
      </w:r>
      <w:proofErr w:type="spellStart"/>
      <w:r w:rsidRPr="00BF7280">
        <w:rPr>
          <w:rFonts w:asciiTheme="majorBidi" w:hAnsiTheme="majorBidi" w:cstheme="majorBidi"/>
          <w:sz w:val="24"/>
          <w:szCs w:val="24"/>
          <w:lang w:val="ru-RU"/>
        </w:rPr>
        <w:t>доколку</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денталниот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е </w:t>
      </w:r>
      <w:proofErr w:type="spellStart"/>
      <w:r w:rsidRPr="00BF7280">
        <w:rPr>
          <w:rFonts w:asciiTheme="majorBidi" w:hAnsiTheme="majorBidi" w:cstheme="majorBidi"/>
          <w:sz w:val="24"/>
          <w:szCs w:val="24"/>
          <w:lang w:val="ru-RU"/>
        </w:rPr>
        <w:t>присутен</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повеќе</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една</w:t>
      </w:r>
      <w:proofErr w:type="spellEnd"/>
      <w:r w:rsidRPr="00BF7280">
        <w:rPr>
          <w:rFonts w:asciiTheme="majorBidi" w:hAnsiTheme="majorBidi" w:cstheme="majorBidi"/>
          <w:sz w:val="24"/>
          <w:szCs w:val="24"/>
          <w:lang w:val="ru-RU"/>
        </w:rPr>
        <w:t xml:space="preserve">, а не </w:t>
      </w:r>
      <w:proofErr w:type="spellStart"/>
      <w:r w:rsidRPr="00BF7280">
        <w:rPr>
          <w:rFonts w:asciiTheme="majorBidi" w:hAnsiTheme="majorBidi" w:cstheme="majorBidi"/>
          <w:sz w:val="24"/>
          <w:szCs w:val="24"/>
          <w:lang w:val="ru-RU"/>
        </w:rPr>
        <w:t>помалку</w:t>
      </w:r>
      <w:proofErr w:type="spellEnd"/>
      <w:r w:rsidRPr="00BF7280">
        <w:rPr>
          <w:rFonts w:asciiTheme="majorBidi" w:hAnsiTheme="majorBidi" w:cstheme="majorBidi"/>
          <w:sz w:val="24"/>
          <w:szCs w:val="24"/>
          <w:lang w:val="ru-RU"/>
        </w:rPr>
        <w:t xml:space="preserve"> од две </w:t>
      </w:r>
      <w:proofErr w:type="spellStart"/>
      <w:r w:rsidRPr="00BF7280">
        <w:rPr>
          <w:rFonts w:asciiTheme="majorBidi" w:hAnsiTheme="majorBidi" w:cstheme="majorBidi"/>
          <w:sz w:val="24"/>
          <w:szCs w:val="24"/>
          <w:lang w:val="ru-RU"/>
        </w:rPr>
        <w:t>третини</w:t>
      </w:r>
      <w:proofErr w:type="spellEnd"/>
      <w:r w:rsidRPr="00BF7280">
        <w:rPr>
          <w:rFonts w:asciiTheme="majorBidi" w:hAnsiTheme="majorBidi" w:cstheme="majorBidi"/>
          <w:sz w:val="24"/>
          <w:szCs w:val="24"/>
          <w:lang w:val="ru-RU"/>
        </w:rPr>
        <w:t xml:space="preserve"> од забот се </w:t>
      </w:r>
      <w:proofErr w:type="spellStart"/>
      <w:r w:rsidRPr="00BF7280">
        <w:rPr>
          <w:rFonts w:asciiTheme="majorBidi" w:hAnsiTheme="majorBidi" w:cstheme="majorBidi"/>
          <w:sz w:val="24"/>
          <w:szCs w:val="24"/>
          <w:lang w:val="ru-RU"/>
        </w:rPr>
        <w:t>проценува</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вредност</w:t>
      </w:r>
      <w:proofErr w:type="spellEnd"/>
      <w:r w:rsidRPr="00BF7280">
        <w:rPr>
          <w:rFonts w:asciiTheme="majorBidi" w:hAnsiTheme="majorBidi" w:cstheme="majorBidi"/>
          <w:sz w:val="24"/>
          <w:szCs w:val="24"/>
          <w:lang w:val="ru-RU"/>
        </w:rPr>
        <w:t xml:space="preserve"> 2, а </w:t>
      </w:r>
      <w:proofErr w:type="spellStart"/>
      <w:r w:rsidRPr="00BF7280">
        <w:rPr>
          <w:rFonts w:asciiTheme="majorBidi" w:hAnsiTheme="majorBidi" w:cstheme="majorBidi"/>
          <w:sz w:val="24"/>
          <w:szCs w:val="24"/>
          <w:lang w:val="ru-RU"/>
        </w:rPr>
        <w:t>доколку</w:t>
      </w:r>
      <w:proofErr w:type="spellEnd"/>
      <w:r w:rsidRPr="00BF7280">
        <w:rPr>
          <w:rFonts w:asciiTheme="majorBidi" w:hAnsiTheme="majorBidi" w:cstheme="majorBidi"/>
          <w:sz w:val="24"/>
          <w:szCs w:val="24"/>
          <w:lang w:val="ru-RU"/>
        </w:rPr>
        <w:t xml:space="preserve"> забот </w:t>
      </w:r>
      <w:proofErr w:type="spellStart"/>
      <w:r w:rsidRPr="00BF7280">
        <w:rPr>
          <w:rFonts w:asciiTheme="majorBidi" w:hAnsiTheme="majorBidi" w:cstheme="majorBidi"/>
          <w:sz w:val="24"/>
          <w:szCs w:val="24"/>
          <w:lang w:val="ru-RU"/>
        </w:rPr>
        <w:t>има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наслаги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повеќе</w:t>
      </w:r>
      <w:proofErr w:type="spellEnd"/>
      <w:r w:rsidRPr="00BF7280">
        <w:rPr>
          <w:rFonts w:asciiTheme="majorBidi" w:hAnsiTheme="majorBidi" w:cstheme="majorBidi"/>
          <w:sz w:val="24"/>
          <w:szCs w:val="24"/>
          <w:lang w:val="ru-RU"/>
        </w:rPr>
        <w:t xml:space="preserve"> од две </w:t>
      </w:r>
      <w:proofErr w:type="spellStart"/>
      <w:r w:rsidRPr="00BF7280">
        <w:rPr>
          <w:rFonts w:asciiTheme="majorBidi" w:hAnsiTheme="majorBidi" w:cstheme="majorBidi"/>
          <w:sz w:val="24"/>
          <w:szCs w:val="24"/>
          <w:lang w:val="ru-RU"/>
        </w:rPr>
        <w:t>третини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тогаш</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проценува</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вредност</w:t>
      </w:r>
      <w:proofErr w:type="spellEnd"/>
      <w:r w:rsidRPr="00BF7280">
        <w:rPr>
          <w:rFonts w:asciiTheme="majorBidi" w:hAnsiTheme="majorBidi" w:cstheme="majorBidi"/>
          <w:sz w:val="24"/>
          <w:szCs w:val="24"/>
          <w:lang w:val="ru-RU"/>
        </w:rPr>
        <w:t xml:space="preserve"> 3 за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w:t>
      </w:r>
    </w:p>
    <w:p w14:paraId="6B2187C5"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Просечниот</w:t>
      </w:r>
      <w:proofErr w:type="spellEnd"/>
      <w:r w:rsidRPr="00BF7280">
        <w:rPr>
          <w:rFonts w:asciiTheme="majorBidi" w:hAnsiTheme="majorBidi" w:cstheme="majorBidi"/>
          <w:sz w:val="24"/>
          <w:szCs w:val="24"/>
          <w:lang w:val="ru-RU"/>
        </w:rPr>
        <w:t xml:space="preserve"> индекс се </w:t>
      </w:r>
      <w:proofErr w:type="spellStart"/>
      <w:r w:rsidRPr="00BF7280">
        <w:rPr>
          <w:rFonts w:asciiTheme="majorBidi" w:hAnsiTheme="majorBidi" w:cstheme="majorBidi"/>
          <w:sz w:val="24"/>
          <w:szCs w:val="24"/>
          <w:lang w:val="ru-RU"/>
        </w:rPr>
        <w:t>добива</w:t>
      </w:r>
      <w:proofErr w:type="spellEnd"/>
      <w:r w:rsidRPr="00BF7280">
        <w:rPr>
          <w:rFonts w:asciiTheme="majorBidi" w:hAnsiTheme="majorBidi" w:cstheme="majorBidi"/>
          <w:sz w:val="24"/>
          <w:szCs w:val="24"/>
          <w:lang w:val="ru-RU"/>
        </w:rPr>
        <w:t xml:space="preserve"> кога </w:t>
      </w:r>
      <w:proofErr w:type="spellStart"/>
      <w:r w:rsidRPr="00BF7280">
        <w:rPr>
          <w:rFonts w:asciiTheme="majorBidi" w:hAnsiTheme="majorBidi" w:cstheme="majorBidi"/>
          <w:sz w:val="24"/>
          <w:szCs w:val="24"/>
          <w:lang w:val="ru-RU"/>
        </w:rPr>
        <w:t>ќе</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соберат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поединечните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индекси</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секој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w:t>
      </w:r>
      <w:proofErr w:type="spellEnd"/>
      <w:r w:rsidRPr="00BF7280">
        <w:rPr>
          <w:rFonts w:asciiTheme="majorBidi" w:hAnsiTheme="majorBidi" w:cstheme="majorBidi"/>
          <w:sz w:val="24"/>
          <w:szCs w:val="24"/>
          <w:lang w:val="ru-RU"/>
        </w:rPr>
        <w:t xml:space="preserve">, а </w:t>
      </w:r>
      <w:proofErr w:type="spellStart"/>
      <w:r w:rsidRPr="00BF7280">
        <w:rPr>
          <w:rFonts w:asciiTheme="majorBidi" w:hAnsiTheme="majorBidi" w:cstheme="majorBidi"/>
          <w:sz w:val="24"/>
          <w:szCs w:val="24"/>
          <w:lang w:val="ru-RU"/>
        </w:rPr>
        <w:t>добиениот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збир</w:t>
      </w:r>
      <w:proofErr w:type="spellEnd"/>
      <w:r w:rsidRPr="00BF7280">
        <w:rPr>
          <w:rFonts w:asciiTheme="majorBidi" w:hAnsiTheme="majorBidi" w:cstheme="majorBidi"/>
          <w:sz w:val="24"/>
          <w:szCs w:val="24"/>
          <w:lang w:val="ru-RU"/>
        </w:rPr>
        <w:t xml:space="preserve"> се подели со 6, </w:t>
      </w:r>
      <w:proofErr w:type="spellStart"/>
      <w:r w:rsidRPr="00BF7280">
        <w:rPr>
          <w:rFonts w:asciiTheme="majorBidi" w:hAnsiTheme="majorBidi" w:cstheme="majorBidi"/>
          <w:sz w:val="24"/>
          <w:szCs w:val="24"/>
          <w:lang w:val="ru-RU"/>
        </w:rPr>
        <w:t>односно</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бројот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испитуваните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Вредностите</w:t>
      </w:r>
      <w:proofErr w:type="spellEnd"/>
      <w:r w:rsidRPr="00BF7280">
        <w:rPr>
          <w:rFonts w:asciiTheme="majorBidi" w:hAnsiTheme="majorBidi" w:cstheme="majorBidi"/>
          <w:sz w:val="24"/>
          <w:szCs w:val="24"/>
          <w:lang w:val="ru-RU"/>
        </w:rPr>
        <w:t xml:space="preserve"> од 0 до 0,6 се </w:t>
      </w:r>
      <w:proofErr w:type="spellStart"/>
      <w:r w:rsidRPr="00BF7280">
        <w:rPr>
          <w:rFonts w:asciiTheme="majorBidi" w:hAnsiTheme="majorBidi" w:cstheme="majorBidi"/>
          <w:sz w:val="24"/>
          <w:szCs w:val="24"/>
          <w:lang w:val="ru-RU"/>
        </w:rPr>
        <w:t>сметаат</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добри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додека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вредностите</w:t>
      </w:r>
      <w:proofErr w:type="spellEnd"/>
      <w:r w:rsidRPr="00BF7280">
        <w:rPr>
          <w:rFonts w:asciiTheme="majorBidi" w:hAnsiTheme="majorBidi" w:cstheme="majorBidi"/>
          <w:sz w:val="24"/>
          <w:szCs w:val="24"/>
          <w:lang w:val="ru-RU"/>
        </w:rPr>
        <w:t xml:space="preserve"> над 1,9 се </w:t>
      </w:r>
      <w:proofErr w:type="spellStart"/>
      <w:r w:rsidRPr="00BF7280">
        <w:rPr>
          <w:rFonts w:asciiTheme="majorBidi" w:hAnsiTheme="majorBidi" w:cstheme="majorBidi"/>
          <w:sz w:val="24"/>
          <w:szCs w:val="24"/>
          <w:lang w:val="ru-RU"/>
        </w:rPr>
        <w:t>сметаат</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незадоволителни</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кај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овие</w:t>
      </w:r>
      <w:proofErr w:type="spellEnd"/>
      <w:r w:rsidRPr="00BF7280">
        <w:rPr>
          <w:rFonts w:asciiTheme="majorBidi" w:hAnsiTheme="majorBidi" w:cstheme="majorBidi"/>
          <w:sz w:val="24"/>
          <w:szCs w:val="24"/>
          <w:lang w:val="ru-RU"/>
        </w:rPr>
        <w:t xml:space="preserve"> лица потребно е да се </w:t>
      </w:r>
      <w:proofErr w:type="spellStart"/>
      <w:r w:rsidRPr="00BF7280">
        <w:rPr>
          <w:rFonts w:asciiTheme="majorBidi" w:hAnsiTheme="majorBidi" w:cstheme="majorBidi"/>
          <w:sz w:val="24"/>
          <w:szCs w:val="24"/>
          <w:lang w:val="ru-RU"/>
        </w:rPr>
        <w:t>изврши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дополнителна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едукација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мотивација</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одржување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оралната</w:t>
      </w:r>
      <w:proofErr w:type="spellEnd"/>
      <w:r w:rsidRPr="00BF7280">
        <w:rPr>
          <w:rFonts w:asciiTheme="majorBidi" w:hAnsiTheme="majorBidi" w:cstheme="majorBidi"/>
          <w:sz w:val="24"/>
          <w:szCs w:val="24"/>
          <w:lang w:val="ru-RU"/>
        </w:rPr>
        <w:t xml:space="preserve"> хигиена</w:t>
      </w:r>
      <w:r w:rsidRPr="00BF7280">
        <w:rPr>
          <w:rFonts w:asciiTheme="majorBidi" w:hAnsiTheme="majorBidi" w:cstheme="majorBidi"/>
          <w:sz w:val="24"/>
          <w:szCs w:val="24"/>
          <w:vertAlign w:val="superscript"/>
          <w:lang w:val="ru-RU"/>
        </w:rPr>
        <w:t>7</w:t>
      </w:r>
      <w:r w:rsidRPr="00BF7280">
        <w:rPr>
          <w:rFonts w:asciiTheme="majorBidi" w:hAnsiTheme="majorBidi" w:cstheme="majorBidi"/>
          <w:sz w:val="24"/>
          <w:szCs w:val="24"/>
          <w:lang w:val="ru-RU"/>
        </w:rPr>
        <w:t>.</w:t>
      </w:r>
    </w:p>
    <w:p w14:paraId="230BEC3E" w14:textId="77777777" w:rsidR="00966F63" w:rsidRDefault="00966F63" w:rsidP="00851181">
      <w:pPr>
        <w:spacing w:line="360" w:lineRule="auto"/>
        <w:jc w:val="both"/>
        <w:rPr>
          <w:rFonts w:asciiTheme="majorBidi" w:hAnsiTheme="majorBidi" w:cstheme="majorBidi"/>
          <w:b/>
          <w:sz w:val="20"/>
          <w:szCs w:val="20"/>
          <w:lang w:val="ru-RU"/>
        </w:rPr>
      </w:pPr>
    </w:p>
    <w:p w14:paraId="1FEB2EE9" w14:textId="77777777" w:rsidR="00966F63" w:rsidRDefault="00966F63" w:rsidP="00851181">
      <w:pPr>
        <w:spacing w:line="360" w:lineRule="auto"/>
        <w:jc w:val="both"/>
        <w:rPr>
          <w:rFonts w:asciiTheme="majorBidi" w:hAnsiTheme="majorBidi" w:cstheme="majorBidi"/>
          <w:b/>
          <w:sz w:val="20"/>
          <w:szCs w:val="20"/>
          <w:lang w:val="ru-RU"/>
        </w:rPr>
      </w:pPr>
    </w:p>
    <w:p w14:paraId="105AB055" w14:textId="77777777" w:rsidR="00966F63" w:rsidRDefault="00966F63" w:rsidP="00851181">
      <w:pPr>
        <w:spacing w:line="360" w:lineRule="auto"/>
        <w:jc w:val="both"/>
        <w:rPr>
          <w:rFonts w:asciiTheme="majorBidi" w:hAnsiTheme="majorBidi" w:cstheme="majorBidi"/>
          <w:b/>
          <w:sz w:val="20"/>
          <w:szCs w:val="20"/>
          <w:lang w:val="ru-RU"/>
        </w:rPr>
      </w:pPr>
    </w:p>
    <w:p w14:paraId="5DE043C3" w14:textId="012E2D03" w:rsidR="00BF7280" w:rsidRPr="00966F63" w:rsidRDefault="00BF7280" w:rsidP="00851181">
      <w:pPr>
        <w:spacing w:line="360" w:lineRule="auto"/>
        <w:rPr>
          <w:rFonts w:asciiTheme="majorBidi" w:hAnsiTheme="majorBidi" w:cstheme="majorBidi"/>
          <w:b/>
          <w:sz w:val="24"/>
          <w:szCs w:val="24"/>
          <w:lang w:val="ru-RU"/>
        </w:rPr>
      </w:pPr>
      <w:r w:rsidRPr="00966F63">
        <w:rPr>
          <w:rFonts w:asciiTheme="majorBidi" w:hAnsiTheme="majorBidi" w:cstheme="majorBidi"/>
          <w:b/>
          <w:sz w:val="24"/>
          <w:szCs w:val="24"/>
          <w:lang w:val="ru-RU"/>
        </w:rPr>
        <w:t xml:space="preserve">4 Плак индекс по </w:t>
      </w:r>
      <w:proofErr w:type="spellStart"/>
      <w:r w:rsidRPr="00966F63">
        <w:rPr>
          <w:rFonts w:asciiTheme="majorBidi" w:hAnsiTheme="majorBidi" w:cstheme="majorBidi"/>
          <w:b/>
          <w:sz w:val="24"/>
          <w:szCs w:val="24"/>
        </w:rPr>
        <w:t>Turesky</w:t>
      </w:r>
      <w:proofErr w:type="spellEnd"/>
      <w:r w:rsidRPr="00966F63">
        <w:rPr>
          <w:rFonts w:asciiTheme="majorBidi" w:hAnsiTheme="majorBidi" w:cstheme="majorBidi"/>
          <w:b/>
          <w:sz w:val="24"/>
          <w:szCs w:val="24"/>
          <w:lang w:val="ru-RU"/>
        </w:rPr>
        <w:t xml:space="preserve"> </w:t>
      </w:r>
    </w:p>
    <w:p w14:paraId="794FB79F" w14:textId="77777777" w:rsidR="00851181" w:rsidRDefault="00BF7280" w:rsidP="00851181">
      <w:pPr>
        <w:spacing w:line="360" w:lineRule="auto"/>
        <w:ind w:left="360"/>
        <w:jc w:val="both"/>
        <w:rPr>
          <w:rFonts w:asciiTheme="majorBidi" w:hAnsiTheme="majorBidi" w:cstheme="majorBidi"/>
          <w:sz w:val="24"/>
          <w:szCs w:val="24"/>
          <w:lang w:val="ru-RU"/>
        </w:rPr>
      </w:pP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 ни служи за </w:t>
      </w:r>
      <w:proofErr w:type="spellStart"/>
      <w:r w:rsidRPr="00BF7280">
        <w:rPr>
          <w:rFonts w:asciiTheme="majorBidi" w:hAnsiTheme="majorBidi" w:cstheme="majorBidi"/>
          <w:sz w:val="24"/>
          <w:szCs w:val="24"/>
          <w:lang w:val="ru-RU"/>
        </w:rPr>
        <w:t>одредување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количеството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дентален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вестибуларните</w:t>
      </w:r>
      <w:proofErr w:type="spellEnd"/>
      <w:r w:rsidRPr="00BF7280">
        <w:rPr>
          <w:rFonts w:asciiTheme="majorBidi" w:hAnsiTheme="majorBidi" w:cstheme="majorBidi"/>
          <w:sz w:val="24"/>
          <w:szCs w:val="24"/>
          <w:lang w:val="ru-RU"/>
        </w:rPr>
        <w:t xml:space="preserve"> и на </w:t>
      </w:r>
      <w:proofErr w:type="spellStart"/>
      <w:r w:rsidRPr="00BF7280">
        <w:rPr>
          <w:rFonts w:asciiTheme="majorBidi" w:hAnsiTheme="majorBidi" w:cstheme="majorBidi"/>
          <w:sz w:val="24"/>
          <w:szCs w:val="24"/>
          <w:lang w:val="ru-RU"/>
        </w:rPr>
        <w:t>оралните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страни</w:t>
      </w:r>
      <w:proofErr w:type="spellEnd"/>
      <w:r w:rsidRPr="00BF7280">
        <w:rPr>
          <w:rFonts w:asciiTheme="majorBidi" w:hAnsiTheme="majorBidi" w:cstheme="majorBidi"/>
          <w:sz w:val="24"/>
          <w:szCs w:val="24"/>
          <w:lang w:val="ru-RU"/>
        </w:rPr>
        <w:t xml:space="preserve"> на сите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исклучок</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умниците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Опишан</w:t>
      </w:r>
      <w:proofErr w:type="spellEnd"/>
      <w:r w:rsidRPr="00BF7280">
        <w:rPr>
          <w:rFonts w:asciiTheme="majorBidi" w:hAnsiTheme="majorBidi" w:cstheme="majorBidi"/>
          <w:sz w:val="24"/>
          <w:szCs w:val="24"/>
          <w:lang w:val="ru-RU"/>
        </w:rPr>
        <w:t xml:space="preserve"> е од </w:t>
      </w:r>
      <w:r w:rsidRPr="00BF7280">
        <w:rPr>
          <w:rFonts w:asciiTheme="majorBidi" w:hAnsiTheme="majorBidi" w:cstheme="majorBidi"/>
          <w:sz w:val="24"/>
          <w:szCs w:val="24"/>
        </w:rPr>
        <w:t>Quigley</w:t>
      </w:r>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I</w:t>
      </w:r>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J</w:t>
      </w:r>
      <w:r w:rsidRPr="00BF7280">
        <w:rPr>
          <w:rFonts w:asciiTheme="majorBidi" w:hAnsiTheme="majorBidi" w:cstheme="majorBidi"/>
          <w:sz w:val="24"/>
          <w:szCs w:val="24"/>
          <w:lang w:val="ru-RU"/>
        </w:rPr>
        <w:t>.</w:t>
      </w:r>
      <w:r w:rsidRPr="00BF7280">
        <w:rPr>
          <w:rFonts w:asciiTheme="majorBidi" w:hAnsiTheme="majorBidi" w:cstheme="majorBidi"/>
          <w:sz w:val="24"/>
          <w:szCs w:val="24"/>
        </w:rPr>
        <w:t>W</w:t>
      </w:r>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Hein</w:t>
      </w:r>
      <w:r w:rsidRPr="00BF7280">
        <w:rPr>
          <w:rFonts w:asciiTheme="majorBidi" w:hAnsiTheme="majorBidi" w:cstheme="majorBidi"/>
          <w:sz w:val="24"/>
          <w:szCs w:val="24"/>
          <w:lang w:val="ru-RU"/>
        </w:rPr>
        <w:t xml:space="preserve"> во 1962 година</w:t>
      </w:r>
      <w:r w:rsidRPr="00BF7280">
        <w:rPr>
          <w:rFonts w:asciiTheme="majorBidi" w:hAnsiTheme="majorBidi" w:cstheme="majorBidi"/>
          <w:sz w:val="24"/>
          <w:szCs w:val="24"/>
          <w:vertAlign w:val="superscript"/>
          <w:lang w:val="ru-RU"/>
        </w:rPr>
        <w:t>26</w:t>
      </w: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модифициран</w:t>
      </w:r>
      <w:proofErr w:type="spellEnd"/>
      <w:r w:rsidRPr="00BF7280">
        <w:rPr>
          <w:rFonts w:asciiTheme="majorBidi" w:hAnsiTheme="majorBidi" w:cstheme="majorBidi"/>
          <w:sz w:val="24"/>
          <w:szCs w:val="24"/>
          <w:lang w:val="ru-RU"/>
        </w:rPr>
        <w:t xml:space="preserve"> од страна на </w:t>
      </w:r>
      <w:r w:rsidRPr="00BF7280">
        <w:rPr>
          <w:rFonts w:asciiTheme="majorBidi" w:hAnsiTheme="majorBidi" w:cstheme="majorBidi"/>
          <w:sz w:val="24"/>
          <w:szCs w:val="24"/>
        </w:rPr>
        <w:t>S</w:t>
      </w: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rPr>
        <w:t>Turesky</w:t>
      </w:r>
      <w:proofErr w:type="spellEnd"/>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N</w:t>
      </w:r>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D</w:t>
      </w:r>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Gilmore</w:t>
      </w:r>
      <w:r w:rsidRPr="00BF7280">
        <w:rPr>
          <w:rFonts w:asciiTheme="majorBidi" w:hAnsiTheme="majorBidi" w:cstheme="majorBidi"/>
          <w:sz w:val="24"/>
          <w:szCs w:val="24"/>
          <w:lang w:val="ru-RU"/>
        </w:rPr>
        <w:t xml:space="preserve"> и </w:t>
      </w:r>
      <w:r w:rsidRPr="00BF7280">
        <w:rPr>
          <w:rFonts w:asciiTheme="majorBidi" w:hAnsiTheme="majorBidi" w:cstheme="majorBidi"/>
          <w:sz w:val="24"/>
          <w:szCs w:val="24"/>
        </w:rPr>
        <w:t>I</w:t>
      </w:r>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Glickman</w:t>
      </w:r>
      <w:r w:rsidRPr="00BF7280">
        <w:rPr>
          <w:rFonts w:asciiTheme="majorBidi" w:hAnsiTheme="majorBidi" w:cstheme="majorBidi"/>
          <w:sz w:val="24"/>
          <w:szCs w:val="24"/>
          <w:lang w:val="ru-RU"/>
        </w:rPr>
        <w:t xml:space="preserve"> во 1970</w:t>
      </w:r>
      <w:r w:rsidRPr="00BF7280">
        <w:rPr>
          <w:rFonts w:asciiTheme="majorBidi" w:hAnsiTheme="majorBidi" w:cstheme="majorBidi"/>
          <w:sz w:val="24"/>
          <w:szCs w:val="24"/>
          <w:vertAlign w:val="superscript"/>
          <w:lang w:val="ru-RU"/>
        </w:rPr>
        <w:t>27</w:t>
      </w: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користи</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секојдневната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пракса</w:t>
      </w:r>
      <w:proofErr w:type="spellEnd"/>
      <w:r w:rsidRPr="00BF7280">
        <w:rPr>
          <w:rFonts w:asciiTheme="majorBidi" w:hAnsiTheme="majorBidi" w:cstheme="majorBidi"/>
          <w:sz w:val="24"/>
          <w:szCs w:val="24"/>
          <w:lang w:val="ru-RU"/>
        </w:rPr>
        <w:t xml:space="preserve"> и за </w:t>
      </w:r>
      <w:proofErr w:type="spellStart"/>
      <w:r w:rsidRPr="00BF7280">
        <w:rPr>
          <w:rFonts w:asciiTheme="majorBidi" w:hAnsiTheme="majorBidi" w:cstheme="majorBidi"/>
          <w:sz w:val="24"/>
          <w:szCs w:val="24"/>
          <w:lang w:val="ru-RU"/>
        </w:rPr>
        <w:t>изведување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истиот</w:t>
      </w:r>
      <w:proofErr w:type="spellEnd"/>
      <w:r w:rsidRPr="00BF7280">
        <w:rPr>
          <w:rFonts w:asciiTheme="majorBidi" w:hAnsiTheme="majorBidi" w:cstheme="majorBidi"/>
          <w:sz w:val="24"/>
          <w:szCs w:val="24"/>
          <w:lang w:val="ru-RU"/>
        </w:rPr>
        <w:t xml:space="preserve"> потребно е да се </w:t>
      </w:r>
      <w:proofErr w:type="spellStart"/>
      <w:r w:rsidRPr="00BF7280">
        <w:rPr>
          <w:rFonts w:asciiTheme="majorBidi" w:hAnsiTheme="majorBidi" w:cstheme="majorBidi"/>
          <w:sz w:val="24"/>
          <w:szCs w:val="24"/>
          <w:lang w:val="ru-RU"/>
        </w:rPr>
        <w:t>изврши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пребојување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забите</w:t>
      </w:r>
      <w:proofErr w:type="spellEnd"/>
      <w:r w:rsidRPr="00BF7280">
        <w:rPr>
          <w:rFonts w:asciiTheme="majorBidi" w:hAnsiTheme="majorBidi" w:cstheme="majorBidi"/>
          <w:sz w:val="24"/>
          <w:szCs w:val="24"/>
          <w:lang w:val="ru-RU"/>
        </w:rPr>
        <w:t xml:space="preserve">, исто како и </w:t>
      </w:r>
      <w:proofErr w:type="spellStart"/>
      <w:r w:rsidRPr="00BF7280">
        <w:rPr>
          <w:rFonts w:asciiTheme="majorBidi" w:hAnsiTheme="majorBidi" w:cstheme="majorBidi"/>
          <w:sz w:val="24"/>
          <w:szCs w:val="24"/>
          <w:lang w:val="ru-RU"/>
        </w:rPr>
        <w:t>кај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на </w:t>
      </w:r>
      <w:r w:rsidRPr="00BF7280">
        <w:rPr>
          <w:rFonts w:asciiTheme="majorBidi" w:hAnsiTheme="majorBidi" w:cstheme="majorBidi"/>
          <w:sz w:val="24"/>
          <w:szCs w:val="24"/>
        </w:rPr>
        <w:t>O</w:t>
      </w:r>
      <w:r w:rsidRPr="00BF7280">
        <w:rPr>
          <w:rFonts w:asciiTheme="majorBidi" w:hAnsiTheme="majorBidi" w:cstheme="majorBidi"/>
          <w:sz w:val="24"/>
          <w:szCs w:val="24"/>
          <w:lang w:val="ru-RU"/>
        </w:rPr>
        <w:t>,</w:t>
      </w:r>
      <w:proofErr w:type="spellStart"/>
      <w:r w:rsidRPr="00BF7280">
        <w:rPr>
          <w:rFonts w:asciiTheme="majorBidi" w:hAnsiTheme="majorBidi" w:cstheme="majorBidi"/>
          <w:sz w:val="24"/>
          <w:szCs w:val="24"/>
        </w:rPr>
        <w:t>leary</w:t>
      </w:r>
      <w:proofErr w:type="spellEnd"/>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Drake</w:t>
      </w: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rPr>
        <w:t>Neylor</w:t>
      </w:r>
      <w:proofErr w:type="spellEnd"/>
      <w:r w:rsidRPr="00BF7280">
        <w:rPr>
          <w:rFonts w:asciiTheme="majorBidi" w:hAnsiTheme="majorBidi" w:cstheme="majorBidi"/>
          <w:sz w:val="24"/>
          <w:szCs w:val="24"/>
          <w:vertAlign w:val="superscript"/>
          <w:lang w:val="ru-RU"/>
        </w:rPr>
        <w:t>7</w:t>
      </w: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Поради</w:t>
      </w:r>
      <w:proofErr w:type="spellEnd"/>
      <w:r w:rsidRPr="00BF7280">
        <w:rPr>
          <w:rFonts w:asciiTheme="majorBidi" w:hAnsiTheme="majorBidi" w:cstheme="majorBidi"/>
          <w:sz w:val="24"/>
          <w:szCs w:val="24"/>
          <w:lang w:val="ru-RU"/>
        </w:rPr>
        <w:t xml:space="preserve"> адекватно </w:t>
      </w:r>
      <w:proofErr w:type="spellStart"/>
      <w:r w:rsidRPr="00BF7280">
        <w:rPr>
          <w:rFonts w:asciiTheme="majorBidi" w:hAnsiTheme="majorBidi" w:cstheme="majorBidi"/>
          <w:sz w:val="24"/>
          <w:szCs w:val="24"/>
          <w:lang w:val="ru-RU"/>
        </w:rPr>
        <w:t>дефинираните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критериуми</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минималните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субјективни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ефекти</w:t>
      </w:r>
      <w:proofErr w:type="spellEnd"/>
      <w:r w:rsidRPr="00BF7280">
        <w:rPr>
          <w:rFonts w:asciiTheme="majorBidi" w:hAnsiTheme="majorBidi" w:cstheme="majorBidi"/>
          <w:sz w:val="24"/>
          <w:szCs w:val="24"/>
          <w:lang w:val="ru-RU"/>
        </w:rPr>
        <w:t xml:space="preserve"> од страна на </w:t>
      </w:r>
      <w:proofErr w:type="spellStart"/>
      <w:r w:rsidRPr="00BF7280">
        <w:rPr>
          <w:rFonts w:asciiTheme="majorBidi" w:hAnsiTheme="majorBidi" w:cstheme="majorBidi"/>
          <w:sz w:val="24"/>
          <w:szCs w:val="24"/>
          <w:lang w:val="ru-RU"/>
        </w:rPr>
        <w:t>испитувачите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истиот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може</w:t>
      </w:r>
      <w:proofErr w:type="spellEnd"/>
      <w:r w:rsidRPr="00BF7280">
        <w:rPr>
          <w:rFonts w:asciiTheme="majorBidi" w:hAnsiTheme="majorBidi" w:cstheme="majorBidi"/>
          <w:sz w:val="24"/>
          <w:szCs w:val="24"/>
          <w:lang w:val="ru-RU"/>
        </w:rPr>
        <w:t xml:space="preserve"> да се </w:t>
      </w:r>
      <w:proofErr w:type="spellStart"/>
      <w:r w:rsidRPr="00BF7280">
        <w:rPr>
          <w:rFonts w:asciiTheme="majorBidi" w:hAnsiTheme="majorBidi" w:cstheme="majorBidi"/>
          <w:sz w:val="24"/>
          <w:szCs w:val="24"/>
          <w:lang w:val="ru-RU"/>
        </w:rPr>
        <w:t>повторува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користи</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изведување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лонгитудиналните</w:t>
      </w:r>
      <w:proofErr w:type="spellEnd"/>
      <w:r w:rsidRPr="00BF7280">
        <w:rPr>
          <w:rFonts w:asciiTheme="majorBidi" w:hAnsiTheme="majorBidi" w:cstheme="majorBidi"/>
          <w:sz w:val="24"/>
          <w:szCs w:val="24"/>
          <w:lang w:val="ru-RU"/>
        </w:rPr>
        <w:t xml:space="preserve"> студии. </w:t>
      </w:r>
      <w:proofErr w:type="spellStart"/>
      <w:r w:rsidRPr="00BF7280">
        <w:rPr>
          <w:rFonts w:asciiTheme="majorBidi" w:hAnsiTheme="majorBidi" w:cstheme="majorBidi"/>
          <w:sz w:val="24"/>
          <w:szCs w:val="24"/>
          <w:lang w:val="ru-RU"/>
        </w:rPr>
        <w:t>Вредноста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добива</w:t>
      </w:r>
      <w:proofErr w:type="spellEnd"/>
      <w:r w:rsidRPr="00BF7280">
        <w:rPr>
          <w:rFonts w:asciiTheme="majorBidi" w:hAnsiTheme="majorBidi" w:cstheme="majorBidi"/>
          <w:sz w:val="24"/>
          <w:szCs w:val="24"/>
          <w:lang w:val="ru-RU"/>
        </w:rPr>
        <w:t xml:space="preserve"> кога </w:t>
      </w:r>
      <w:proofErr w:type="spellStart"/>
      <w:r w:rsidRPr="00BF7280">
        <w:rPr>
          <w:rFonts w:asciiTheme="majorBidi" w:hAnsiTheme="majorBidi" w:cstheme="majorBidi"/>
          <w:sz w:val="24"/>
          <w:szCs w:val="24"/>
          <w:lang w:val="ru-RU"/>
        </w:rPr>
        <w:t>ќе</w:t>
      </w:r>
      <w:proofErr w:type="spellEnd"/>
      <w:r w:rsidRPr="00BF7280">
        <w:rPr>
          <w:rFonts w:asciiTheme="majorBidi" w:hAnsiTheme="majorBidi" w:cstheme="majorBidi"/>
          <w:sz w:val="24"/>
          <w:szCs w:val="24"/>
          <w:lang w:val="ru-RU"/>
        </w:rPr>
        <w:t xml:space="preserve"> се подели  </w:t>
      </w:r>
      <w:proofErr w:type="spellStart"/>
      <w:r w:rsidRPr="00BF7280">
        <w:rPr>
          <w:rFonts w:asciiTheme="majorBidi" w:hAnsiTheme="majorBidi" w:cstheme="majorBidi"/>
          <w:sz w:val="24"/>
          <w:szCs w:val="24"/>
          <w:lang w:val="ru-RU"/>
        </w:rPr>
        <w:t>збирот</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бројот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испитувани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површини</w:t>
      </w:r>
      <w:proofErr w:type="spellEnd"/>
      <w:r w:rsidRPr="00BF7280">
        <w:rPr>
          <w:rFonts w:asciiTheme="majorBidi" w:hAnsiTheme="majorBidi" w:cstheme="majorBidi"/>
          <w:sz w:val="24"/>
          <w:szCs w:val="24"/>
          <w:lang w:val="ru-RU"/>
        </w:rPr>
        <w:t xml:space="preserve">. </w:t>
      </w:r>
    </w:p>
    <w:p w14:paraId="1284C0D2" w14:textId="77777777" w:rsidR="00851181" w:rsidRDefault="00851181">
      <w:pPr>
        <w:rPr>
          <w:rFonts w:asciiTheme="majorBidi" w:hAnsiTheme="majorBidi" w:cstheme="majorBidi"/>
          <w:sz w:val="24"/>
          <w:szCs w:val="24"/>
          <w:lang w:val="ru-RU"/>
        </w:rPr>
      </w:pPr>
      <w:r>
        <w:rPr>
          <w:rFonts w:asciiTheme="majorBidi" w:hAnsiTheme="majorBidi" w:cstheme="majorBidi"/>
          <w:sz w:val="24"/>
          <w:szCs w:val="24"/>
          <w:lang w:val="ru-RU"/>
        </w:rPr>
        <w:br w:type="page"/>
      </w:r>
    </w:p>
    <w:p w14:paraId="7F948879" w14:textId="02445530" w:rsidR="00BF7280" w:rsidRPr="00BF7280" w:rsidRDefault="00BF7280" w:rsidP="00851181">
      <w:pPr>
        <w:spacing w:line="360" w:lineRule="auto"/>
        <w:ind w:left="360"/>
        <w:jc w:val="both"/>
        <w:rPr>
          <w:rFonts w:asciiTheme="majorBidi" w:hAnsiTheme="majorBidi" w:cstheme="majorBidi"/>
          <w:sz w:val="24"/>
          <w:szCs w:val="24"/>
          <w:lang w:val="ru-RU"/>
        </w:rPr>
      </w:pPr>
      <w:r w:rsidRPr="00BF7280">
        <w:rPr>
          <w:rFonts w:asciiTheme="majorBidi" w:hAnsiTheme="majorBidi" w:cstheme="majorBidi"/>
          <w:sz w:val="24"/>
          <w:szCs w:val="24"/>
          <w:lang w:val="ru-RU"/>
        </w:rPr>
        <w:lastRenderedPageBreak/>
        <w:t xml:space="preserve">Плак </w:t>
      </w:r>
      <w:proofErr w:type="spellStart"/>
      <w:r w:rsidRPr="00BF7280">
        <w:rPr>
          <w:rFonts w:asciiTheme="majorBidi" w:hAnsiTheme="majorBidi" w:cstheme="majorBidi"/>
          <w:sz w:val="24"/>
          <w:szCs w:val="24"/>
          <w:lang w:val="ru-RU"/>
        </w:rPr>
        <w:t>акумулацијата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вреднува</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секоја</w:t>
      </w:r>
      <w:proofErr w:type="spellEnd"/>
      <w:r w:rsidRPr="00BF7280">
        <w:rPr>
          <w:rFonts w:asciiTheme="majorBidi" w:hAnsiTheme="majorBidi" w:cstheme="majorBidi"/>
          <w:sz w:val="24"/>
          <w:szCs w:val="24"/>
          <w:lang w:val="ru-RU"/>
        </w:rPr>
        <w:t xml:space="preserve"> страна на </w:t>
      </w:r>
      <w:proofErr w:type="spellStart"/>
      <w:r w:rsidRPr="00BF7280">
        <w:rPr>
          <w:rFonts w:asciiTheme="majorBidi" w:hAnsiTheme="majorBidi" w:cstheme="majorBidi"/>
          <w:sz w:val="24"/>
          <w:szCs w:val="24"/>
          <w:lang w:val="ru-RU"/>
        </w:rPr>
        <w:t>следниот</w:t>
      </w:r>
      <w:proofErr w:type="spellEnd"/>
      <w:r w:rsidRPr="00BF7280">
        <w:rPr>
          <w:rFonts w:asciiTheme="majorBidi" w:hAnsiTheme="majorBidi" w:cstheme="majorBidi"/>
          <w:sz w:val="24"/>
          <w:szCs w:val="24"/>
          <w:lang w:val="ru-RU"/>
        </w:rPr>
        <w:t xml:space="preserve"> начин</w:t>
      </w:r>
      <w:r w:rsidRPr="00BF7280">
        <w:rPr>
          <w:rFonts w:asciiTheme="majorBidi" w:hAnsiTheme="majorBidi" w:cstheme="majorBidi"/>
          <w:sz w:val="24"/>
          <w:szCs w:val="24"/>
          <w:vertAlign w:val="superscript"/>
          <w:lang w:val="ru-RU"/>
        </w:rPr>
        <w:t>7</w:t>
      </w:r>
      <w:r w:rsidRPr="00BF7280">
        <w:rPr>
          <w:rFonts w:asciiTheme="majorBidi" w:hAnsiTheme="majorBidi" w:cstheme="majorBidi"/>
          <w:sz w:val="24"/>
          <w:szCs w:val="24"/>
          <w:lang w:val="ru-RU"/>
        </w:rPr>
        <w:t>:</w:t>
      </w:r>
    </w:p>
    <w:p w14:paraId="0044831F" w14:textId="77777777" w:rsidR="00BF7280" w:rsidRPr="00BF7280" w:rsidRDefault="00BF7280" w:rsidP="00851181">
      <w:pPr>
        <w:spacing w:line="360" w:lineRule="auto"/>
        <w:jc w:val="both"/>
        <w:rPr>
          <w:rFonts w:asciiTheme="majorBidi" w:hAnsiTheme="majorBidi" w:cstheme="majorBidi"/>
          <w:sz w:val="24"/>
          <w:szCs w:val="24"/>
          <w:lang w:val="ru-RU"/>
        </w:rPr>
      </w:pPr>
    </w:p>
    <w:p w14:paraId="5F66E4CC" w14:textId="77777777" w:rsidR="00BF7280" w:rsidRPr="00BF7280" w:rsidRDefault="00BF7280" w:rsidP="00851181">
      <w:pPr>
        <w:spacing w:line="360" w:lineRule="auto"/>
        <w:ind w:left="360"/>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0 – нема </w:t>
      </w:r>
      <w:proofErr w:type="spellStart"/>
      <w:r w:rsidRPr="00BF7280">
        <w:rPr>
          <w:rFonts w:asciiTheme="majorBidi" w:hAnsiTheme="majorBidi" w:cstheme="majorBidi"/>
          <w:sz w:val="24"/>
          <w:szCs w:val="24"/>
          <w:lang w:val="ru-RU"/>
        </w:rPr>
        <w:t>плак</w:t>
      </w:r>
      <w:proofErr w:type="spellEnd"/>
    </w:p>
    <w:p w14:paraId="09644A38" w14:textId="77777777" w:rsidR="00BF7280" w:rsidRPr="00BF7280" w:rsidRDefault="00BF7280" w:rsidP="00851181">
      <w:pPr>
        <w:spacing w:line="360" w:lineRule="auto"/>
        <w:ind w:left="360"/>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1 – </w:t>
      </w:r>
      <w:proofErr w:type="spellStart"/>
      <w:r w:rsidRPr="00BF7280">
        <w:rPr>
          <w:rFonts w:asciiTheme="majorBidi" w:hAnsiTheme="majorBidi" w:cstheme="majorBidi"/>
          <w:sz w:val="24"/>
          <w:szCs w:val="24"/>
          <w:lang w:val="ru-RU"/>
        </w:rPr>
        <w:t>плакот</w:t>
      </w:r>
      <w:proofErr w:type="spellEnd"/>
      <w:r w:rsidRPr="00BF7280">
        <w:rPr>
          <w:rFonts w:asciiTheme="majorBidi" w:hAnsiTheme="majorBidi" w:cstheme="majorBidi"/>
          <w:sz w:val="24"/>
          <w:szCs w:val="24"/>
          <w:lang w:val="ru-RU"/>
        </w:rPr>
        <w:t xml:space="preserve"> е </w:t>
      </w:r>
      <w:proofErr w:type="spellStart"/>
      <w:r w:rsidRPr="00BF7280">
        <w:rPr>
          <w:rFonts w:asciiTheme="majorBidi" w:hAnsiTheme="majorBidi" w:cstheme="majorBidi"/>
          <w:sz w:val="24"/>
          <w:szCs w:val="24"/>
          <w:lang w:val="ru-RU"/>
        </w:rPr>
        <w:t>присутен</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исклучително</w:t>
      </w:r>
      <w:proofErr w:type="spellEnd"/>
      <w:r w:rsidRPr="00BF7280">
        <w:rPr>
          <w:rFonts w:asciiTheme="majorBidi" w:hAnsiTheme="majorBidi" w:cstheme="majorBidi"/>
          <w:sz w:val="24"/>
          <w:szCs w:val="24"/>
          <w:lang w:val="ru-RU"/>
        </w:rPr>
        <w:t xml:space="preserve"> мало количество само на </w:t>
      </w:r>
      <w:proofErr w:type="spellStart"/>
      <w:r w:rsidRPr="00BF7280">
        <w:rPr>
          <w:rFonts w:asciiTheme="majorBidi" w:hAnsiTheme="majorBidi" w:cstheme="majorBidi"/>
          <w:sz w:val="24"/>
          <w:szCs w:val="24"/>
          <w:lang w:val="ru-RU"/>
        </w:rPr>
        <w:t>цервикалната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маргина</w:t>
      </w:r>
      <w:proofErr w:type="spellEnd"/>
      <w:r w:rsidRPr="00BF7280">
        <w:rPr>
          <w:rFonts w:asciiTheme="majorBidi" w:hAnsiTheme="majorBidi" w:cstheme="majorBidi"/>
          <w:sz w:val="24"/>
          <w:szCs w:val="24"/>
          <w:lang w:val="ru-RU"/>
        </w:rPr>
        <w:t xml:space="preserve"> на забот</w:t>
      </w:r>
    </w:p>
    <w:p w14:paraId="677FFB9E" w14:textId="77777777" w:rsidR="00BF7280" w:rsidRPr="00BF7280" w:rsidRDefault="00BF7280" w:rsidP="00851181">
      <w:pPr>
        <w:spacing w:line="360" w:lineRule="auto"/>
        <w:ind w:left="360"/>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2 – </w:t>
      </w:r>
      <w:proofErr w:type="spellStart"/>
      <w:r w:rsidRPr="00BF7280">
        <w:rPr>
          <w:rFonts w:asciiTheme="majorBidi" w:hAnsiTheme="majorBidi" w:cstheme="majorBidi"/>
          <w:sz w:val="24"/>
          <w:szCs w:val="24"/>
          <w:lang w:val="ru-RU"/>
        </w:rPr>
        <w:t>присуство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дентален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дебелина</w:t>
      </w:r>
      <w:proofErr w:type="spellEnd"/>
      <w:r w:rsidRPr="00BF7280">
        <w:rPr>
          <w:rFonts w:asciiTheme="majorBidi" w:hAnsiTheme="majorBidi" w:cstheme="majorBidi"/>
          <w:sz w:val="24"/>
          <w:szCs w:val="24"/>
          <w:lang w:val="ru-RU"/>
        </w:rPr>
        <w:t xml:space="preserve"> до </w:t>
      </w:r>
      <w:proofErr w:type="spellStart"/>
      <w:r w:rsidRPr="00BF7280">
        <w:rPr>
          <w:rFonts w:asciiTheme="majorBidi" w:hAnsiTheme="majorBidi" w:cstheme="majorBidi"/>
          <w:sz w:val="24"/>
          <w:szCs w:val="24"/>
          <w:lang w:val="ru-RU"/>
        </w:rPr>
        <w:t>максимални</w:t>
      </w:r>
      <w:proofErr w:type="spellEnd"/>
      <w:r w:rsidRPr="00BF7280">
        <w:rPr>
          <w:rFonts w:asciiTheme="majorBidi" w:hAnsiTheme="majorBidi" w:cstheme="majorBidi"/>
          <w:sz w:val="24"/>
          <w:szCs w:val="24"/>
          <w:lang w:val="ru-RU"/>
        </w:rPr>
        <w:t xml:space="preserve"> 1мм на </w:t>
      </w:r>
      <w:proofErr w:type="spellStart"/>
      <w:r w:rsidRPr="00BF7280">
        <w:rPr>
          <w:rFonts w:asciiTheme="majorBidi" w:hAnsiTheme="majorBidi" w:cstheme="majorBidi"/>
          <w:sz w:val="24"/>
          <w:szCs w:val="24"/>
          <w:lang w:val="ru-RU"/>
        </w:rPr>
        <w:t>цервикалната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маргина</w:t>
      </w:r>
      <w:proofErr w:type="spellEnd"/>
      <w:r w:rsidRPr="00BF7280">
        <w:rPr>
          <w:rFonts w:asciiTheme="majorBidi" w:hAnsiTheme="majorBidi" w:cstheme="majorBidi"/>
          <w:sz w:val="24"/>
          <w:szCs w:val="24"/>
          <w:lang w:val="ru-RU"/>
        </w:rPr>
        <w:t xml:space="preserve"> на забот</w:t>
      </w:r>
    </w:p>
    <w:p w14:paraId="33E4BBDC" w14:textId="77777777" w:rsidR="00BF7280" w:rsidRPr="00BF7280" w:rsidRDefault="00BF7280" w:rsidP="00851181">
      <w:pPr>
        <w:spacing w:line="360" w:lineRule="auto"/>
        <w:ind w:left="360"/>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3 – </w:t>
      </w:r>
      <w:proofErr w:type="spellStart"/>
      <w:r w:rsidRPr="00BF7280">
        <w:rPr>
          <w:rFonts w:asciiTheme="majorBidi" w:hAnsiTheme="majorBidi" w:cstheme="majorBidi"/>
          <w:sz w:val="24"/>
          <w:szCs w:val="24"/>
          <w:lang w:val="ru-RU"/>
        </w:rPr>
        <w:t>присуство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дентален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дебелина</w:t>
      </w:r>
      <w:proofErr w:type="spellEnd"/>
      <w:r w:rsidRPr="00BF7280">
        <w:rPr>
          <w:rFonts w:asciiTheme="majorBidi" w:hAnsiTheme="majorBidi" w:cstheme="majorBidi"/>
          <w:sz w:val="24"/>
          <w:szCs w:val="24"/>
          <w:lang w:val="ru-RU"/>
        </w:rPr>
        <w:t xml:space="preserve"> над 1мм, но не </w:t>
      </w:r>
      <w:proofErr w:type="spellStart"/>
      <w:r w:rsidRPr="00BF7280">
        <w:rPr>
          <w:rFonts w:asciiTheme="majorBidi" w:hAnsiTheme="majorBidi" w:cstheme="majorBidi"/>
          <w:sz w:val="24"/>
          <w:szCs w:val="24"/>
          <w:lang w:val="ru-RU"/>
        </w:rPr>
        <w:t>повеќе</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една</w:t>
      </w:r>
      <w:proofErr w:type="spellEnd"/>
      <w:r w:rsidRPr="00BF7280">
        <w:rPr>
          <w:rFonts w:asciiTheme="majorBidi" w:hAnsiTheme="majorBidi" w:cstheme="majorBidi"/>
          <w:sz w:val="24"/>
          <w:szCs w:val="24"/>
          <w:lang w:val="ru-RU"/>
        </w:rPr>
        <w:t xml:space="preserve"> третина на </w:t>
      </w:r>
      <w:proofErr w:type="spellStart"/>
      <w:r w:rsidRPr="00BF7280">
        <w:rPr>
          <w:rFonts w:asciiTheme="majorBidi" w:hAnsiTheme="majorBidi" w:cstheme="majorBidi"/>
          <w:sz w:val="24"/>
          <w:szCs w:val="24"/>
          <w:lang w:val="ru-RU"/>
        </w:rPr>
        <w:t>коронарниот</w:t>
      </w:r>
      <w:proofErr w:type="spellEnd"/>
      <w:r w:rsidRPr="00BF7280">
        <w:rPr>
          <w:rFonts w:asciiTheme="majorBidi" w:hAnsiTheme="majorBidi" w:cstheme="majorBidi"/>
          <w:sz w:val="24"/>
          <w:szCs w:val="24"/>
          <w:lang w:val="ru-RU"/>
        </w:rPr>
        <w:t xml:space="preserve"> дел на забот</w:t>
      </w:r>
    </w:p>
    <w:p w14:paraId="6907AA21" w14:textId="77777777" w:rsidR="00BF7280" w:rsidRPr="00BF7280" w:rsidRDefault="00BF7280" w:rsidP="00851181">
      <w:pPr>
        <w:spacing w:line="360" w:lineRule="auto"/>
        <w:ind w:left="360"/>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4 – </w:t>
      </w:r>
      <w:proofErr w:type="spellStart"/>
      <w:r w:rsidRPr="00BF7280">
        <w:rPr>
          <w:rFonts w:asciiTheme="majorBidi" w:hAnsiTheme="majorBidi" w:cstheme="majorBidi"/>
          <w:sz w:val="24"/>
          <w:szCs w:val="24"/>
          <w:lang w:val="ru-RU"/>
        </w:rPr>
        <w:t>слој</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дентален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кој</w:t>
      </w:r>
      <w:proofErr w:type="spellEnd"/>
      <w:r w:rsidRPr="00BF7280">
        <w:rPr>
          <w:rFonts w:asciiTheme="majorBidi" w:hAnsiTheme="majorBidi" w:cstheme="majorBidi"/>
          <w:sz w:val="24"/>
          <w:szCs w:val="24"/>
          <w:lang w:val="ru-RU"/>
        </w:rPr>
        <w:t xml:space="preserve"> е </w:t>
      </w:r>
      <w:proofErr w:type="spellStart"/>
      <w:r w:rsidRPr="00BF7280">
        <w:rPr>
          <w:rFonts w:asciiTheme="majorBidi" w:hAnsiTheme="majorBidi" w:cstheme="majorBidi"/>
          <w:sz w:val="24"/>
          <w:szCs w:val="24"/>
          <w:lang w:val="ru-RU"/>
        </w:rPr>
        <w:t>присутен</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повеќе</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една</w:t>
      </w:r>
      <w:proofErr w:type="spellEnd"/>
      <w:r w:rsidRPr="00BF7280">
        <w:rPr>
          <w:rFonts w:asciiTheme="majorBidi" w:hAnsiTheme="majorBidi" w:cstheme="majorBidi"/>
          <w:sz w:val="24"/>
          <w:szCs w:val="24"/>
          <w:lang w:val="ru-RU"/>
        </w:rPr>
        <w:t xml:space="preserve"> третина, но не </w:t>
      </w:r>
      <w:proofErr w:type="spellStart"/>
      <w:r w:rsidRPr="00BF7280">
        <w:rPr>
          <w:rFonts w:asciiTheme="majorBidi" w:hAnsiTheme="majorBidi" w:cstheme="majorBidi"/>
          <w:sz w:val="24"/>
          <w:szCs w:val="24"/>
          <w:lang w:val="ru-RU"/>
        </w:rPr>
        <w:t>помалку</w:t>
      </w:r>
      <w:proofErr w:type="spellEnd"/>
      <w:r w:rsidRPr="00BF7280">
        <w:rPr>
          <w:rFonts w:asciiTheme="majorBidi" w:hAnsiTheme="majorBidi" w:cstheme="majorBidi"/>
          <w:sz w:val="24"/>
          <w:szCs w:val="24"/>
          <w:lang w:val="ru-RU"/>
        </w:rPr>
        <w:t xml:space="preserve"> од две </w:t>
      </w:r>
      <w:proofErr w:type="spellStart"/>
      <w:r w:rsidRPr="00BF7280">
        <w:rPr>
          <w:rFonts w:asciiTheme="majorBidi" w:hAnsiTheme="majorBidi" w:cstheme="majorBidi"/>
          <w:sz w:val="24"/>
          <w:szCs w:val="24"/>
          <w:lang w:val="ru-RU"/>
        </w:rPr>
        <w:t>третини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коронката</w:t>
      </w:r>
      <w:proofErr w:type="spellEnd"/>
    </w:p>
    <w:p w14:paraId="6616B191" w14:textId="77777777" w:rsidR="00BF7280" w:rsidRPr="00BF7280" w:rsidRDefault="00BF7280" w:rsidP="00851181">
      <w:pPr>
        <w:spacing w:line="360" w:lineRule="auto"/>
        <w:ind w:left="360"/>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5 – </w:t>
      </w:r>
      <w:proofErr w:type="spellStart"/>
      <w:r w:rsidRPr="00BF7280">
        <w:rPr>
          <w:rFonts w:asciiTheme="majorBidi" w:hAnsiTheme="majorBidi" w:cstheme="majorBidi"/>
          <w:sz w:val="24"/>
          <w:szCs w:val="24"/>
          <w:lang w:val="ru-RU"/>
        </w:rPr>
        <w:t>денталниот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покрива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повеќе</w:t>
      </w:r>
      <w:proofErr w:type="spellEnd"/>
      <w:r w:rsidRPr="00BF7280">
        <w:rPr>
          <w:rFonts w:asciiTheme="majorBidi" w:hAnsiTheme="majorBidi" w:cstheme="majorBidi"/>
          <w:sz w:val="24"/>
          <w:szCs w:val="24"/>
          <w:lang w:val="ru-RU"/>
        </w:rPr>
        <w:t xml:space="preserve"> од две </w:t>
      </w:r>
      <w:proofErr w:type="spellStart"/>
      <w:r w:rsidRPr="00BF7280">
        <w:rPr>
          <w:rFonts w:asciiTheme="majorBidi" w:hAnsiTheme="majorBidi" w:cstheme="majorBidi"/>
          <w:sz w:val="24"/>
          <w:szCs w:val="24"/>
          <w:lang w:val="ru-RU"/>
        </w:rPr>
        <w:t>третини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површини</w:t>
      </w:r>
      <w:proofErr w:type="spellEnd"/>
      <w:r w:rsidRPr="00BF7280">
        <w:rPr>
          <w:rFonts w:asciiTheme="majorBidi" w:hAnsiTheme="majorBidi" w:cstheme="majorBidi"/>
          <w:sz w:val="24"/>
          <w:szCs w:val="24"/>
          <w:lang w:val="ru-RU"/>
        </w:rPr>
        <w:t xml:space="preserve"> </w:t>
      </w:r>
    </w:p>
    <w:p w14:paraId="0FA6F201" w14:textId="77777777" w:rsidR="00BF7280" w:rsidRPr="00BF7280" w:rsidRDefault="00BF7280" w:rsidP="00851181">
      <w:pPr>
        <w:spacing w:line="360" w:lineRule="auto"/>
        <w:ind w:left="360"/>
        <w:jc w:val="both"/>
        <w:rPr>
          <w:rFonts w:asciiTheme="majorBidi" w:hAnsiTheme="majorBidi" w:cstheme="majorBidi"/>
          <w:sz w:val="24"/>
          <w:szCs w:val="24"/>
          <w:lang w:val="ru-RU"/>
        </w:rPr>
      </w:pPr>
    </w:p>
    <w:p w14:paraId="129EBA2D" w14:textId="730469C5" w:rsidR="00BF7280" w:rsidRPr="00BF7280" w:rsidRDefault="00BF7280" w:rsidP="00851181">
      <w:pPr>
        <w:spacing w:line="360" w:lineRule="auto"/>
        <w:jc w:val="both"/>
        <w:rPr>
          <w:rFonts w:asciiTheme="majorBidi" w:hAnsiTheme="majorBidi" w:cstheme="majorBidi"/>
          <w:b/>
          <w:sz w:val="24"/>
          <w:szCs w:val="24"/>
          <w:lang w:val="ru-RU"/>
        </w:rPr>
      </w:pPr>
      <w:r w:rsidRPr="00BF7280">
        <w:rPr>
          <w:rFonts w:asciiTheme="majorBidi" w:hAnsiTheme="majorBidi" w:cstheme="majorBidi"/>
          <w:sz w:val="24"/>
          <w:szCs w:val="24"/>
          <w:lang w:val="ru-RU"/>
        </w:rPr>
        <w:t xml:space="preserve">      </w:t>
      </w:r>
      <w:r w:rsidRPr="00BF7280">
        <w:rPr>
          <w:rFonts w:asciiTheme="majorBidi" w:hAnsiTheme="majorBidi" w:cstheme="majorBidi"/>
          <w:b/>
          <w:sz w:val="24"/>
          <w:szCs w:val="24"/>
          <w:lang w:val="ru-RU"/>
        </w:rPr>
        <w:t>5</w:t>
      </w:r>
      <w:r w:rsidR="00966F63" w:rsidRPr="00A966BA">
        <w:rPr>
          <w:rFonts w:asciiTheme="majorBidi" w:hAnsiTheme="majorBidi" w:cstheme="majorBidi"/>
          <w:b/>
          <w:sz w:val="24"/>
          <w:szCs w:val="24"/>
          <w:lang w:val="ru-RU"/>
        </w:rPr>
        <w:t>.</w:t>
      </w:r>
      <w:r w:rsidRPr="00BF7280">
        <w:rPr>
          <w:rFonts w:asciiTheme="majorBidi" w:hAnsiTheme="majorBidi" w:cstheme="majorBidi"/>
          <w:b/>
          <w:sz w:val="24"/>
          <w:szCs w:val="24"/>
          <w:lang w:val="ru-RU"/>
        </w:rPr>
        <w:t xml:space="preserve">Апроксимален </w:t>
      </w:r>
      <w:proofErr w:type="spellStart"/>
      <w:r w:rsidRPr="00BF7280">
        <w:rPr>
          <w:rFonts w:asciiTheme="majorBidi" w:hAnsiTheme="majorBidi" w:cstheme="majorBidi"/>
          <w:b/>
          <w:sz w:val="24"/>
          <w:szCs w:val="24"/>
          <w:lang w:val="ru-RU"/>
        </w:rPr>
        <w:t>плак</w:t>
      </w:r>
      <w:proofErr w:type="spellEnd"/>
      <w:r w:rsidRPr="00BF7280">
        <w:rPr>
          <w:rFonts w:asciiTheme="majorBidi" w:hAnsiTheme="majorBidi" w:cstheme="majorBidi"/>
          <w:b/>
          <w:sz w:val="24"/>
          <w:szCs w:val="24"/>
          <w:lang w:val="ru-RU"/>
        </w:rPr>
        <w:t xml:space="preserve"> индекс</w:t>
      </w:r>
    </w:p>
    <w:p w14:paraId="2DC3D701" w14:textId="77777777" w:rsidR="00966F63" w:rsidRDefault="00BF7280" w:rsidP="00851181">
      <w:pPr>
        <w:spacing w:line="360" w:lineRule="auto"/>
        <w:ind w:left="360"/>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Интерденталниот</w:t>
      </w:r>
      <w:proofErr w:type="spellEnd"/>
      <w:r w:rsidRPr="00BF7280">
        <w:rPr>
          <w:rFonts w:asciiTheme="majorBidi" w:hAnsiTheme="majorBidi" w:cstheme="majorBidi"/>
          <w:sz w:val="24"/>
          <w:szCs w:val="24"/>
          <w:lang w:val="ru-RU"/>
        </w:rPr>
        <w:t xml:space="preserve"> простор е од </w:t>
      </w:r>
      <w:proofErr w:type="spellStart"/>
      <w:r w:rsidRPr="00BF7280">
        <w:rPr>
          <w:rFonts w:asciiTheme="majorBidi" w:hAnsiTheme="majorBidi" w:cstheme="majorBidi"/>
          <w:sz w:val="24"/>
          <w:szCs w:val="24"/>
          <w:lang w:val="ru-RU"/>
        </w:rPr>
        <w:t>извонредно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значење</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развојот</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појавата</w:t>
      </w:r>
      <w:proofErr w:type="spellEnd"/>
      <w:r w:rsidRPr="00BF7280">
        <w:rPr>
          <w:rFonts w:asciiTheme="majorBidi" w:hAnsiTheme="majorBidi" w:cstheme="majorBidi"/>
          <w:sz w:val="24"/>
          <w:szCs w:val="24"/>
          <w:lang w:val="ru-RU"/>
        </w:rPr>
        <w:t xml:space="preserve"> на гингивит и </w:t>
      </w:r>
      <w:proofErr w:type="spellStart"/>
      <w:r w:rsidRPr="00BF7280">
        <w:rPr>
          <w:rFonts w:asciiTheme="majorBidi" w:hAnsiTheme="majorBidi" w:cstheme="majorBidi"/>
          <w:sz w:val="24"/>
          <w:szCs w:val="24"/>
          <w:lang w:val="ru-RU"/>
        </w:rPr>
        <w:t>пародонтопатија</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простор </w:t>
      </w:r>
      <w:proofErr w:type="spellStart"/>
      <w:r w:rsidRPr="00BF7280">
        <w:rPr>
          <w:rFonts w:asciiTheme="majorBidi" w:hAnsiTheme="majorBidi" w:cstheme="majorBidi"/>
          <w:sz w:val="24"/>
          <w:szCs w:val="24"/>
          <w:lang w:val="ru-RU"/>
        </w:rPr>
        <w:t>започнуваат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воспалителните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процеси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појавата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пародонталните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џебови</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поголема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длабочина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Најголема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акумулација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денталниот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забележува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токму</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овие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површини</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пациентите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постојано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наидуваат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потешкотии</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негова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елиминација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Оттука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апроксималниот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индекс </w:t>
      </w:r>
      <w:proofErr w:type="spellStart"/>
      <w:r w:rsidRPr="00BF7280">
        <w:rPr>
          <w:rFonts w:asciiTheme="majorBidi" w:hAnsiTheme="majorBidi" w:cstheme="majorBidi"/>
          <w:sz w:val="24"/>
          <w:szCs w:val="24"/>
          <w:lang w:val="ru-RU"/>
        </w:rPr>
        <w:t>има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поголема</w:t>
      </w:r>
      <w:proofErr w:type="spellEnd"/>
      <w:r w:rsidRPr="00BF7280">
        <w:rPr>
          <w:rFonts w:asciiTheme="majorBidi" w:hAnsiTheme="majorBidi" w:cstheme="majorBidi"/>
          <w:sz w:val="24"/>
          <w:szCs w:val="24"/>
          <w:lang w:val="ru-RU"/>
        </w:rPr>
        <w:t xml:space="preserve"> примена</w:t>
      </w:r>
      <w:r w:rsidRPr="00BF7280">
        <w:rPr>
          <w:rFonts w:asciiTheme="majorBidi" w:hAnsiTheme="majorBidi" w:cstheme="majorBidi"/>
          <w:sz w:val="24"/>
          <w:szCs w:val="24"/>
          <w:vertAlign w:val="superscript"/>
          <w:lang w:val="ru-RU"/>
        </w:rPr>
        <w:t>11</w:t>
      </w: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Прво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денталниот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пребојува</w:t>
      </w:r>
      <w:proofErr w:type="spellEnd"/>
      <w:r w:rsidRPr="00BF7280">
        <w:rPr>
          <w:rFonts w:asciiTheme="majorBidi" w:hAnsiTheme="majorBidi" w:cstheme="majorBidi"/>
          <w:sz w:val="24"/>
          <w:szCs w:val="24"/>
          <w:lang w:val="ru-RU"/>
        </w:rPr>
        <w:t xml:space="preserve">, а </w:t>
      </w:r>
      <w:proofErr w:type="spellStart"/>
      <w:r w:rsidRPr="00BF7280">
        <w:rPr>
          <w:rFonts w:asciiTheme="majorBidi" w:hAnsiTheme="majorBidi" w:cstheme="majorBidi"/>
          <w:sz w:val="24"/>
          <w:szCs w:val="24"/>
          <w:lang w:val="ru-RU"/>
        </w:rPr>
        <w:t>потоа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набљудуваат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интерденталните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простори</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тоа</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првиот</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третиот</w:t>
      </w:r>
      <w:proofErr w:type="spellEnd"/>
      <w:r w:rsidRPr="00BF7280">
        <w:rPr>
          <w:rFonts w:asciiTheme="majorBidi" w:hAnsiTheme="majorBidi" w:cstheme="majorBidi"/>
          <w:sz w:val="24"/>
          <w:szCs w:val="24"/>
          <w:lang w:val="ru-RU"/>
        </w:rPr>
        <w:t xml:space="preserve">  квадрант од </w:t>
      </w:r>
      <w:proofErr w:type="spellStart"/>
      <w:r w:rsidRPr="00BF7280">
        <w:rPr>
          <w:rFonts w:asciiTheme="majorBidi" w:hAnsiTheme="majorBidi" w:cstheme="majorBidi"/>
          <w:sz w:val="24"/>
          <w:szCs w:val="24"/>
          <w:lang w:val="ru-RU"/>
        </w:rPr>
        <w:t>оралната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површина</w:t>
      </w:r>
      <w:proofErr w:type="spellEnd"/>
      <w:r w:rsidRPr="00BF7280">
        <w:rPr>
          <w:rFonts w:asciiTheme="majorBidi" w:hAnsiTheme="majorBidi" w:cstheme="majorBidi"/>
          <w:sz w:val="24"/>
          <w:szCs w:val="24"/>
          <w:lang w:val="ru-RU"/>
        </w:rPr>
        <w:t xml:space="preserve">, а </w:t>
      </w:r>
      <w:proofErr w:type="spellStart"/>
      <w:r w:rsidRPr="00BF7280">
        <w:rPr>
          <w:rFonts w:asciiTheme="majorBidi" w:hAnsiTheme="majorBidi" w:cstheme="majorBidi"/>
          <w:sz w:val="24"/>
          <w:szCs w:val="24"/>
          <w:lang w:val="ru-RU"/>
        </w:rPr>
        <w:t>вториот</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четвртиот</w:t>
      </w:r>
      <w:proofErr w:type="spellEnd"/>
      <w:r w:rsidRPr="00BF7280">
        <w:rPr>
          <w:rFonts w:asciiTheme="majorBidi" w:hAnsiTheme="majorBidi" w:cstheme="majorBidi"/>
          <w:sz w:val="24"/>
          <w:szCs w:val="24"/>
          <w:lang w:val="ru-RU"/>
        </w:rPr>
        <w:t xml:space="preserve"> квадрант од </w:t>
      </w:r>
      <w:proofErr w:type="spellStart"/>
      <w:r w:rsidRPr="00BF7280">
        <w:rPr>
          <w:rFonts w:asciiTheme="majorBidi" w:hAnsiTheme="majorBidi" w:cstheme="majorBidi"/>
          <w:sz w:val="24"/>
          <w:szCs w:val="24"/>
          <w:lang w:val="ru-RU"/>
        </w:rPr>
        <w:t>букалната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површина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бележи</w:t>
      </w:r>
      <w:proofErr w:type="spellEnd"/>
      <w:r w:rsidRPr="00BF7280">
        <w:rPr>
          <w:rFonts w:asciiTheme="majorBidi" w:hAnsiTheme="majorBidi" w:cstheme="majorBidi"/>
          <w:sz w:val="24"/>
          <w:szCs w:val="24"/>
          <w:lang w:val="ru-RU"/>
        </w:rPr>
        <w:t xml:space="preserve"> само </w:t>
      </w:r>
      <w:proofErr w:type="spellStart"/>
      <w:r w:rsidRPr="00BF7280">
        <w:rPr>
          <w:rFonts w:asciiTheme="majorBidi" w:hAnsiTheme="majorBidi" w:cstheme="majorBidi"/>
          <w:sz w:val="24"/>
          <w:szCs w:val="24"/>
          <w:lang w:val="ru-RU"/>
        </w:rPr>
        <w:t>присуство</w:t>
      </w:r>
      <w:proofErr w:type="spellEnd"/>
      <w:r w:rsidRPr="00BF7280">
        <w:rPr>
          <w:rFonts w:asciiTheme="majorBidi" w:hAnsiTheme="majorBidi" w:cstheme="majorBidi"/>
          <w:sz w:val="24"/>
          <w:szCs w:val="24"/>
          <w:lang w:val="ru-RU"/>
        </w:rPr>
        <w:t xml:space="preserve"> или </w:t>
      </w:r>
      <w:proofErr w:type="spellStart"/>
      <w:r w:rsidRPr="00BF7280">
        <w:rPr>
          <w:rFonts w:asciiTheme="majorBidi" w:hAnsiTheme="majorBidi" w:cstheme="majorBidi"/>
          <w:sz w:val="24"/>
          <w:szCs w:val="24"/>
          <w:lang w:val="ru-RU"/>
        </w:rPr>
        <w:t>отсуство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денталниот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собира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бројот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позитивни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наоди</w:t>
      </w:r>
      <w:proofErr w:type="spellEnd"/>
      <w:r w:rsidRPr="00BF7280">
        <w:rPr>
          <w:rFonts w:asciiTheme="majorBidi" w:hAnsiTheme="majorBidi" w:cstheme="majorBidi"/>
          <w:sz w:val="24"/>
          <w:szCs w:val="24"/>
          <w:lang w:val="ru-RU"/>
        </w:rPr>
        <w:t xml:space="preserve"> се дели со </w:t>
      </w:r>
      <w:proofErr w:type="spellStart"/>
      <w:r w:rsidRPr="00BF7280">
        <w:rPr>
          <w:rFonts w:asciiTheme="majorBidi" w:hAnsiTheme="majorBidi" w:cstheme="majorBidi"/>
          <w:sz w:val="24"/>
          <w:szCs w:val="24"/>
          <w:lang w:val="ru-RU"/>
        </w:rPr>
        <w:t>вкупниот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број</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а </w:t>
      </w:r>
      <w:proofErr w:type="spellStart"/>
      <w:r w:rsidRPr="00BF7280">
        <w:rPr>
          <w:rFonts w:asciiTheme="majorBidi" w:hAnsiTheme="majorBidi" w:cstheme="majorBidi"/>
          <w:sz w:val="24"/>
          <w:szCs w:val="24"/>
          <w:lang w:val="ru-RU"/>
        </w:rPr>
        <w:t>потоа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множи</w:t>
      </w:r>
      <w:proofErr w:type="spellEnd"/>
      <w:r w:rsidRPr="00BF7280">
        <w:rPr>
          <w:rFonts w:asciiTheme="majorBidi" w:hAnsiTheme="majorBidi" w:cstheme="majorBidi"/>
          <w:sz w:val="24"/>
          <w:szCs w:val="24"/>
          <w:lang w:val="ru-RU"/>
        </w:rPr>
        <w:t xml:space="preserve"> со 100.  </w:t>
      </w:r>
    </w:p>
    <w:p w14:paraId="4A048ECC" w14:textId="77777777" w:rsidR="00966F63" w:rsidRDefault="00966F63" w:rsidP="00851181">
      <w:pPr>
        <w:spacing w:line="360" w:lineRule="auto"/>
        <w:ind w:left="360"/>
        <w:jc w:val="both"/>
        <w:rPr>
          <w:rFonts w:asciiTheme="majorBidi" w:hAnsiTheme="majorBidi" w:cstheme="majorBidi"/>
          <w:sz w:val="24"/>
          <w:szCs w:val="24"/>
          <w:lang w:val="ru-RU"/>
        </w:rPr>
      </w:pPr>
    </w:p>
    <w:p w14:paraId="56628E8C" w14:textId="77777777" w:rsidR="00966F63" w:rsidRDefault="00966F63" w:rsidP="00851181">
      <w:pPr>
        <w:spacing w:line="360" w:lineRule="auto"/>
        <w:ind w:left="360"/>
        <w:jc w:val="both"/>
        <w:rPr>
          <w:rFonts w:asciiTheme="majorBidi" w:hAnsiTheme="majorBidi" w:cstheme="majorBidi"/>
          <w:sz w:val="24"/>
          <w:szCs w:val="24"/>
          <w:lang w:val="ru-RU"/>
        </w:rPr>
      </w:pPr>
    </w:p>
    <w:p w14:paraId="6E591175" w14:textId="2BE6F570" w:rsidR="00BF7280" w:rsidRPr="00BF7280" w:rsidRDefault="00BF7280" w:rsidP="00851181">
      <w:pPr>
        <w:spacing w:line="360" w:lineRule="auto"/>
        <w:ind w:left="360"/>
        <w:jc w:val="both"/>
        <w:rPr>
          <w:rFonts w:asciiTheme="majorBidi" w:hAnsiTheme="majorBidi" w:cstheme="majorBidi"/>
          <w:sz w:val="24"/>
          <w:szCs w:val="24"/>
          <w:lang w:val="ru-RU"/>
        </w:rPr>
      </w:pPr>
      <w:proofErr w:type="spellStart"/>
      <w:r w:rsidRPr="00BF7280">
        <w:rPr>
          <w:rFonts w:asciiTheme="majorBidi" w:hAnsiTheme="majorBidi" w:cstheme="majorBidi"/>
          <w:sz w:val="24"/>
          <w:szCs w:val="24"/>
          <w:lang w:val="ru-RU"/>
        </w:rPr>
        <w:lastRenderedPageBreak/>
        <w:t>Добиените</w:t>
      </w:r>
      <w:proofErr w:type="spellEnd"/>
      <w:r w:rsidRPr="00BF7280">
        <w:rPr>
          <w:rFonts w:asciiTheme="majorBidi" w:hAnsiTheme="majorBidi" w:cstheme="majorBidi"/>
          <w:sz w:val="24"/>
          <w:szCs w:val="24"/>
          <w:lang w:val="ru-RU"/>
        </w:rPr>
        <w:t xml:space="preserve"> вредности се </w:t>
      </w:r>
      <w:proofErr w:type="spellStart"/>
      <w:r w:rsidRPr="00BF7280">
        <w:rPr>
          <w:rFonts w:asciiTheme="majorBidi" w:hAnsiTheme="majorBidi" w:cstheme="majorBidi"/>
          <w:sz w:val="24"/>
          <w:szCs w:val="24"/>
          <w:lang w:val="ru-RU"/>
        </w:rPr>
        <w:t>интерпретираат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следниот</w:t>
      </w:r>
      <w:proofErr w:type="spellEnd"/>
      <w:r w:rsidRPr="00BF7280">
        <w:rPr>
          <w:rFonts w:asciiTheme="majorBidi" w:hAnsiTheme="majorBidi" w:cstheme="majorBidi"/>
          <w:sz w:val="24"/>
          <w:szCs w:val="24"/>
          <w:lang w:val="ru-RU"/>
        </w:rPr>
        <w:t xml:space="preserve"> начин:</w:t>
      </w:r>
    </w:p>
    <w:p w14:paraId="69FFAFC9" w14:textId="77777777" w:rsidR="00BF7280" w:rsidRPr="00BF7280" w:rsidRDefault="00BF7280" w:rsidP="00851181">
      <w:pPr>
        <w:spacing w:line="360" w:lineRule="auto"/>
        <w:ind w:left="360"/>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70%- 100% </w:t>
      </w:r>
      <w:proofErr w:type="spellStart"/>
      <w:r w:rsidRPr="00BF7280">
        <w:rPr>
          <w:rFonts w:asciiTheme="majorBidi" w:hAnsiTheme="majorBidi" w:cstheme="majorBidi"/>
          <w:sz w:val="24"/>
          <w:szCs w:val="24"/>
          <w:lang w:val="ru-RU"/>
        </w:rPr>
        <w:t>лоша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орална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хигиена</w:t>
      </w:r>
      <w:proofErr w:type="spellEnd"/>
    </w:p>
    <w:p w14:paraId="11079CA5" w14:textId="77777777" w:rsidR="00BF7280" w:rsidRPr="00BF7280" w:rsidRDefault="00BF7280" w:rsidP="00851181">
      <w:pPr>
        <w:spacing w:line="360" w:lineRule="auto"/>
        <w:ind w:left="360"/>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70%- 35% умерена </w:t>
      </w:r>
      <w:proofErr w:type="spellStart"/>
      <w:r w:rsidRPr="00BF7280">
        <w:rPr>
          <w:rFonts w:asciiTheme="majorBidi" w:hAnsiTheme="majorBidi" w:cstheme="majorBidi"/>
          <w:sz w:val="24"/>
          <w:szCs w:val="24"/>
          <w:lang w:val="ru-RU"/>
        </w:rPr>
        <w:t>орална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хигиена</w:t>
      </w:r>
      <w:proofErr w:type="spellEnd"/>
    </w:p>
    <w:p w14:paraId="6C112B9F" w14:textId="77777777" w:rsidR="00BF7280" w:rsidRPr="00BF7280" w:rsidRDefault="00BF7280" w:rsidP="00851181">
      <w:pPr>
        <w:spacing w:line="360" w:lineRule="auto"/>
        <w:ind w:left="360"/>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35% - 25% добра </w:t>
      </w:r>
      <w:proofErr w:type="spellStart"/>
      <w:r w:rsidRPr="00BF7280">
        <w:rPr>
          <w:rFonts w:asciiTheme="majorBidi" w:hAnsiTheme="majorBidi" w:cstheme="majorBidi"/>
          <w:sz w:val="24"/>
          <w:szCs w:val="24"/>
          <w:lang w:val="ru-RU"/>
        </w:rPr>
        <w:t>орална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хигиена</w:t>
      </w:r>
      <w:proofErr w:type="spellEnd"/>
    </w:p>
    <w:p w14:paraId="69C3701D" w14:textId="77777777" w:rsidR="00BF7280" w:rsidRPr="00BF7280" w:rsidRDefault="00BF7280" w:rsidP="00851181">
      <w:pPr>
        <w:spacing w:line="360" w:lineRule="auto"/>
        <w:ind w:left="360"/>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25% и </w:t>
      </w:r>
      <w:proofErr w:type="spellStart"/>
      <w:r w:rsidRPr="00BF7280">
        <w:rPr>
          <w:rFonts w:asciiTheme="majorBidi" w:hAnsiTheme="majorBidi" w:cstheme="majorBidi"/>
          <w:sz w:val="24"/>
          <w:szCs w:val="24"/>
          <w:lang w:val="ru-RU"/>
        </w:rPr>
        <w:t>помалку</w:t>
      </w:r>
      <w:proofErr w:type="spellEnd"/>
      <w:r w:rsidRPr="00BF7280">
        <w:rPr>
          <w:rFonts w:asciiTheme="majorBidi" w:hAnsiTheme="majorBidi" w:cstheme="majorBidi"/>
          <w:sz w:val="24"/>
          <w:szCs w:val="24"/>
          <w:lang w:val="ru-RU"/>
        </w:rPr>
        <w:t xml:space="preserve"> – </w:t>
      </w:r>
      <w:proofErr w:type="spellStart"/>
      <w:r w:rsidRPr="00BF7280">
        <w:rPr>
          <w:rFonts w:asciiTheme="majorBidi" w:hAnsiTheme="majorBidi" w:cstheme="majorBidi"/>
          <w:sz w:val="24"/>
          <w:szCs w:val="24"/>
          <w:lang w:val="ru-RU"/>
        </w:rPr>
        <w:t>одлична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орална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хигиена</w:t>
      </w:r>
      <w:proofErr w:type="spellEnd"/>
    </w:p>
    <w:p w14:paraId="5F56F49C" w14:textId="77777777" w:rsidR="00BF7280" w:rsidRPr="00BF7280" w:rsidRDefault="00BF7280" w:rsidP="00851181">
      <w:pPr>
        <w:spacing w:line="360" w:lineRule="auto"/>
        <w:jc w:val="both"/>
        <w:rPr>
          <w:rFonts w:asciiTheme="majorBidi" w:hAnsiTheme="majorBidi" w:cstheme="majorBidi"/>
          <w:b/>
          <w:sz w:val="24"/>
          <w:szCs w:val="24"/>
          <w:lang w:val="ru-RU"/>
        </w:rPr>
      </w:pPr>
    </w:p>
    <w:p w14:paraId="25F2E388" w14:textId="77777777" w:rsidR="00BF7280" w:rsidRPr="00966F63" w:rsidRDefault="00BF7280" w:rsidP="00851181">
      <w:pPr>
        <w:spacing w:line="360" w:lineRule="auto"/>
        <w:ind w:left="360"/>
        <w:jc w:val="both"/>
        <w:rPr>
          <w:rFonts w:asciiTheme="majorBidi" w:hAnsiTheme="majorBidi" w:cstheme="majorBidi"/>
          <w:b/>
          <w:i/>
          <w:iCs/>
          <w:sz w:val="24"/>
          <w:szCs w:val="24"/>
          <w:lang w:val="ru-RU"/>
        </w:rPr>
      </w:pPr>
      <w:proofErr w:type="spellStart"/>
      <w:r w:rsidRPr="00966F63">
        <w:rPr>
          <w:rFonts w:asciiTheme="majorBidi" w:hAnsiTheme="majorBidi" w:cstheme="majorBidi"/>
          <w:b/>
          <w:i/>
          <w:iCs/>
          <w:sz w:val="24"/>
          <w:szCs w:val="24"/>
          <w:lang w:val="ru-RU"/>
        </w:rPr>
        <w:t>Индекси</w:t>
      </w:r>
      <w:proofErr w:type="spellEnd"/>
      <w:r w:rsidRPr="00966F63">
        <w:rPr>
          <w:rFonts w:asciiTheme="majorBidi" w:hAnsiTheme="majorBidi" w:cstheme="majorBidi"/>
          <w:b/>
          <w:i/>
          <w:iCs/>
          <w:sz w:val="24"/>
          <w:szCs w:val="24"/>
          <w:lang w:val="ru-RU"/>
        </w:rPr>
        <w:t xml:space="preserve"> на </w:t>
      </w:r>
      <w:proofErr w:type="spellStart"/>
      <w:r w:rsidRPr="00966F63">
        <w:rPr>
          <w:rFonts w:asciiTheme="majorBidi" w:hAnsiTheme="majorBidi" w:cstheme="majorBidi"/>
          <w:b/>
          <w:i/>
          <w:iCs/>
          <w:sz w:val="24"/>
          <w:szCs w:val="24"/>
          <w:lang w:val="ru-RU"/>
        </w:rPr>
        <w:t>забен</w:t>
      </w:r>
      <w:proofErr w:type="spellEnd"/>
      <w:r w:rsidRPr="00966F63">
        <w:rPr>
          <w:rFonts w:asciiTheme="majorBidi" w:hAnsiTheme="majorBidi" w:cstheme="majorBidi"/>
          <w:b/>
          <w:i/>
          <w:iCs/>
          <w:sz w:val="24"/>
          <w:szCs w:val="24"/>
          <w:lang w:val="ru-RU"/>
        </w:rPr>
        <w:t xml:space="preserve"> камен</w:t>
      </w:r>
    </w:p>
    <w:p w14:paraId="720FB098" w14:textId="77777777" w:rsidR="00BF7280" w:rsidRPr="00BF7280" w:rsidRDefault="00BF7280" w:rsidP="00851181">
      <w:pPr>
        <w:spacing w:line="360" w:lineRule="auto"/>
        <w:ind w:left="360"/>
        <w:jc w:val="both"/>
        <w:rPr>
          <w:rFonts w:asciiTheme="majorBidi" w:hAnsiTheme="majorBidi" w:cstheme="majorBidi"/>
          <w:sz w:val="20"/>
          <w:szCs w:val="20"/>
          <w:lang w:val="ru-RU"/>
        </w:rPr>
      </w:pPr>
    </w:p>
    <w:p w14:paraId="5EF6AF67"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Во </w:t>
      </w:r>
      <w:proofErr w:type="spellStart"/>
      <w:r w:rsidRPr="00BF7280">
        <w:rPr>
          <w:rFonts w:asciiTheme="majorBidi" w:hAnsiTheme="majorBidi" w:cstheme="majorBidi"/>
          <w:sz w:val="24"/>
          <w:szCs w:val="24"/>
          <w:lang w:val="ru-RU"/>
        </w:rPr>
        <w:t>клиничката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пракса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нумеричкото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интерпретирање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количеството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забен</w:t>
      </w:r>
      <w:proofErr w:type="spellEnd"/>
      <w:r w:rsidRPr="00BF7280">
        <w:rPr>
          <w:rFonts w:asciiTheme="majorBidi" w:hAnsiTheme="majorBidi" w:cstheme="majorBidi"/>
          <w:sz w:val="24"/>
          <w:szCs w:val="24"/>
          <w:lang w:val="ru-RU"/>
        </w:rPr>
        <w:t xml:space="preserve"> камен не е од </w:t>
      </w:r>
      <w:proofErr w:type="spellStart"/>
      <w:r w:rsidRPr="00BF7280">
        <w:rPr>
          <w:rFonts w:asciiTheme="majorBidi" w:hAnsiTheme="majorBidi" w:cstheme="majorBidi"/>
          <w:sz w:val="24"/>
          <w:szCs w:val="24"/>
          <w:lang w:val="ru-RU"/>
        </w:rPr>
        <w:t>толкаво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значење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бидејќи</w:t>
      </w:r>
      <w:proofErr w:type="spellEnd"/>
      <w:r w:rsidRPr="00BF7280">
        <w:rPr>
          <w:rFonts w:asciiTheme="majorBidi" w:hAnsiTheme="majorBidi" w:cstheme="majorBidi"/>
          <w:sz w:val="24"/>
          <w:szCs w:val="24"/>
          <w:lang w:val="ru-RU"/>
        </w:rPr>
        <w:t xml:space="preserve"> сите </w:t>
      </w:r>
      <w:proofErr w:type="spellStart"/>
      <w:r w:rsidRPr="00BF7280">
        <w:rPr>
          <w:rFonts w:asciiTheme="majorBidi" w:hAnsiTheme="majorBidi" w:cstheme="majorBidi"/>
          <w:sz w:val="24"/>
          <w:szCs w:val="24"/>
          <w:lang w:val="ru-RU"/>
        </w:rPr>
        <w:t>настојувања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насочени</w:t>
      </w:r>
      <w:proofErr w:type="spellEnd"/>
      <w:r w:rsidRPr="00BF7280">
        <w:rPr>
          <w:rFonts w:asciiTheme="majorBidi" w:hAnsiTheme="majorBidi" w:cstheme="majorBidi"/>
          <w:sz w:val="24"/>
          <w:szCs w:val="24"/>
          <w:lang w:val="ru-RU"/>
        </w:rPr>
        <w:t xml:space="preserve"> кон </w:t>
      </w:r>
      <w:proofErr w:type="spellStart"/>
      <w:r w:rsidRPr="00BF7280">
        <w:rPr>
          <w:rFonts w:asciiTheme="majorBidi" w:hAnsiTheme="majorBidi" w:cstheme="majorBidi"/>
          <w:sz w:val="24"/>
          <w:szCs w:val="24"/>
          <w:lang w:val="ru-RU"/>
        </w:rPr>
        <w:t>мотивација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пациентот</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отстранување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денталниот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како во </w:t>
      </w:r>
      <w:proofErr w:type="spellStart"/>
      <w:r w:rsidRPr="00BF7280">
        <w:rPr>
          <w:rFonts w:asciiTheme="majorBidi" w:hAnsiTheme="majorBidi" w:cstheme="majorBidi"/>
          <w:sz w:val="24"/>
          <w:szCs w:val="24"/>
          <w:lang w:val="ru-RU"/>
        </w:rPr>
        <w:t>домашни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услови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така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професионално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Контролата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денталниот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директно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влијае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врз</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контролата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забниот</w:t>
      </w:r>
      <w:proofErr w:type="spellEnd"/>
      <w:r w:rsidRPr="00BF7280">
        <w:rPr>
          <w:rFonts w:asciiTheme="majorBidi" w:hAnsiTheme="majorBidi" w:cstheme="majorBidi"/>
          <w:sz w:val="24"/>
          <w:szCs w:val="24"/>
          <w:lang w:val="ru-RU"/>
        </w:rPr>
        <w:t xml:space="preserve"> камен. </w:t>
      </w:r>
      <w:proofErr w:type="spellStart"/>
      <w:r w:rsidRPr="00BF7280">
        <w:rPr>
          <w:rFonts w:asciiTheme="majorBidi" w:hAnsiTheme="majorBidi" w:cstheme="majorBidi"/>
          <w:sz w:val="24"/>
          <w:szCs w:val="24"/>
          <w:lang w:val="ru-RU"/>
        </w:rPr>
        <w:t>Сепак</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постојат</w:t>
      </w:r>
      <w:proofErr w:type="spellEnd"/>
      <w:r w:rsidRPr="00BF7280">
        <w:rPr>
          <w:rFonts w:asciiTheme="majorBidi" w:hAnsiTheme="majorBidi" w:cstheme="majorBidi"/>
          <w:sz w:val="24"/>
          <w:szCs w:val="24"/>
          <w:lang w:val="ru-RU"/>
        </w:rPr>
        <w:t xml:space="preserve"> низа </w:t>
      </w:r>
      <w:proofErr w:type="spellStart"/>
      <w:r w:rsidRPr="00BF7280">
        <w:rPr>
          <w:rFonts w:asciiTheme="majorBidi" w:hAnsiTheme="majorBidi" w:cstheme="majorBidi"/>
          <w:sz w:val="24"/>
          <w:szCs w:val="24"/>
          <w:lang w:val="ru-RU"/>
        </w:rPr>
        <w:t>индекси</w:t>
      </w:r>
      <w:proofErr w:type="spellEnd"/>
      <w:r w:rsidRPr="00BF7280">
        <w:rPr>
          <w:rFonts w:asciiTheme="majorBidi" w:hAnsiTheme="majorBidi" w:cstheme="majorBidi"/>
          <w:sz w:val="24"/>
          <w:szCs w:val="24"/>
          <w:lang w:val="ru-RU"/>
        </w:rPr>
        <w:t xml:space="preserve"> кои го </w:t>
      </w:r>
      <w:proofErr w:type="spellStart"/>
      <w:r w:rsidRPr="00BF7280">
        <w:rPr>
          <w:rFonts w:asciiTheme="majorBidi" w:hAnsiTheme="majorBidi" w:cstheme="majorBidi"/>
          <w:sz w:val="24"/>
          <w:szCs w:val="24"/>
          <w:lang w:val="ru-RU"/>
        </w:rPr>
        <w:t>квантифицираат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забниот</w:t>
      </w:r>
      <w:proofErr w:type="spellEnd"/>
      <w:r w:rsidRPr="00BF7280">
        <w:rPr>
          <w:rFonts w:asciiTheme="majorBidi" w:hAnsiTheme="majorBidi" w:cstheme="majorBidi"/>
          <w:sz w:val="24"/>
          <w:szCs w:val="24"/>
          <w:lang w:val="ru-RU"/>
        </w:rPr>
        <w:t xml:space="preserve"> камен и </w:t>
      </w:r>
      <w:proofErr w:type="spellStart"/>
      <w:r w:rsidRPr="00BF7280">
        <w:rPr>
          <w:rFonts w:asciiTheme="majorBidi" w:hAnsiTheme="majorBidi" w:cstheme="majorBidi"/>
          <w:sz w:val="24"/>
          <w:szCs w:val="24"/>
          <w:lang w:val="ru-RU"/>
        </w:rPr>
        <w:t>воглавно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користат</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епидемиолошки</w:t>
      </w:r>
      <w:proofErr w:type="spellEnd"/>
      <w:r w:rsidRPr="00BF7280">
        <w:rPr>
          <w:rFonts w:asciiTheme="majorBidi" w:hAnsiTheme="majorBidi" w:cstheme="majorBidi"/>
          <w:sz w:val="24"/>
          <w:szCs w:val="24"/>
          <w:lang w:val="ru-RU"/>
        </w:rPr>
        <w:t xml:space="preserve"> студии. </w:t>
      </w:r>
      <w:proofErr w:type="spellStart"/>
      <w:r w:rsidRPr="00BF7280">
        <w:rPr>
          <w:rFonts w:asciiTheme="majorBidi" w:hAnsiTheme="majorBidi" w:cstheme="majorBidi"/>
          <w:sz w:val="24"/>
          <w:szCs w:val="24"/>
          <w:lang w:val="ru-RU"/>
        </w:rPr>
        <w:t>Најпрецизен</w:t>
      </w:r>
      <w:proofErr w:type="spellEnd"/>
      <w:r w:rsidRPr="00BF7280">
        <w:rPr>
          <w:rFonts w:asciiTheme="majorBidi" w:hAnsiTheme="majorBidi" w:cstheme="majorBidi"/>
          <w:sz w:val="24"/>
          <w:szCs w:val="24"/>
          <w:lang w:val="ru-RU"/>
        </w:rPr>
        <w:t xml:space="preserve">, а </w:t>
      </w:r>
      <w:proofErr w:type="spellStart"/>
      <w:r w:rsidRPr="00BF7280">
        <w:rPr>
          <w:rFonts w:asciiTheme="majorBidi" w:hAnsiTheme="majorBidi" w:cstheme="majorBidi"/>
          <w:sz w:val="24"/>
          <w:szCs w:val="24"/>
          <w:lang w:val="ru-RU"/>
        </w:rPr>
        <w:t>воедно</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наједноставен</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употреба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многумина</w:t>
      </w:r>
      <w:proofErr w:type="spellEnd"/>
      <w:r w:rsidRPr="00BF7280">
        <w:rPr>
          <w:rFonts w:asciiTheme="majorBidi" w:hAnsiTheme="majorBidi" w:cstheme="majorBidi"/>
          <w:sz w:val="24"/>
          <w:szCs w:val="24"/>
          <w:lang w:val="ru-RU"/>
        </w:rPr>
        <w:t xml:space="preserve"> го </w:t>
      </w:r>
      <w:proofErr w:type="spellStart"/>
      <w:r w:rsidRPr="00BF7280">
        <w:rPr>
          <w:rFonts w:asciiTheme="majorBidi" w:hAnsiTheme="majorBidi" w:cstheme="majorBidi"/>
          <w:sz w:val="24"/>
          <w:szCs w:val="24"/>
          <w:lang w:val="ru-RU"/>
        </w:rPr>
        <w:t>сметаат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симплифицираниот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калкулус</w:t>
      </w:r>
      <w:proofErr w:type="spellEnd"/>
      <w:r w:rsidRPr="00BF7280">
        <w:rPr>
          <w:rFonts w:asciiTheme="majorBidi" w:hAnsiTheme="majorBidi" w:cstheme="majorBidi"/>
          <w:sz w:val="24"/>
          <w:szCs w:val="24"/>
          <w:lang w:val="ru-RU"/>
        </w:rPr>
        <w:t xml:space="preserve"> индекс како дел од </w:t>
      </w:r>
      <w:r w:rsidRPr="00BF7280">
        <w:rPr>
          <w:rFonts w:asciiTheme="majorBidi" w:hAnsiTheme="majorBidi" w:cstheme="majorBidi"/>
          <w:sz w:val="24"/>
          <w:szCs w:val="24"/>
        </w:rPr>
        <w:t>OHI</w:t>
      </w: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Green</w:t>
      </w:r>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Vermillion</w:t>
      </w:r>
      <w:r w:rsidRPr="00BF7280">
        <w:rPr>
          <w:rFonts w:asciiTheme="majorBidi" w:hAnsiTheme="majorBidi" w:cstheme="majorBidi"/>
          <w:sz w:val="24"/>
          <w:szCs w:val="24"/>
          <w:lang w:val="ru-RU"/>
        </w:rPr>
        <w:t xml:space="preserve"> 1967)</w:t>
      </w:r>
      <w:r w:rsidRPr="00BF7280">
        <w:rPr>
          <w:rFonts w:asciiTheme="majorBidi" w:hAnsiTheme="majorBidi" w:cstheme="majorBidi"/>
          <w:sz w:val="24"/>
          <w:szCs w:val="24"/>
          <w:vertAlign w:val="superscript"/>
          <w:lang w:val="ru-RU"/>
        </w:rPr>
        <w:t>11</w:t>
      </w:r>
      <w:r w:rsidRPr="00BF7280">
        <w:rPr>
          <w:rFonts w:asciiTheme="majorBidi" w:hAnsiTheme="majorBidi" w:cstheme="majorBidi"/>
          <w:sz w:val="24"/>
          <w:szCs w:val="24"/>
          <w:lang w:val="ru-RU"/>
        </w:rPr>
        <w:t>.</w:t>
      </w:r>
    </w:p>
    <w:p w14:paraId="691B0A5E" w14:textId="77777777" w:rsidR="00BF7280" w:rsidRPr="00BF7280" w:rsidRDefault="00BF7280" w:rsidP="00851181">
      <w:pPr>
        <w:spacing w:line="360" w:lineRule="auto"/>
        <w:jc w:val="both"/>
        <w:rPr>
          <w:rFonts w:asciiTheme="majorBidi" w:hAnsiTheme="majorBidi" w:cstheme="majorBidi"/>
          <w:sz w:val="24"/>
          <w:szCs w:val="24"/>
          <w:lang w:val="ru-RU"/>
        </w:rPr>
      </w:pPr>
    </w:p>
    <w:p w14:paraId="4D69AB03" w14:textId="07864F01" w:rsidR="00BF7280" w:rsidRPr="00851181" w:rsidRDefault="00BF7280" w:rsidP="00851181">
      <w:pPr>
        <w:spacing w:line="360" w:lineRule="auto"/>
        <w:jc w:val="both"/>
        <w:rPr>
          <w:rFonts w:asciiTheme="majorBidi" w:hAnsiTheme="majorBidi" w:cstheme="majorBidi"/>
          <w:b/>
          <w:sz w:val="24"/>
          <w:szCs w:val="24"/>
          <w:lang w:val="ru-RU"/>
        </w:rPr>
      </w:pPr>
      <w:r w:rsidRPr="00851181">
        <w:rPr>
          <w:rFonts w:asciiTheme="majorBidi" w:hAnsiTheme="majorBidi" w:cstheme="majorBidi"/>
          <w:b/>
          <w:sz w:val="24"/>
          <w:szCs w:val="24"/>
          <w:lang w:val="ru-RU"/>
        </w:rPr>
        <w:t>1</w:t>
      </w:r>
      <w:r w:rsidR="00851181" w:rsidRPr="00A966BA">
        <w:rPr>
          <w:rFonts w:asciiTheme="majorBidi" w:hAnsiTheme="majorBidi" w:cstheme="majorBidi"/>
          <w:b/>
          <w:sz w:val="24"/>
          <w:szCs w:val="24"/>
          <w:lang w:val="ru-RU"/>
        </w:rPr>
        <w:t>.</w:t>
      </w:r>
      <w:r w:rsidRPr="00851181">
        <w:rPr>
          <w:rFonts w:asciiTheme="majorBidi" w:hAnsiTheme="majorBidi" w:cstheme="majorBidi"/>
          <w:b/>
          <w:sz w:val="24"/>
          <w:szCs w:val="24"/>
        </w:rPr>
        <w:t>OHI</w:t>
      </w:r>
      <w:r w:rsidRPr="00851181">
        <w:rPr>
          <w:rFonts w:asciiTheme="majorBidi" w:hAnsiTheme="majorBidi" w:cstheme="majorBidi"/>
          <w:b/>
          <w:sz w:val="24"/>
          <w:szCs w:val="24"/>
          <w:lang w:val="ru-RU"/>
        </w:rPr>
        <w:t xml:space="preserve"> индекс </w:t>
      </w:r>
    </w:p>
    <w:p w14:paraId="69D27D63" w14:textId="77777777" w:rsidR="00BF7280" w:rsidRPr="00BF7280" w:rsidRDefault="00BF7280" w:rsidP="00851181">
      <w:pPr>
        <w:spacing w:line="360" w:lineRule="auto"/>
        <w:jc w:val="both"/>
        <w:rPr>
          <w:rFonts w:asciiTheme="majorBidi" w:hAnsiTheme="majorBidi" w:cstheme="majorBidi"/>
          <w:bCs/>
          <w:sz w:val="24"/>
          <w:szCs w:val="24"/>
          <w:lang w:val="ru-RU"/>
        </w:rPr>
      </w:pPr>
      <w:r w:rsidRPr="00BF7280">
        <w:rPr>
          <w:rFonts w:asciiTheme="majorBidi" w:hAnsiTheme="majorBidi" w:cstheme="majorBidi"/>
          <w:bCs/>
          <w:sz w:val="24"/>
          <w:szCs w:val="24"/>
          <w:lang w:val="ru-RU"/>
        </w:rPr>
        <w:t xml:space="preserve">   За </w:t>
      </w:r>
      <w:proofErr w:type="spellStart"/>
      <w:r w:rsidRPr="00BF7280">
        <w:rPr>
          <w:rFonts w:asciiTheme="majorBidi" w:hAnsiTheme="majorBidi" w:cstheme="majorBidi"/>
          <w:bCs/>
          <w:sz w:val="24"/>
          <w:szCs w:val="24"/>
          <w:lang w:val="ru-RU"/>
        </w:rPr>
        <w:t>проценка</w:t>
      </w:r>
      <w:proofErr w:type="spellEnd"/>
      <w:r w:rsidRPr="00BF7280">
        <w:rPr>
          <w:rFonts w:asciiTheme="majorBidi" w:hAnsiTheme="majorBidi" w:cstheme="majorBidi"/>
          <w:bCs/>
          <w:sz w:val="24"/>
          <w:szCs w:val="24"/>
          <w:lang w:val="ru-RU"/>
        </w:rPr>
        <w:t xml:space="preserve"> на </w:t>
      </w:r>
      <w:proofErr w:type="spellStart"/>
      <w:r w:rsidRPr="00BF7280">
        <w:rPr>
          <w:rFonts w:asciiTheme="majorBidi" w:hAnsiTheme="majorBidi" w:cstheme="majorBidi"/>
          <w:bCs/>
          <w:sz w:val="24"/>
          <w:szCs w:val="24"/>
          <w:lang w:val="ru-RU"/>
        </w:rPr>
        <w:t>оралната</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хигиена</w:t>
      </w:r>
      <w:proofErr w:type="spellEnd"/>
      <w:r w:rsidRPr="00BF7280">
        <w:rPr>
          <w:rFonts w:asciiTheme="majorBidi" w:hAnsiTheme="majorBidi" w:cstheme="majorBidi"/>
          <w:bCs/>
          <w:sz w:val="24"/>
          <w:szCs w:val="24"/>
          <w:lang w:val="ru-RU"/>
        </w:rPr>
        <w:t xml:space="preserve"> во </w:t>
      </w:r>
      <w:proofErr w:type="spellStart"/>
      <w:r w:rsidRPr="00BF7280">
        <w:rPr>
          <w:rFonts w:asciiTheme="majorBidi" w:hAnsiTheme="majorBidi" w:cstheme="majorBidi"/>
          <w:bCs/>
          <w:sz w:val="24"/>
          <w:szCs w:val="24"/>
          <w:lang w:val="ru-RU"/>
        </w:rPr>
        <w:t>текот</w:t>
      </w:r>
      <w:proofErr w:type="spellEnd"/>
      <w:r w:rsidRPr="00BF7280">
        <w:rPr>
          <w:rFonts w:asciiTheme="majorBidi" w:hAnsiTheme="majorBidi" w:cstheme="majorBidi"/>
          <w:bCs/>
          <w:sz w:val="24"/>
          <w:szCs w:val="24"/>
          <w:lang w:val="ru-RU"/>
        </w:rPr>
        <w:t xml:space="preserve"> на </w:t>
      </w:r>
      <w:proofErr w:type="spellStart"/>
      <w:r w:rsidRPr="00BF7280">
        <w:rPr>
          <w:rFonts w:asciiTheme="majorBidi" w:hAnsiTheme="majorBidi" w:cstheme="majorBidi"/>
          <w:bCs/>
          <w:sz w:val="24"/>
          <w:szCs w:val="24"/>
          <w:lang w:val="ru-RU"/>
        </w:rPr>
        <w:t>епидемиолошките</w:t>
      </w:r>
      <w:proofErr w:type="spellEnd"/>
      <w:r w:rsidRPr="00BF7280">
        <w:rPr>
          <w:rFonts w:asciiTheme="majorBidi" w:hAnsiTheme="majorBidi" w:cstheme="majorBidi"/>
          <w:bCs/>
          <w:sz w:val="24"/>
          <w:szCs w:val="24"/>
          <w:lang w:val="ru-RU"/>
        </w:rPr>
        <w:t xml:space="preserve"> студии, за </w:t>
      </w:r>
      <w:proofErr w:type="spellStart"/>
      <w:r w:rsidRPr="00BF7280">
        <w:rPr>
          <w:rFonts w:asciiTheme="majorBidi" w:hAnsiTheme="majorBidi" w:cstheme="majorBidi"/>
          <w:bCs/>
          <w:sz w:val="24"/>
          <w:szCs w:val="24"/>
          <w:lang w:val="ru-RU"/>
        </w:rPr>
        <w:t>испитување</w:t>
      </w:r>
      <w:proofErr w:type="spellEnd"/>
      <w:r w:rsidRPr="00BF7280">
        <w:rPr>
          <w:rFonts w:asciiTheme="majorBidi" w:hAnsiTheme="majorBidi" w:cstheme="majorBidi"/>
          <w:bCs/>
          <w:sz w:val="24"/>
          <w:szCs w:val="24"/>
          <w:lang w:val="ru-RU"/>
        </w:rPr>
        <w:t xml:space="preserve"> на </w:t>
      </w:r>
      <w:proofErr w:type="spellStart"/>
      <w:r w:rsidRPr="00BF7280">
        <w:rPr>
          <w:rFonts w:asciiTheme="majorBidi" w:hAnsiTheme="majorBidi" w:cstheme="majorBidi"/>
          <w:bCs/>
          <w:sz w:val="24"/>
          <w:szCs w:val="24"/>
          <w:lang w:val="ru-RU"/>
        </w:rPr>
        <w:t>дејството</w:t>
      </w:r>
      <w:proofErr w:type="spellEnd"/>
      <w:r w:rsidRPr="00BF7280">
        <w:rPr>
          <w:rFonts w:asciiTheme="majorBidi" w:hAnsiTheme="majorBidi" w:cstheme="majorBidi"/>
          <w:bCs/>
          <w:sz w:val="24"/>
          <w:szCs w:val="24"/>
          <w:lang w:val="ru-RU"/>
        </w:rPr>
        <w:t xml:space="preserve"> на </w:t>
      </w:r>
      <w:proofErr w:type="spellStart"/>
      <w:r w:rsidRPr="00BF7280">
        <w:rPr>
          <w:rFonts w:asciiTheme="majorBidi" w:hAnsiTheme="majorBidi" w:cstheme="majorBidi"/>
          <w:bCs/>
          <w:sz w:val="24"/>
          <w:szCs w:val="24"/>
          <w:lang w:val="ru-RU"/>
        </w:rPr>
        <w:t>хигиенските</w:t>
      </w:r>
      <w:proofErr w:type="spellEnd"/>
      <w:r w:rsidRPr="00BF7280">
        <w:rPr>
          <w:rFonts w:asciiTheme="majorBidi" w:hAnsiTheme="majorBidi" w:cstheme="majorBidi"/>
          <w:bCs/>
          <w:sz w:val="24"/>
          <w:szCs w:val="24"/>
          <w:lang w:val="ru-RU"/>
        </w:rPr>
        <w:t xml:space="preserve"> и </w:t>
      </w:r>
      <w:proofErr w:type="spellStart"/>
      <w:r w:rsidRPr="00BF7280">
        <w:rPr>
          <w:rFonts w:asciiTheme="majorBidi" w:hAnsiTheme="majorBidi" w:cstheme="majorBidi"/>
          <w:bCs/>
          <w:sz w:val="24"/>
          <w:szCs w:val="24"/>
          <w:lang w:val="ru-RU"/>
        </w:rPr>
        <w:t>превентивните</w:t>
      </w:r>
      <w:proofErr w:type="spellEnd"/>
      <w:r w:rsidRPr="00BF7280">
        <w:rPr>
          <w:rFonts w:asciiTheme="majorBidi" w:hAnsiTheme="majorBidi" w:cstheme="majorBidi"/>
          <w:bCs/>
          <w:sz w:val="24"/>
          <w:szCs w:val="24"/>
          <w:lang w:val="ru-RU"/>
        </w:rPr>
        <w:t xml:space="preserve"> мерки, како и за </w:t>
      </w:r>
      <w:proofErr w:type="spellStart"/>
      <w:r w:rsidRPr="00BF7280">
        <w:rPr>
          <w:rFonts w:asciiTheme="majorBidi" w:hAnsiTheme="majorBidi" w:cstheme="majorBidi"/>
          <w:bCs/>
          <w:sz w:val="24"/>
          <w:szCs w:val="24"/>
          <w:lang w:val="ru-RU"/>
        </w:rPr>
        <w:t>утврдување</w:t>
      </w:r>
      <w:proofErr w:type="spellEnd"/>
      <w:r w:rsidRPr="00BF7280">
        <w:rPr>
          <w:rFonts w:asciiTheme="majorBidi" w:hAnsiTheme="majorBidi" w:cstheme="majorBidi"/>
          <w:bCs/>
          <w:sz w:val="24"/>
          <w:szCs w:val="24"/>
          <w:lang w:val="ru-RU"/>
        </w:rPr>
        <w:t xml:space="preserve"> на </w:t>
      </w:r>
      <w:proofErr w:type="spellStart"/>
      <w:r w:rsidRPr="00BF7280">
        <w:rPr>
          <w:rFonts w:asciiTheme="majorBidi" w:hAnsiTheme="majorBidi" w:cstheme="majorBidi"/>
          <w:bCs/>
          <w:sz w:val="24"/>
          <w:szCs w:val="24"/>
          <w:lang w:val="ru-RU"/>
        </w:rPr>
        <w:t>улогата</w:t>
      </w:r>
      <w:proofErr w:type="spellEnd"/>
      <w:r w:rsidRPr="00BF7280">
        <w:rPr>
          <w:rFonts w:asciiTheme="majorBidi" w:hAnsiTheme="majorBidi" w:cstheme="majorBidi"/>
          <w:bCs/>
          <w:sz w:val="24"/>
          <w:szCs w:val="24"/>
          <w:lang w:val="ru-RU"/>
        </w:rPr>
        <w:t xml:space="preserve"> на </w:t>
      </w:r>
      <w:proofErr w:type="spellStart"/>
      <w:r w:rsidRPr="00BF7280">
        <w:rPr>
          <w:rFonts w:asciiTheme="majorBidi" w:hAnsiTheme="majorBidi" w:cstheme="majorBidi"/>
          <w:bCs/>
          <w:sz w:val="24"/>
          <w:szCs w:val="24"/>
          <w:lang w:val="ru-RU"/>
        </w:rPr>
        <w:t>хигиената</w:t>
      </w:r>
      <w:proofErr w:type="spellEnd"/>
      <w:r w:rsidRPr="00BF7280">
        <w:rPr>
          <w:rFonts w:asciiTheme="majorBidi" w:hAnsiTheme="majorBidi" w:cstheme="majorBidi"/>
          <w:bCs/>
          <w:sz w:val="24"/>
          <w:szCs w:val="24"/>
          <w:lang w:val="ru-RU"/>
        </w:rPr>
        <w:t xml:space="preserve"> во </w:t>
      </w:r>
      <w:proofErr w:type="spellStart"/>
      <w:r w:rsidRPr="00BF7280">
        <w:rPr>
          <w:rFonts w:asciiTheme="majorBidi" w:hAnsiTheme="majorBidi" w:cstheme="majorBidi"/>
          <w:bCs/>
          <w:sz w:val="24"/>
          <w:szCs w:val="24"/>
          <w:lang w:val="ru-RU"/>
        </w:rPr>
        <w:t>етиологијата</w:t>
      </w:r>
      <w:proofErr w:type="spellEnd"/>
      <w:r w:rsidRPr="00BF7280">
        <w:rPr>
          <w:rFonts w:asciiTheme="majorBidi" w:hAnsiTheme="majorBidi" w:cstheme="majorBidi"/>
          <w:bCs/>
          <w:sz w:val="24"/>
          <w:szCs w:val="24"/>
          <w:lang w:val="ru-RU"/>
        </w:rPr>
        <w:t xml:space="preserve"> на </w:t>
      </w:r>
      <w:proofErr w:type="spellStart"/>
      <w:r w:rsidRPr="00BF7280">
        <w:rPr>
          <w:rFonts w:asciiTheme="majorBidi" w:hAnsiTheme="majorBidi" w:cstheme="majorBidi"/>
          <w:bCs/>
          <w:sz w:val="24"/>
          <w:szCs w:val="24"/>
          <w:lang w:val="ru-RU"/>
        </w:rPr>
        <w:t>пародонталната</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болест</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предложени</w:t>
      </w:r>
      <w:proofErr w:type="spellEnd"/>
      <w:r w:rsidRPr="00BF7280">
        <w:rPr>
          <w:rFonts w:asciiTheme="majorBidi" w:hAnsiTheme="majorBidi" w:cstheme="majorBidi"/>
          <w:bCs/>
          <w:sz w:val="24"/>
          <w:szCs w:val="24"/>
          <w:lang w:val="ru-RU"/>
        </w:rPr>
        <w:t xml:space="preserve"> се </w:t>
      </w:r>
      <w:proofErr w:type="spellStart"/>
      <w:r w:rsidRPr="00BF7280">
        <w:rPr>
          <w:rFonts w:asciiTheme="majorBidi" w:hAnsiTheme="majorBidi" w:cstheme="majorBidi"/>
          <w:bCs/>
          <w:sz w:val="24"/>
          <w:szCs w:val="24"/>
          <w:lang w:val="ru-RU"/>
        </w:rPr>
        <w:t>досега</w:t>
      </w:r>
      <w:proofErr w:type="spellEnd"/>
      <w:r w:rsidRPr="00BF7280">
        <w:rPr>
          <w:rFonts w:asciiTheme="majorBidi" w:hAnsiTheme="majorBidi" w:cstheme="majorBidi"/>
          <w:bCs/>
          <w:sz w:val="24"/>
          <w:szCs w:val="24"/>
          <w:lang w:val="ru-RU"/>
        </w:rPr>
        <w:t xml:space="preserve"> и </w:t>
      </w:r>
      <w:proofErr w:type="spellStart"/>
      <w:r w:rsidRPr="00BF7280">
        <w:rPr>
          <w:rFonts w:asciiTheme="majorBidi" w:hAnsiTheme="majorBidi" w:cstheme="majorBidi"/>
          <w:bCs/>
          <w:sz w:val="24"/>
          <w:szCs w:val="24"/>
          <w:lang w:val="ru-RU"/>
        </w:rPr>
        <w:t>изработени</w:t>
      </w:r>
      <w:proofErr w:type="spellEnd"/>
      <w:r w:rsidRPr="00BF7280">
        <w:rPr>
          <w:rFonts w:asciiTheme="majorBidi" w:hAnsiTheme="majorBidi" w:cstheme="majorBidi"/>
          <w:bCs/>
          <w:sz w:val="24"/>
          <w:szCs w:val="24"/>
          <w:lang w:val="ru-RU"/>
        </w:rPr>
        <w:t xml:space="preserve"> голем </w:t>
      </w:r>
      <w:proofErr w:type="spellStart"/>
      <w:r w:rsidRPr="00BF7280">
        <w:rPr>
          <w:rFonts w:asciiTheme="majorBidi" w:hAnsiTheme="majorBidi" w:cstheme="majorBidi"/>
          <w:bCs/>
          <w:sz w:val="24"/>
          <w:szCs w:val="24"/>
          <w:lang w:val="ru-RU"/>
        </w:rPr>
        <w:t>број</w:t>
      </w:r>
      <w:proofErr w:type="spellEnd"/>
      <w:r w:rsidRPr="00BF7280">
        <w:rPr>
          <w:rFonts w:asciiTheme="majorBidi" w:hAnsiTheme="majorBidi" w:cstheme="majorBidi"/>
          <w:bCs/>
          <w:sz w:val="24"/>
          <w:szCs w:val="24"/>
          <w:lang w:val="ru-RU"/>
        </w:rPr>
        <w:t xml:space="preserve"> на </w:t>
      </w:r>
      <w:proofErr w:type="spellStart"/>
      <w:r w:rsidRPr="00BF7280">
        <w:rPr>
          <w:rFonts w:asciiTheme="majorBidi" w:hAnsiTheme="majorBidi" w:cstheme="majorBidi"/>
          <w:bCs/>
          <w:sz w:val="24"/>
          <w:szCs w:val="24"/>
          <w:lang w:val="ru-RU"/>
        </w:rPr>
        <w:t>објективни</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показатели.Сите</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овие</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индекси</w:t>
      </w:r>
      <w:proofErr w:type="spellEnd"/>
      <w:r w:rsidRPr="00BF7280">
        <w:rPr>
          <w:rFonts w:asciiTheme="majorBidi" w:hAnsiTheme="majorBidi" w:cstheme="majorBidi"/>
          <w:bCs/>
          <w:sz w:val="24"/>
          <w:szCs w:val="24"/>
          <w:lang w:val="ru-RU"/>
        </w:rPr>
        <w:t xml:space="preserve"> се </w:t>
      </w:r>
      <w:proofErr w:type="spellStart"/>
      <w:r w:rsidRPr="00BF7280">
        <w:rPr>
          <w:rFonts w:asciiTheme="majorBidi" w:hAnsiTheme="majorBidi" w:cstheme="majorBidi"/>
          <w:bCs/>
          <w:sz w:val="24"/>
          <w:szCs w:val="24"/>
          <w:lang w:val="ru-RU"/>
        </w:rPr>
        <w:t>темелат</w:t>
      </w:r>
      <w:proofErr w:type="spellEnd"/>
      <w:r w:rsidRPr="00BF7280">
        <w:rPr>
          <w:rFonts w:asciiTheme="majorBidi" w:hAnsiTheme="majorBidi" w:cstheme="majorBidi"/>
          <w:bCs/>
          <w:sz w:val="24"/>
          <w:szCs w:val="24"/>
          <w:lang w:val="ru-RU"/>
        </w:rPr>
        <w:t xml:space="preserve"> на </w:t>
      </w:r>
      <w:proofErr w:type="spellStart"/>
      <w:r w:rsidRPr="00BF7280">
        <w:rPr>
          <w:rFonts w:asciiTheme="majorBidi" w:hAnsiTheme="majorBidi" w:cstheme="majorBidi"/>
          <w:bCs/>
          <w:sz w:val="24"/>
          <w:szCs w:val="24"/>
          <w:lang w:val="ru-RU"/>
        </w:rPr>
        <w:t>проценката</w:t>
      </w:r>
      <w:proofErr w:type="spellEnd"/>
      <w:r w:rsidRPr="00BF7280">
        <w:rPr>
          <w:rFonts w:asciiTheme="majorBidi" w:hAnsiTheme="majorBidi" w:cstheme="majorBidi"/>
          <w:bCs/>
          <w:sz w:val="24"/>
          <w:szCs w:val="24"/>
          <w:lang w:val="ru-RU"/>
        </w:rPr>
        <w:t xml:space="preserve"> на </w:t>
      </w:r>
      <w:proofErr w:type="spellStart"/>
      <w:r w:rsidRPr="00BF7280">
        <w:rPr>
          <w:rFonts w:asciiTheme="majorBidi" w:hAnsiTheme="majorBidi" w:cstheme="majorBidi"/>
          <w:bCs/>
          <w:sz w:val="24"/>
          <w:szCs w:val="24"/>
          <w:lang w:val="ru-RU"/>
        </w:rPr>
        <w:t>птисуството</w:t>
      </w:r>
      <w:proofErr w:type="spellEnd"/>
      <w:r w:rsidRPr="00BF7280">
        <w:rPr>
          <w:rFonts w:asciiTheme="majorBidi" w:hAnsiTheme="majorBidi" w:cstheme="majorBidi"/>
          <w:bCs/>
          <w:sz w:val="24"/>
          <w:szCs w:val="24"/>
          <w:lang w:val="ru-RU"/>
        </w:rPr>
        <w:t xml:space="preserve"> на </w:t>
      </w:r>
      <w:proofErr w:type="spellStart"/>
      <w:r w:rsidRPr="00BF7280">
        <w:rPr>
          <w:rFonts w:asciiTheme="majorBidi" w:hAnsiTheme="majorBidi" w:cstheme="majorBidi"/>
          <w:bCs/>
          <w:sz w:val="24"/>
          <w:szCs w:val="24"/>
          <w:lang w:val="ru-RU"/>
        </w:rPr>
        <w:t>денталниот</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плак</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неговата</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дебелина</w:t>
      </w:r>
      <w:proofErr w:type="spellEnd"/>
      <w:r w:rsidRPr="00BF7280">
        <w:rPr>
          <w:rFonts w:asciiTheme="majorBidi" w:hAnsiTheme="majorBidi" w:cstheme="majorBidi"/>
          <w:bCs/>
          <w:sz w:val="24"/>
          <w:szCs w:val="24"/>
          <w:lang w:val="ru-RU"/>
        </w:rPr>
        <w:t xml:space="preserve"> како и </w:t>
      </w:r>
      <w:proofErr w:type="spellStart"/>
      <w:r w:rsidRPr="00BF7280">
        <w:rPr>
          <w:rFonts w:asciiTheme="majorBidi" w:hAnsiTheme="majorBidi" w:cstheme="majorBidi"/>
          <w:bCs/>
          <w:sz w:val="24"/>
          <w:szCs w:val="24"/>
          <w:lang w:val="ru-RU"/>
        </w:rPr>
        <w:t>физичко</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хемиските</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параметри</w:t>
      </w:r>
      <w:proofErr w:type="spellEnd"/>
      <w:r w:rsidRPr="00BF7280">
        <w:rPr>
          <w:rFonts w:asciiTheme="majorBidi" w:hAnsiTheme="majorBidi" w:cstheme="majorBidi"/>
          <w:bCs/>
          <w:sz w:val="24"/>
          <w:szCs w:val="24"/>
          <w:lang w:val="ru-RU"/>
        </w:rPr>
        <w:t>.</w:t>
      </w:r>
    </w:p>
    <w:p w14:paraId="7BAF32FA" w14:textId="4711CBFE"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Симплифицираниот</w:t>
      </w:r>
      <w:proofErr w:type="spellEnd"/>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OHI</w:t>
      </w:r>
      <w:r w:rsidRPr="00BF7280">
        <w:rPr>
          <w:rFonts w:asciiTheme="majorBidi" w:hAnsiTheme="majorBidi" w:cstheme="majorBidi"/>
          <w:sz w:val="24"/>
          <w:szCs w:val="24"/>
          <w:lang w:val="ru-RU"/>
        </w:rPr>
        <w:t xml:space="preserve"> индекс</w:t>
      </w:r>
      <w:r w:rsidRPr="00BF7280">
        <w:rPr>
          <w:rFonts w:asciiTheme="majorBidi" w:hAnsiTheme="majorBidi" w:cstheme="majorBidi"/>
          <w:sz w:val="24"/>
          <w:szCs w:val="24"/>
          <w:vertAlign w:val="superscript"/>
          <w:lang w:val="ru-RU"/>
        </w:rPr>
        <w:t>11</w:t>
      </w:r>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состои</w:t>
      </w:r>
      <w:proofErr w:type="spellEnd"/>
      <w:r w:rsidRPr="00BF7280">
        <w:rPr>
          <w:rFonts w:asciiTheme="majorBidi" w:hAnsiTheme="majorBidi" w:cstheme="majorBidi"/>
          <w:sz w:val="24"/>
          <w:szCs w:val="24"/>
          <w:lang w:val="ru-RU"/>
        </w:rPr>
        <w:t xml:space="preserve"> од две </w:t>
      </w:r>
      <w:proofErr w:type="spellStart"/>
      <w:r w:rsidRPr="00BF7280">
        <w:rPr>
          <w:rFonts w:asciiTheme="majorBidi" w:hAnsiTheme="majorBidi" w:cstheme="majorBidi"/>
          <w:sz w:val="24"/>
          <w:szCs w:val="24"/>
          <w:lang w:val="ru-RU"/>
        </w:rPr>
        <w:t>компоненти</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тоа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одредува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индекс, </w:t>
      </w:r>
      <w:proofErr w:type="spellStart"/>
      <w:r w:rsidRPr="00BF7280">
        <w:rPr>
          <w:rFonts w:asciiTheme="majorBidi" w:hAnsiTheme="majorBidi" w:cstheme="majorBidi"/>
          <w:sz w:val="24"/>
          <w:szCs w:val="24"/>
          <w:lang w:val="ru-RU"/>
        </w:rPr>
        <w:t>кој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веќе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беше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опишан</w:t>
      </w:r>
      <w:proofErr w:type="spellEnd"/>
      <w:r w:rsidRPr="00BF7280">
        <w:rPr>
          <w:rFonts w:asciiTheme="majorBidi" w:hAnsiTheme="majorBidi" w:cstheme="majorBidi"/>
          <w:sz w:val="24"/>
          <w:szCs w:val="24"/>
          <w:lang w:val="ru-RU"/>
        </w:rPr>
        <w:t xml:space="preserve">, и индекс на </w:t>
      </w:r>
      <w:proofErr w:type="spellStart"/>
      <w:r w:rsidRPr="00BF7280">
        <w:rPr>
          <w:rFonts w:asciiTheme="majorBidi" w:hAnsiTheme="majorBidi" w:cstheme="majorBidi"/>
          <w:sz w:val="24"/>
          <w:szCs w:val="24"/>
          <w:lang w:val="ru-RU"/>
        </w:rPr>
        <w:t>забен</w:t>
      </w:r>
      <w:proofErr w:type="spellEnd"/>
      <w:r w:rsidRPr="00BF7280">
        <w:rPr>
          <w:rFonts w:asciiTheme="majorBidi" w:hAnsiTheme="majorBidi" w:cstheme="majorBidi"/>
          <w:sz w:val="24"/>
          <w:szCs w:val="24"/>
          <w:lang w:val="ru-RU"/>
        </w:rPr>
        <w:t xml:space="preserve"> камен. За </w:t>
      </w:r>
      <w:proofErr w:type="spellStart"/>
      <w:r w:rsidRPr="00BF7280">
        <w:rPr>
          <w:rFonts w:asciiTheme="majorBidi" w:hAnsiTheme="majorBidi" w:cstheme="majorBidi"/>
          <w:sz w:val="24"/>
          <w:szCs w:val="24"/>
          <w:lang w:val="ru-RU"/>
        </w:rPr>
        <w:t>одредување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 се </w:t>
      </w:r>
      <w:proofErr w:type="spellStart"/>
      <w:r w:rsidRPr="00BF7280">
        <w:rPr>
          <w:rFonts w:asciiTheme="majorBidi" w:hAnsiTheme="majorBidi" w:cstheme="majorBidi"/>
          <w:sz w:val="24"/>
          <w:szCs w:val="24"/>
          <w:lang w:val="ru-RU"/>
        </w:rPr>
        <w:t>избира</w:t>
      </w:r>
      <w:proofErr w:type="spellEnd"/>
      <w:r w:rsidRPr="00BF7280">
        <w:rPr>
          <w:rFonts w:asciiTheme="majorBidi" w:hAnsiTheme="majorBidi" w:cstheme="majorBidi"/>
          <w:sz w:val="24"/>
          <w:szCs w:val="24"/>
          <w:lang w:val="ru-RU"/>
        </w:rPr>
        <w:t xml:space="preserve"> репрезентативна </w:t>
      </w:r>
      <w:proofErr w:type="spellStart"/>
      <w:r w:rsidRPr="00BF7280">
        <w:rPr>
          <w:rFonts w:asciiTheme="majorBidi" w:hAnsiTheme="majorBidi" w:cstheme="majorBidi"/>
          <w:sz w:val="24"/>
          <w:szCs w:val="24"/>
          <w:lang w:val="ru-RU"/>
        </w:rPr>
        <w:t>група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тоа</w:t>
      </w:r>
      <w:proofErr w:type="spellEnd"/>
      <w:r w:rsidRPr="00BF7280">
        <w:rPr>
          <w:rFonts w:asciiTheme="majorBidi" w:hAnsiTheme="majorBidi" w:cstheme="majorBidi"/>
          <w:sz w:val="24"/>
          <w:szCs w:val="24"/>
          <w:lang w:val="ru-RU"/>
        </w:rPr>
        <w:t xml:space="preserve"> 3, 8, 14, 24 и </w:t>
      </w:r>
      <w:proofErr w:type="spellStart"/>
      <w:r w:rsidRPr="00BF7280">
        <w:rPr>
          <w:rFonts w:asciiTheme="majorBidi" w:hAnsiTheme="majorBidi" w:cstheme="majorBidi"/>
          <w:sz w:val="24"/>
          <w:szCs w:val="24"/>
          <w:lang w:val="ru-RU"/>
        </w:rPr>
        <w:t>тоа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вестибуларните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страни</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лингвалните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страни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Доколку</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недостасува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некој</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моларите</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избира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најблискиот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lastRenderedPageBreak/>
        <w:t>комплетно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изникнат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молар</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дистално</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вториот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премолар</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Секој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w:t>
      </w:r>
      <w:proofErr w:type="spellEnd"/>
      <w:r w:rsidRPr="00BF7280">
        <w:rPr>
          <w:rFonts w:asciiTheme="majorBidi" w:hAnsiTheme="majorBidi" w:cstheme="majorBidi"/>
          <w:sz w:val="24"/>
          <w:szCs w:val="24"/>
          <w:lang w:val="ru-RU"/>
        </w:rPr>
        <w:t xml:space="preserve"> се дели на </w:t>
      </w:r>
      <w:proofErr w:type="spellStart"/>
      <w:r w:rsidRPr="00BF7280">
        <w:rPr>
          <w:rFonts w:asciiTheme="majorBidi" w:hAnsiTheme="majorBidi" w:cstheme="majorBidi"/>
          <w:sz w:val="24"/>
          <w:szCs w:val="24"/>
          <w:lang w:val="ru-RU"/>
        </w:rPr>
        <w:t>третини</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тоа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гингвалната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средна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инцизална</w:t>
      </w:r>
      <w:proofErr w:type="spellEnd"/>
      <w:r w:rsidRPr="00BF7280">
        <w:rPr>
          <w:rFonts w:asciiTheme="majorBidi" w:hAnsiTheme="majorBidi" w:cstheme="majorBidi"/>
          <w:sz w:val="24"/>
          <w:szCs w:val="24"/>
          <w:lang w:val="ru-RU"/>
        </w:rPr>
        <w:t xml:space="preserve"> третина.  </w:t>
      </w:r>
      <w:proofErr w:type="spellStart"/>
      <w:r w:rsidRPr="00BF7280">
        <w:rPr>
          <w:rFonts w:asciiTheme="majorBidi" w:hAnsiTheme="majorBidi" w:cstheme="majorBidi"/>
          <w:sz w:val="24"/>
          <w:szCs w:val="24"/>
          <w:lang w:val="ru-RU"/>
        </w:rPr>
        <w:t>Сондата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лизга</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лингвално</w:t>
      </w:r>
      <w:proofErr w:type="spellEnd"/>
      <w:r w:rsidRPr="00BF7280">
        <w:rPr>
          <w:rFonts w:asciiTheme="majorBidi" w:hAnsiTheme="majorBidi" w:cstheme="majorBidi"/>
          <w:sz w:val="24"/>
          <w:szCs w:val="24"/>
          <w:lang w:val="ru-RU"/>
        </w:rPr>
        <w:t xml:space="preserve"> кон </w:t>
      </w:r>
      <w:proofErr w:type="spellStart"/>
      <w:r w:rsidRPr="00BF7280">
        <w:rPr>
          <w:rFonts w:asciiTheme="majorBidi" w:hAnsiTheme="majorBidi" w:cstheme="majorBidi"/>
          <w:sz w:val="24"/>
          <w:szCs w:val="24"/>
          <w:lang w:val="ru-RU"/>
        </w:rPr>
        <w:t>оклузално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Според</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зафатеноста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третините</w:t>
      </w:r>
      <w:proofErr w:type="spellEnd"/>
      <w:r w:rsidRPr="00BF7280">
        <w:rPr>
          <w:rFonts w:asciiTheme="majorBidi" w:hAnsiTheme="majorBidi" w:cstheme="majorBidi"/>
          <w:sz w:val="24"/>
          <w:szCs w:val="24"/>
          <w:lang w:val="ru-RU"/>
        </w:rPr>
        <w:t xml:space="preserve"> од забот се </w:t>
      </w:r>
      <w:proofErr w:type="spellStart"/>
      <w:r w:rsidRPr="00BF7280">
        <w:rPr>
          <w:rFonts w:asciiTheme="majorBidi" w:hAnsiTheme="majorBidi" w:cstheme="majorBidi"/>
          <w:sz w:val="24"/>
          <w:szCs w:val="24"/>
          <w:lang w:val="ru-RU"/>
        </w:rPr>
        <w:t>одредува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вредноста</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секој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Добиените</w:t>
      </w:r>
      <w:proofErr w:type="spellEnd"/>
      <w:r w:rsidRPr="00BF7280">
        <w:rPr>
          <w:rFonts w:asciiTheme="majorBidi" w:hAnsiTheme="majorBidi" w:cstheme="majorBidi"/>
          <w:sz w:val="24"/>
          <w:szCs w:val="24"/>
          <w:lang w:val="ru-RU"/>
        </w:rPr>
        <w:t xml:space="preserve"> вредности се </w:t>
      </w:r>
      <w:proofErr w:type="spellStart"/>
      <w:r w:rsidRPr="00BF7280">
        <w:rPr>
          <w:rFonts w:asciiTheme="majorBidi" w:hAnsiTheme="majorBidi" w:cstheme="majorBidi"/>
          <w:sz w:val="24"/>
          <w:szCs w:val="24"/>
          <w:lang w:val="ru-RU"/>
        </w:rPr>
        <w:t>собираат</w:t>
      </w:r>
      <w:proofErr w:type="spellEnd"/>
      <w:r w:rsidRPr="00BF7280">
        <w:rPr>
          <w:rFonts w:asciiTheme="majorBidi" w:hAnsiTheme="majorBidi" w:cstheme="majorBidi"/>
          <w:sz w:val="24"/>
          <w:szCs w:val="24"/>
          <w:lang w:val="ru-RU"/>
        </w:rPr>
        <w:t xml:space="preserve">, а </w:t>
      </w:r>
      <w:proofErr w:type="spellStart"/>
      <w:r w:rsidRPr="00BF7280">
        <w:rPr>
          <w:rFonts w:asciiTheme="majorBidi" w:hAnsiTheme="majorBidi" w:cstheme="majorBidi"/>
          <w:sz w:val="24"/>
          <w:szCs w:val="24"/>
          <w:lang w:val="ru-RU"/>
        </w:rPr>
        <w:t>збирот</w:t>
      </w:r>
      <w:proofErr w:type="spellEnd"/>
      <w:r w:rsidRPr="00BF7280">
        <w:rPr>
          <w:rFonts w:asciiTheme="majorBidi" w:hAnsiTheme="majorBidi" w:cstheme="majorBidi"/>
          <w:sz w:val="24"/>
          <w:szCs w:val="24"/>
          <w:lang w:val="ru-RU"/>
        </w:rPr>
        <w:t xml:space="preserve"> се дели со </w:t>
      </w:r>
      <w:proofErr w:type="spellStart"/>
      <w:r w:rsidRPr="00BF7280">
        <w:rPr>
          <w:rFonts w:asciiTheme="majorBidi" w:hAnsiTheme="majorBidi" w:cstheme="majorBidi"/>
          <w:sz w:val="24"/>
          <w:szCs w:val="24"/>
          <w:lang w:val="ru-RU"/>
        </w:rPr>
        <w:t>бројот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испитуваните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Добиените</w:t>
      </w:r>
      <w:proofErr w:type="spellEnd"/>
      <w:r w:rsidRPr="00BF7280">
        <w:rPr>
          <w:rFonts w:asciiTheme="majorBidi" w:hAnsiTheme="majorBidi" w:cstheme="majorBidi"/>
          <w:sz w:val="24"/>
          <w:szCs w:val="24"/>
          <w:lang w:val="ru-RU"/>
        </w:rPr>
        <w:t xml:space="preserve"> вредности се </w:t>
      </w:r>
      <w:proofErr w:type="spellStart"/>
      <w:r w:rsidRPr="00BF7280">
        <w:rPr>
          <w:rFonts w:asciiTheme="majorBidi" w:hAnsiTheme="majorBidi" w:cstheme="majorBidi"/>
          <w:sz w:val="24"/>
          <w:szCs w:val="24"/>
          <w:lang w:val="ru-RU"/>
        </w:rPr>
        <w:t>собираат</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одредни</w:t>
      </w:r>
      <w:proofErr w:type="spellEnd"/>
      <w:r w:rsidRPr="00BF7280">
        <w:rPr>
          <w:rFonts w:asciiTheme="majorBidi" w:hAnsiTheme="majorBidi" w:cstheme="majorBidi"/>
          <w:sz w:val="24"/>
          <w:szCs w:val="24"/>
          <w:lang w:val="ru-RU"/>
        </w:rPr>
        <w:t xml:space="preserve"> вредности од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Вредностите</w:t>
      </w:r>
      <w:proofErr w:type="spellEnd"/>
      <w:r w:rsidRPr="00BF7280">
        <w:rPr>
          <w:rFonts w:asciiTheme="majorBidi" w:hAnsiTheme="majorBidi" w:cstheme="majorBidi"/>
          <w:sz w:val="24"/>
          <w:szCs w:val="24"/>
          <w:lang w:val="ru-RU"/>
        </w:rPr>
        <w:t xml:space="preserve"> од 0 до 1,2 се </w:t>
      </w:r>
      <w:proofErr w:type="spellStart"/>
      <w:r w:rsidRPr="00BF7280">
        <w:rPr>
          <w:rFonts w:asciiTheme="majorBidi" w:hAnsiTheme="majorBidi" w:cstheme="majorBidi"/>
          <w:sz w:val="24"/>
          <w:szCs w:val="24"/>
          <w:lang w:val="ru-RU"/>
        </w:rPr>
        <w:t>оценуваат</w:t>
      </w:r>
      <w:proofErr w:type="spellEnd"/>
      <w:r w:rsidRPr="00BF7280">
        <w:rPr>
          <w:rFonts w:asciiTheme="majorBidi" w:hAnsiTheme="majorBidi" w:cstheme="majorBidi"/>
          <w:sz w:val="24"/>
          <w:szCs w:val="24"/>
          <w:lang w:val="ru-RU"/>
        </w:rPr>
        <w:t xml:space="preserve"> како </w:t>
      </w:r>
      <w:proofErr w:type="spellStart"/>
      <w:r w:rsidRPr="00BF7280">
        <w:rPr>
          <w:rFonts w:asciiTheme="majorBidi" w:hAnsiTheme="majorBidi" w:cstheme="majorBidi"/>
          <w:sz w:val="24"/>
          <w:szCs w:val="24"/>
          <w:lang w:val="ru-RU"/>
        </w:rPr>
        <w:t>добри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додека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вредностите</w:t>
      </w:r>
      <w:proofErr w:type="spellEnd"/>
      <w:r w:rsidRPr="00BF7280">
        <w:rPr>
          <w:rFonts w:asciiTheme="majorBidi" w:hAnsiTheme="majorBidi" w:cstheme="majorBidi"/>
          <w:sz w:val="24"/>
          <w:szCs w:val="24"/>
          <w:lang w:val="ru-RU"/>
        </w:rPr>
        <w:t xml:space="preserve"> од 3,1 до 6 како </w:t>
      </w:r>
      <w:proofErr w:type="spellStart"/>
      <w:r w:rsidRPr="00BF7280">
        <w:rPr>
          <w:rFonts w:asciiTheme="majorBidi" w:hAnsiTheme="majorBidi" w:cstheme="majorBidi"/>
          <w:sz w:val="24"/>
          <w:szCs w:val="24"/>
          <w:lang w:val="ru-RU"/>
        </w:rPr>
        <w:t>незадоволителни</w:t>
      </w:r>
      <w:proofErr w:type="spellEnd"/>
      <w:r w:rsidRPr="00BF7280">
        <w:rPr>
          <w:rFonts w:asciiTheme="majorBidi" w:hAnsiTheme="majorBidi" w:cstheme="majorBidi"/>
          <w:sz w:val="24"/>
          <w:szCs w:val="24"/>
          <w:lang w:val="ru-RU"/>
        </w:rPr>
        <w:t>.</w:t>
      </w:r>
    </w:p>
    <w:p w14:paraId="5F485727" w14:textId="77777777" w:rsidR="00851181" w:rsidRDefault="00851181" w:rsidP="00851181">
      <w:pPr>
        <w:spacing w:line="360" w:lineRule="auto"/>
        <w:jc w:val="both"/>
        <w:rPr>
          <w:rFonts w:asciiTheme="majorBidi" w:hAnsiTheme="majorBidi" w:cstheme="majorBidi"/>
          <w:b/>
          <w:sz w:val="24"/>
          <w:szCs w:val="24"/>
          <w:lang w:val="ru-RU"/>
        </w:rPr>
      </w:pPr>
    </w:p>
    <w:p w14:paraId="0B438D8B" w14:textId="1DAF0B11" w:rsidR="00BF7280" w:rsidRPr="00851181" w:rsidRDefault="00BF7280" w:rsidP="00851181">
      <w:pPr>
        <w:spacing w:line="360" w:lineRule="auto"/>
        <w:jc w:val="both"/>
        <w:rPr>
          <w:rFonts w:asciiTheme="majorBidi" w:hAnsiTheme="majorBidi" w:cstheme="majorBidi"/>
          <w:b/>
          <w:sz w:val="24"/>
          <w:szCs w:val="24"/>
          <w:lang w:val="ru-RU"/>
        </w:rPr>
      </w:pPr>
      <w:r w:rsidRPr="00851181">
        <w:rPr>
          <w:rFonts w:asciiTheme="majorBidi" w:hAnsiTheme="majorBidi" w:cstheme="majorBidi"/>
          <w:b/>
          <w:sz w:val="24"/>
          <w:szCs w:val="24"/>
          <w:lang w:val="ru-RU"/>
        </w:rPr>
        <w:t>2</w:t>
      </w:r>
      <w:r w:rsidR="00851181" w:rsidRPr="00A966BA">
        <w:rPr>
          <w:rFonts w:asciiTheme="majorBidi" w:hAnsiTheme="majorBidi" w:cstheme="majorBidi"/>
          <w:b/>
          <w:sz w:val="24"/>
          <w:szCs w:val="24"/>
          <w:lang w:val="ru-RU"/>
        </w:rPr>
        <w:t>.</w:t>
      </w:r>
      <w:r w:rsidRPr="00851181">
        <w:rPr>
          <w:rFonts w:asciiTheme="majorBidi" w:hAnsiTheme="majorBidi" w:cstheme="majorBidi"/>
          <w:b/>
          <w:sz w:val="24"/>
          <w:szCs w:val="24"/>
        </w:rPr>
        <w:t>Volpe</w:t>
      </w:r>
      <w:r w:rsidRPr="00851181">
        <w:rPr>
          <w:rFonts w:asciiTheme="majorBidi" w:hAnsiTheme="majorBidi" w:cstheme="majorBidi"/>
          <w:b/>
          <w:sz w:val="24"/>
          <w:szCs w:val="24"/>
          <w:lang w:val="ru-RU"/>
        </w:rPr>
        <w:t xml:space="preserve"> </w:t>
      </w:r>
      <w:proofErr w:type="spellStart"/>
      <w:r w:rsidRPr="00851181">
        <w:rPr>
          <w:rFonts w:asciiTheme="majorBidi" w:hAnsiTheme="majorBidi" w:cstheme="majorBidi"/>
          <w:b/>
          <w:sz w:val="24"/>
          <w:szCs w:val="24"/>
        </w:rPr>
        <w:t>Manhol</w:t>
      </w:r>
      <w:proofErr w:type="spellEnd"/>
      <w:r w:rsidRPr="00851181">
        <w:rPr>
          <w:rFonts w:asciiTheme="majorBidi" w:hAnsiTheme="majorBidi" w:cstheme="majorBidi"/>
          <w:b/>
          <w:sz w:val="24"/>
          <w:szCs w:val="24"/>
          <w:lang w:val="ru-RU"/>
        </w:rPr>
        <w:t xml:space="preserve"> </w:t>
      </w:r>
      <w:proofErr w:type="spellStart"/>
      <w:r w:rsidRPr="00851181">
        <w:rPr>
          <w:rFonts w:asciiTheme="majorBidi" w:hAnsiTheme="majorBidi" w:cstheme="majorBidi"/>
          <w:b/>
          <w:sz w:val="24"/>
          <w:szCs w:val="24"/>
          <w:lang w:val="ru-RU"/>
        </w:rPr>
        <w:t>калкулус</w:t>
      </w:r>
      <w:proofErr w:type="spellEnd"/>
      <w:r w:rsidRPr="00851181">
        <w:rPr>
          <w:rFonts w:asciiTheme="majorBidi" w:hAnsiTheme="majorBidi" w:cstheme="majorBidi"/>
          <w:b/>
          <w:sz w:val="24"/>
          <w:szCs w:val="24"/>
          <w:lang w:val="ru-RU"/>
        </w:rPr>
        <w:t xml:space="preserve"> индекс</w:t>
      </w:r>
    </w:p>
    <w:p w14:paraId="5DC8BCE2" w14:textId="10CBA0F3"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Мерењата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вршат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лингвалната</w:t>
      </w:r>
      <w:proofErr w:type="spellEnd"/>
      <w:r w:rsidRPr="00BF7280">
        <w:rPr>
          <w:rFonts w:asciiTheme="majorBidi" w:hAnsiTheme="majorBidi" w:cstheme="majorBidi"/>
          <w:sz w:val="24"/>
          <w:szCs w:val="24"/>
          <w:lang w:val="ru-RU"/>
        </w:rPr>
        <w:t xml:space="preserve"> страна на </w:t>
      </w:r>
      <w:proofErr w:type="spellStart"/>
      <w:r w:rsidRPr="00BF7280">
        <w:rPr>
          <w:rFonts w:asciiTheme="majorBidi" w:hAnsiTheme="majorBidi" w:cstheme="majorBidi"/>
          <w:sz w:val="24"/>
          <w:szCs w:val="24"/>
          <w:lang w:val="ru-RU"/>
        </w:rPr>
        <w:t>долните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инцизиви</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помош</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градурираната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сонда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тоа</w:t>
      </w:r>
      <w:proofErr w:type="spellEnd"/>
      <w:r w:rsidRPr="00BF7280">
        <w:rPr>
          <w:rFonts w:asciiTheme="majorBidi" w:hAnsiTheme="majorBidi" w:cstheme="majorBidi"/>
          <w:sz w:val="24"/>
          <w:szCs w:val="24"/>
          <w:lang w:val="ru-RU"/>
        </w:rPr>
        <w:t xml:space="preserve"> се мери од </w:t>
      </w:r>
      <w:proofErr w:type="spellStart"/>
      <w:r w:rsidRPr="00BF7280">
        <w:rPr>
          <w:rFonts w:asciiTheme="majorBidi" w:hAnsiTheme="majorBidi" w:cstheme="majorBidi"/>
          <w:sz w:val="24"/>
          <w:szCs w:val="24"/>
          <w:lang w:val="ru-RU"/>
        </w:rPr>
        <w:t>цервикално</w:t>
      </w:r>
      <w:proofErr w:type="spellEnd"/>
      <w:r w:rsidRPr="00BF7280">
        <w:rPr>
          <w:rFonts w:asciiTheme="majorBidi" w:hAnsiTheme="majorBidi" w:cstheme="majorBidi"/>
          <w:sz w:val="24"/>
          <w:szCs w:val="24"/>
          <w:lang w:val="ru-RU"/>
        </w:rPr>
        <w:t xml:space="preserve"> до </w:t>
      </w:r>
      <w:proofErr w:type="spellStart"/>
      <w:r w:rsidRPr="00BF7280">
        <w:rPr>
          <w:rFonts w:asciiTheme="majorBidi" w:hAnsiTheme="majorBidi" w:cstheme="majorBidi"/>
          <w:sz w:val="24"/>
          <w:szCs w:val="24"/>
          <w:lang w:val="ru-RU"/>
        </w:rPr>
        <w:t>таму</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каде</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протега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забниот</w:t>
      </w:r>
      <w:proofErr w:type="spellEnd"/>
      <w:r w:rsidRPr="00BF7280">
        <w:rPr>
          <w:rFonts w:asciiTheme="majorBidi" w:hAnsiTheme="majorBidi" w:cstheme="majorBidi"/>
          <w:sz w:val="24"/>
          <w:szCs w:val="24"/>
          <w:lang w:val="ru-RU"/>
        </w:rPr>
        <w:t xml:space="preserve"> камен во </w:t>
      </w:r>
      <w:proofErr w:type="spellStart"/>
      <w:r w:rsidRPr="00BF7280">
        <w:rPr>
          <w:rFonts w:asciiTheme="majorBidi" w:hAnsiTheme="majorBidi" w:cstheme="majorBidi"/>
          <w:sz w:val="24"/>
          <w:szCs w:val="24"/>
          <w:lang w:val="ru-RU"/>
        </w:rPr>
        <w:t>коронарен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правец</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мерат</w:t>
      </w:r>
      <w:proofErr w:type="spellEnd"/>
      <w:r w:rsidRPr="00BF7280">
        <w:rPr>
          <w:rFonts w:asciiTheme="majorBidi" w:hAnsiTheme="majorBidi" w:cstheme="majorBidi"/>
          <w:sz w:val="24"/>
          <w:szCs w:val="24"/>
          <w:lang w:val="ru-RU"/>
        </w:rPr>
        <w:t xml:space="preserve"> три места на </w:t>
      </w:r>
      <w:proofErr w:type="spellStart"/>
      <w:r w:rsidRPr="00BF7280">
        <w:rPr>
          <w:rFonts w:asciiTheme="majorBidi" w:hAnsiTheme="majorBidi" w:cstheme="majorBidi"/>
          <w:sz w:val="24"/>
          <w:szCs w:val="24"/>
          <w:lang w:val="ru-RU"/>
        </w:rPr>
        <w:t>самиот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вредностите</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собираат</w:t>
      </w:r>
      <w:proofErr w:type="spellEnd"/>
      <w:r w:rsidRPr="00BF7280">
        <w:rPr>
          <w:rFonts w:asciiTheme="majorBidi" w:hAnsiTheme="majorBidi" w:cstheme="majorBidi"/>
          <w:sz w:val="24"/>
          <w:szCs w:val="24"/>
          <w:lang w:val="ru-RU"/>
        </w:rPr>
        <w:t xml:space="preserve"> и се </w:t>
      </w:r>
      <w:proofErr w:type="spellStart"/>
      <w:r w:rsidRPr="00BF7280">
        <w:rPr>
          <w:rFonts w:asciiTheme="majorBidi" w:hAnsiTheme="majorBidi" w:cstheme="majorBidi"/>
          <w:sz w:val="24"/>
          <w:szCs w:val="24"/>
          <w:lang w:val="ru-RU"/>
        </w:rPr>
        <w:t>делат</w:t>
      </w:r>
      <w:proofErr w:type="spellEnd"/>
      <w:r w:rsidRPr="00BF7280">
        <w:rPr>
          <w:rFonts w:asciiTheme="majorBidi" w:hAnsiTheme="majorBidi" w:cstheme="majorBidi"/>
          <w:sz w:val="24"/>
          <w:szCs w:val="24"/>
          <w:lang w:val="ru-RU"/>
        </w:rPr>
        <w:t xml:space="preserve"> на 3. </w:t>
      </w:r>
      <w:proofErr w:type="spellStart"/>
      <w:r w:rsidRPr="00BF7280">
        <w:rPr>
          <w:rFonts w:asciiTheme="majorBidi" w:hAnsiTheme="majorBidi" w:cstheme="majorBidi"/>
          <w:sz w:val="24"/>
          <w:szCs w:val="24"/>
          <w:lang w:val="ru-RU"/>
        </w:rPr>
        <w:t>Така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добиените</w:t>
      </w:r>
      <w:proofErr w:type="spellEnd"/>
      <w:r w:rsidRPr="00BF7280">
        <w:rPr>
          <w:rFonts w:asciiTheme="majorBidi" w:hAnsiTheme="majorBidi" w:cstheme="majorBidi"/>
          <w:sz w:val="24"/>
          <w:szCs w:val="24"/>
          <w:lang w:val="ru-RU"/>
        </w:rPr>
        <w:t xml:space="preserve"> вредности за </w:t>
      </w:r>
      <w:proofErr w:type="spellStart"/>
      <w:r w:rsidRPr="00BF7280">
        <w:rPr>
          <w:rFonts w:asciiTheme="majorBidi" w:hAnsiTheme="majorBidi" w:cstheme="majorBidi"/>
          <w:sz w:val="24"/>
          <w:szCs w:val="24"/>
          <w:lang w:val="ru-RU"/>
        </w:rPr>
        <w:t>секој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посебно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собираат</w:t>
      </w:r>
      <w:proofErr w:type="spellEnd"/>
      <w:r w:rsidRPr="00BF7280">
        <w:rPr>
          <w:rFonts w:asciiTheme="majorBidi" w:hAnsiTheme="majorBidi" w:cstheme="majorBidi"/>
          <w:sz w:val="24"/>
          <w:szCs w:val="24"/>
          <w:lang w:val="ru-RU"/>
        </w:rPr>
        <w:t xml:space="preserve"> и се </w:t>
      </w:r>
      <w:proofErr w:type="spellStart"/>
      <w:r w:rsidRPr="00BF7280">
        <w:rPr>
          <w:rFonts w:asciiTheme="majorBidi" w:hAnsiTheme="majorBidi" w:cstheme="majorBidi"/>
          <w:sz w:val="24"/>
          <w:szCs w:val="24"/>
          <w:lang w:val="ru-RU"/>
        </w:rPr>
        <w:t>делат</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вкупниот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број</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испитувани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 </w:t>
      </w:r>
      <w:proofErr w:type="spellStart"/>
      <w:r w:rsidRPr="00BF7280">
        <w:rPr>
          <w:rFonts w:asciiTheme="majorBidi" w:hAnsiTheme="majorBidi" w:cstheme="majorBidi"/>
          <w:sz w:val="24"/>
          <w:szCs w:val="24"/>
          <w:lang w:val="ru-RU"/>
        </w:rPr>
        <w:t>прецизно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утврдува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висината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дебелината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забниот</w:t>
      </w:r>
      <w:proofErr w:type="spellEnd"/>
      <w:r w:rsidRPr="00BF7280">
        <w:rPr>
          <w:rFonts w:asciiTheme="majorBidi" w:hAnsiTheme="majorBidi" w:cstheme="majorBidi"/>
          <w:sz w:val="24"/>
          <w:szCs w:val="24"/>
          <w:lang w:val="ru-RU"/>
        </w:rPr>
        <w:t xml:space="preserve"> камен, но е сложен  и непрактичен за </w:t>
      </w:r>
      <w:proofErr w:type="spellStart"/>
      <w:r w:rsidRPr="00BF7280">
        <w:rPr>
          <w:rFonts w:asciiTheme="majorBidi" w:hAnsiTheme="majorBidi" w:cstheme="majorBidi"/>
          <w:sz w:val="24"/>
          <w:szCs w:val="24"/>
          <w:lang w:val="ru-RU"/>
        </w:rPr>
        <w:t>употреба</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амбулантски</w:t>
      </w:r>
      <w:proofErr w:type="spellEnd"/>
      <w:r w:rsidRPr="00BF7280">
        <w:rPr>
          <w:rFonts w:asciiTheme="majorBidi" w:hAnsiTheme="majorBidi" w:cstheme="majorBidi"/>
          <w:sz w:val="24"/>
          <w:szCs w:val="24"/>
          <w:lang w:val="ru-RU"/>
        </w:rPr>
        <w:t xml:space="preserve"> услови</w:t>
      </w:r>
      <w:r w:rsidRPr="00BF7280">
        <w:rPr>
          <w:rFonts w:asciiTheme="majorBidi" w:hAnsiTheme="majorBidi" w:cstheme="majorBidi"/>
          <w:sz w:val="24"/>
          <w:szCs w:val="24"/>
          <w:vertAlign w:val="superscript"/>
          <w:lang w:val="ru-RU"/>
        </w:rPr>
        <w:t>28</w:t>
      </w:r>
      <w:r w:rsidRPr="00BF7280">
        <w:rPr>
          <w:rFonts w:asciiTheme="majorBidi" w:hAnsiTheme="majorBidi" w:cstheme="majorBidi"/>
          <w:sz w:val="24"/>
          <w:szCs w:val="24"/>
          <w:lang w:val="ru-RU"/>
        </w:rPr>
        <w:t>.</w:t>
      </w:r>
    </w:p>
    <w:p w14:paraId="59594B3E" w14:textId="77777777" w:rsidR="00851181" w:rsidRDefault="00851181" w:rsidP="00851181">
      <w:pPr>
        <w:spacing w:line="360" w:lineRule="auto"/>
        <w:jc w:val="both"/>
        <w:rPr>
          <w:rFonts w:asciiTheme="majorBidi" w:hAnsiTheme="majorBidi" w:cstheme="majorBidi"/>
          <w:b/>
          <w:sz w:val="24"/>
          <w:szCs w:val="24"/>
          <w:lang w:val="ru-RU"/>
        </w:rPr>
      </w:pPr>
      <w:bookmarkStart w:id="0" w:name="_Hlk113869536"/>
    </w:p>
    <w:p w14:paraId="790305E3" w14:textId="7544540C" w:rsidR="00BF7280" w:rsidRPr="00851181" w:rsidRDefault="00BF7280" w:rsidP="00851181">
      <w:pPr>
        <w:spacing w:line="360" w:lineRule="auto"/>
        <w:jc w:val="both"/>
        <w:rPr>
          <w:rFonts w:asciiTheme="majorBidi" w:hAnsiTheme="majorBidi" w:cstheme="majorBidi"/>
          <w:b/>
          <w:sz w:val="24"/>
          <w:szCs w:val="24"/>
          <w:lang w:val="ru-RU"/>
        </w:rPr>
      </w:pPr>
      <w:r w:rsidRPr="00851181">
        <w:rPr>
          <w:rFonts w:asciiTheme="majorBidi" w:hAnsiTheme="majorBidi" w:cstheme="majorBidi"/>
          <w:b/>
          <w:sz w:val="24"/>
          <w:szCs w:val="24"/>
          <w:lang w:val="ru-RU"/>
        </w:rPr>
        <w:t>3</w:t>
      </w:r>
      <w:r w:rsidR="00851181" w:rsidRPr="00A966BA">
        <w:rPr>
          <w:rFonts w:asciiTheme="majorBidi" w:hAnsiTheme="majorBidi" w:cstheme="majorBidi"/>
          <w:b/>
          <w:sz w:val="24"/>
          <w:szCs w:val="24"/>
          <w:lang w:val="ru-RU"/>
        </w:rPr>
        <w:t>.</w:t>
      </w:r>
      <w:proofErr w:type="spellStart"/>
      <w:r w:rsidRPr="00851181">
        <w:rPr>
          <w:rFonts w:asciiTheme="majorBidi" w:hAnsiTheme="majorBidi" w:cstheme="majorBidi"/>
          <w:b/>
          <w:sz w:val="24"/>
          <w:szCs w:val="24"/>
        </w:rPr>
        <w:t>Millerov</w:t>
      </w:r>
      <w:proofErr w:type="spellEnd"/>
      <w:r w:rsidRPr="00851181">
        <w:rPr>
          <w:rFonts w:asciiTheme="majorBidi" w:hAnsiTheme="majorBidi" w:cstheme="majorBidi"/>
          <w:b/>
          <w:sz w:val="24"/>
          <w:szCs w:val="24"/>
          <w:lang w:val="ru-RU"/>
        </w:rPr>
        <w:t xml:space="preserve"> </w:t>
      </w:r>
      <w:proofErr w:type="spellStart"/>
      <w:r w:rsidRPr="00851181">
        <w:rPr>
          <w:rFonts w:asciiTheme="majorBidi" w:hAnsiTheme="majorBidi" w:cstheme="majorBidi"/>
          <w:b/>
          <w:sz w:val="24"/>
          <w:szCs w:val="24"/>
          <w:lang w:val="ru-RU"/>
        </w:rPr>
        <w:t>калкулус</w:t>
      </w:r>
      <w:proofErr w:type="spellEnd"/>
      <w:r w:rsidRPr="00851181">
        <w:rPr>
          <w:rFonts w:asciiTheme="majorBidi" w:hAnsiTheme="majorBidi" w:cstheme="majorBidi"/>
          <w:b/>
          <w:sz w:val="24"/>
          <w:szCs w:val="24"/>
          <w:lang w:val="ru-RU"/>
        </w:rPr>
        <w:t xml:space="preserve"> индекс </w:t>
      </w:r>
    </w:p>
    <w:bookmarkEnd w:id="0"/>
    <w:p w14:paraId="0405C2DD"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одредува</w:t>
      </w:r>
      <w:proofErr w:type="spellEnd"/>
      <w:r w:rsidRPr="00BF7280">
        <w:rPr>
          <w:rFonts w:asciiTheme="majorBidi" w:hAnsiTheme="majorBidi" w:cstheme="majorBidi"/>
          <w:sz w:val="24"/>
          <w:szCs w:val="24"/>
          <w:lang w:val="ru-RU"/>
        </w:rPr>
        <w:t xml:space="preserve"> на било кои избрани два </w:t>
      </w:r>
      <w:proofErr w:type="spellStart"/>
      <w:r w:rsidRPr="00BF7280">
        <w:rPr>
          <w:rFonts w:asciiTheme="majorBidi" w:hAnsiTheme="majorBidi" w:cstheme="majorBidi"/>
          <w:sz w:val="24"/>
          <w:szCs w:val="24"/>
          <w:lang w:val="ru-RU"/>
        </w:rPr>
        <w:t>квадранти</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усната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празнина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разгледуваат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букалните</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мезиобукалните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страни</w:t>
      </w:r>
      <w:proofErr w:type="spellEnd"/>
      <w:r w:rsidRPr="00BF7280">
        <w:rPr>
          <w:rFonts w:asciiTheme="majorBidi" w:hAnsiTheme="majorBidi" w:cstheme="majorBidi"/>
          <w:sz w:val="24"/>
          <w:szCs w:val="24"/>
          <w:lang w:val="ru-RU"/>
        </w:rPr>
        <w:t xml:space="preserve"> на забот. Со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 се </w:t>
      </w:r>
      <w:proofErr w:type="spellStart"/>
      <w:r w:rsidRPr="00BF7280">
        <w:rPr>
          <w:rFonts w:asciiTheme="majorBidi" w:hAnsiTheme="majorBidi" w:cstheme="majorBidi"/>
          <w:sz w:val="24"/>
          <w:szCs w:val="24"/>
          <w:lang w:val="ru-RU"/>
        </w:rPr>
        <w:t>одредува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присуство</w:t>
      </w:r>
      <w:proofErr w:type="spellEnd"/>
      <w:r w:rsidRPr="00BF7280">
        <w:rPr>
          <w:rFonts w:asciiTheme="majorBidi" w:hAnsiTheme="majorBidi" w:cstheme="majorBidi"/>
          <w:sz w:val="24"/>
          <w:szCs w:val="24"/>
          <w:lang w:val="ru-RU"/>
        </w:rPr>
        <w:t xml:space="preserve"> или </w:t>
      </w:r>
      <w:proofErr w:type="spellStart"/>
      <w:r w:rsidRPr="00BF7280">
        <w:rPr>
          <w:rFonts w:asciiTheme="majorBidi" w:hAnsiTheme="majorBidi" w:cstheme="majorBidi"/>
          <w:sz w:val="24"/>
          <w:szCs w:val="24"/>
          <w:lang w:val="ru-RU"/>
        </w:rPr>
        <w:t>отсуство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забен</w:t>
      </w:r>
      <w:proofErr w:type="spellEnd"/>
      <w:r w:rsidRPr="00BF7280">
        <w:rPr>
          <w:rFonts w:asciiTheme="majorBidi" w:hAnsiTheme="majorBidi" w:cstheme="majorBidi"/>
          <w:sz w:val="24"/>
          <w:szCs w:val="24"/>
          <w:lang w:val="ru-RU"/>
        </w:rPr>
        <w:t xml:space="preserve"> камен, како и  </w:t>
      </w:r>
      <w:proofErr w:type="spellStart"/>
      <w:r w:rsidRPr="00BF7280">
        <w:rPr>
          <w:rFonts w:asciiTheme="majorBidi" w:hAnsiTheme="majorBidi" w:cstheme="majorBidi"/>
          <w:sz w:val="24"/>
          <w:szCs w:val="24"/>
          <w:lang w:val="ru-RU"/>
        </w:rPr>
        <w:t>неговата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локација</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субгингивалниот</w:t>
      </w:r>
      <w:proofErr w:type="spellEnd"/>
      <w:r w:rsidRPr="00BF7280">
        <w:rPr>
          <w:rFonts w:asciiTheme="majorBidi" w:hAnsiTheme="majorBidi" w:cstheme="majorBidi"/>
          <w:sz w:val="24"/>
          <w:szCs w:val="24"/>
          <w:lang w:val="ru-RU"/>
        </w:rPr>
        <w:t xml:space="preserve"> или </w:t>
      </w:r>
      <w:proofErr w:type="spellStart"/>
      <w:r w:rsidRPr="00BF7280">
        <w:rPr>
          <w:rFonts w:asciiTheme="majorBidi" w:hAnsiTheme="majorBidi" w:cstheme="majorBidi"/>
          <w:sz w:val="24"/>
          <w:szCs w:val="24"/>
          <w:lang w:val="ru-RU"/>
        </w:rPr>
        <w:t>супрагингивалниот</w:t>
      </w:r>
      <w:proofErr w:type="spellEnd"/>
      <w:r w:rsidRPr="00BF7280">
        <w:rPr>
          <w:rFonts w:asciiTheme="majorBidi" w:hAnsiTheme="majorBidi" w:cstheme="majorBidi"/>
          <w:sz w:val="24"/>
          <w:szCs w:val="24"/>
          <w:lang w:val="ru-RU"/>
        </w:rPr>
        <w:t xml:space="preserve"> простор. </w:t>
      </w:r>
      <w:proofErr w:type="spellStart"/>
      <w:r w:rsidRPr="00BF7280">
        <w:rPr>
          <w:rFonts w:asciiTheme="majorBidi" w:hAnsiTheme="majorBidi" w:cstheme="majorBidi"/>
          <w:sz w:val="24"/>
          <w:szCs w:val="24"/>
          <w:lang w:val="ru-RU"/>
        </w:rPr>
        <w:t>Рангирање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според</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w:t>
      </w:r>
    </w:p>
    <w:p w14:paraId="6C115340"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0 – нема </w:t>
      </w:r>
      <w:proofErr w:type="spellStart"/>
      <w:r w:rsidRPr="00BF7280">
        <w:rPr>
          <w:rFonts w:asciiTheme="majorBidi" w:hAnsiTheme="majorBidi" w:cstheme="majorBidi"/>
          <w:sz w:val="24"/>
          <w:szCs w:val="24"/>
          <w:lang w:val="ru-RU"/>
        </w:rPr>
        <w:t>забен</w:t>
      </w:r>
      <w:proofErr w:type="spellEnd"/>
      <w:r w:rsidRPr="00BF7280">
        <w:rPr>
          <w:rFonts w:asciiTheme="majorBidi" w:hAnsiTheme="majorBidi" w:cstheme="majorBidi"/>
          <w:sz w:val="24"/>
          <w:szCs w:val="24"/>
          <w:lang w:val="ru-RU"/>
        </w:rPr>
        <w:t xml:space="preserve"> камен</w:t>
      </w:r>
    </w:p>
    <w:p w14:paraId="6FB3BC94"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1 – </w:t>
      </w:r>
      <w:proofErr w:type="spellStart"/>
      <w:r w:rsidRPr="00BF7280">
        <w:rPr>
          <w:rFonts w:asciiTheme="majorBidi" w:hAnsiTheme="majorBidi" w:cstheme="majorBidi"/>
          <w:sz w:val="24"/>
          <w:szCs w:val="24"/>
          <w:lang w:val="ru-RU"/>
        </w:rPr>
        <w:t>присуство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субгингивални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конкременти</w:t>
      </w:r>
      <w:proofErr w:type="spellEnd"/>
      <w:r w:rsidRPr="00BF7280">
        <w:rPr>
          <w:rFonts w:asciiTheme="majorBidi" w:hAnsiTheme="majorBidi" w:cstheme="majorBidi"/>
          <w:sz w:val="24"/>
          <w:szCs w:val="24"/>
          <w:lang w:val="ru-RU"/>
        </w:rPr>
        <w:t xml:space="preserve"> над работ на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и 1мм под </w:t>
      </w:r>
      <w:proofErr w:type="spellStart"/>
      <w:r w:rsidRPr="00BF7280">
        <w:rPr>
          <w:rFonts w:asciiTheme="majorBidi" w:hAnsiTheme="majorBidi" w:cstheme="majorBidi"/>
          <w:sz w:val="24"/>
          <w:szCs w:val="24"/>
          <w:lang w:val="ru-RU"/>
        </w:rPr>
        <w:t>неа</w:t>
      </w:r>
      <w:proofErr w:type="spellEnd"/>
      <w:r w:rsidRPr="00BF7280">
        <w:rPr>
          <w:rFonts w:asciiTheme="majorBidi" w:hAnsiTheme="majorBidi" w:cstheme="majorBidi"/>
          <w:sz w:val="24"/>
          <w:szCs w:val="24"/>
          <w:lang w:val="ru-RU"/>
        </w:rPr>
        <w:t xml:space="preserve"> </w:t>
      </w:r>
    </w:p>
    <w:p w14:paraId="5D565D32"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2 – </w:t>
      </w:r>
      <w:proofErr w:type="spellStart"/>
      <w:r w:rsidRPr="00BF7280">
        <w:rPr>
          <w:rFonts w:asciiTheme="majorBidi" w:hAnsiTheme="majorBidi" w:cstheme="majorBidi"/>
          <w:sz w:val="24"/>
          <w:szCs w:val="24"/>
          <w:lang w:val="ru-RU"/>
        </w:rPr>
        <w:t>присуство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субгингивални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конкременти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придружени</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забен</w:t>
      </w:r>
      <w:proofErr w:type="spellEnd"/>
      <w:r w:rsidRPr="00BF7280">
        <w:rPr>
          <w:rFonts w:asciiTheme="majorBidi" w:hAnsiTheme="majorBidi" w:cstheme="majorBidi"/>
          <w:sz w:val="24"/>
          <w:szCs w:val="24"/>
          <w:lang w:val="ru-RU"/>
        </w:rPr>
        <w:t xml:space="preserve"> камен или без него</w:t>
      </w:r>
    </w:p>
    <w:p w14:paraId="5B5D7979" w14:textId="2B3EA790" w:rsidR="00BF7280" w:rsidRPr="00BF7280" w:rsidRDefault="00BF7280" w:rsidP="00851181">
      <w:pPr>
        <w:spacing w:line="360" w:lineRule="auto"/>
        <w:jc w:val="both"/>
        <w:rPr>
          <w:rFonts w:asciiTheme="majorBidi" w:hAnsiTheme="majorBidi" w:cstheme="majorBidi"/>
          <w:sz w:val="24"/>
          <w:szCs w:val="24"/>
          <w:lang w:val="ru-RU"/>
        </w:rPr>
      </w:pPr>
      <w:bookmarkStart w:id="1" w:name="_Hlk113869510"/>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 е </w:t>
      </w:r>
      <w:proofErr w:type="spellStart"/>
      <w:r w:rsidRPr="00BF7280">
        <w:rPr>
          <w:rFonts w:asciiTheme="majorBidi" w:hAnsiTheme="majorBidi" w:cstheme="majorBidi"/>
          <w:sz w:val="24"/>
          <w:szCs w:val="24"/>
          <w:lang w:val="ru-RU"/>
        </w:rPr>
        <w:t>едноставен</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употреба</w:t>
      </w:r>
      <w:proofErr w:type="spellEnd"/>
      <w:r w:rsidRPr="00BF7280">
        <w:rPr>
          <w:rFonts w:asciiTheme="majorBidi" w:hAnsiTheme="majorBidi" w:cstheme="majorBidi"/>
          <w:sz w:val="24"/>
          <w:szCs w:val="24"/>
          <w:lang w:val="ru-RU"/>
        </w:rPr>
        <w:t xml:space="preserve">, но не </w:t>
      </w:r>
      <w:proofErr w:type="spellStart"/>
      <w:r w:rsidRPr="00BF7280">
        <w:rPr>
          <w:rFonts w:asciiTheme="majorBidi" w:hAnsiTheme="majorBidi" w:cstheme="majorBidi"/>
          <w:sz w:val="24"/>
          <w:szCs w:val="24"/>
          <w:lang w:val="ru-RU"/>
        </w:rPr>
        <w:t>дава</w:t>
      </w:r>
      <w:proofErr w:type="spellEnd"/>
      <w:r w:rsidRPr="00BF7280">
        <w:rPr>
          <w:rFonts w:asciiTheme="majorBidi" w:hAnsiTheme="majorBidi" w:cstheme="majorBidi"/>
          <w:sz w:val="24"/>
          <w:szCs w:val="24"/>
          <w:lang w:val="ru-RU"/>
        </w:rPr>
        <w:t xml:space="preserve"> информации од кои </w:t>
      </w:r>
      <w:proofErr w:type="spellStart"/>
      <w:r w:rsidRPr="00BF7280">
        <w:rPr>
          <w:rFonts w:asciiTheme="majorBidi" w:hAnsiTheme="majorBidi" w:cstheme="majorBidi"/>
          <w:sz w:val="24"/>
          <w:szCs w:val="24"/>
          <w:lang w:val="ru-RU"/>
        </w:rPr>
        <w:t>може</w:t>
      </w:r>
      <w:proofErr w:type="spellEnd"/>
      <w:r w:rsidRPr="00BF7280">
        <w:rPr>
          <w:rFonts w:asciiTheme="majorBidi" w:hAnsiTheme="majorBidi" w:cstheme="majorBidi"/>
          <w:sz w:val="24"/>
          <w:szCs w:val="24"/>
          <w:lang w:val="ru-RU"/>
        </w:rPr>
        <w:t xml:space="preserve"> да се </w:t>
      </w:r>
      <w:proofErr w:type="spellStart"/>
      <w:r w:rsidRPr="00BF7280">
        <w:rPr>
          <w:rFonts w:asciiTheme="majorBidi" w:hAnsiTheme="majorBidi" w:cstheme="majorBidi"/>
          <w:sz w:val="24"/>
          <w:szCs w:val="24"/>
          <w:lang w:val="ru-RU"/>
        </w:rPr>
        <w:t>дојде</w:t>
      </w:r>
      <w:proofErr w:type="spellEnd"/>
      <w:r w:rsidRPr="00BF7280">
        <w:rPr>
          <w:rFonts w:asciiTheme="majorBidi" w:hAnsiTheme="majorBidi" w:cstheme="majorBidi"/>
          <w:sz w:val="24"/>
          <w:szCs w:val="24"/>
          <w:lang w:val="ru-RU"/>
        </w:rPr>
        <w:t xml:space="preserve"> до </w:t>
      </w:r>
      <w:proofErr w:type="spellStart"/>
      <w:r w:rsidRPr="00BF7280">
        <w:rPr>
          <w:rFonts w:asciiTheme="majorBidi" w:hAnsiTheme="majorBidi" w:cstheme="majorBidi"/>
          <w:sz w:val="24"/>
          <w:szCs w:val="24"/>
          <w:lang w:val="ru-RU"/>
        </w:rPr>
        <w:t>одреден</w:t>
      </w:r>
      <w:proofErr w:type="spellEnd"/>
      <w:r w:rsidRPr="00BF7280">
        <w:rPr>
          <w:rFonts w:asciiTheme="majorBidi" w:hAnsiTheme="majorBidi" w:cstheme="majorBidi"/>
          <w:sz w:val="24"/>
          <w:szCs w:val="24"/>
          <w:lang w:val="ru-RU"/>
        </w:rPr>
        <w:t xml:space="preserve"> заклучок</w:t>
      </w:r>
      <w:r w:rsidRPr="00BF7280">
        <w:rPr>
          <w:rFonts w:asciiTheme="majorBidi" w:hAnsiTheme="majorBidi" w:cstheme="majorBidi"/>
          <w:sz w:val="24"/>
          <w:szCs w:val="24"/>
          <w:vertAlign w:val="superscript"/>
          <w:lang w:val="ru-RU"/>
        </w:rPr>
        <w:t>11</w:t>
      </w:r>
      <w:r w:rsidRPr="00BF7280">
        <w:rPr>
          <w:rFonts w:asciiTheme="majorBidi" w:hAnsiTheme="majorBidi" w:cstheme="majorBidi"/>
          <w:sz w:val="24"/>
          <w:szCs w:val="24"/>
          <w:lang w:val="ru-RU"/>
        </w:rPr>
        <w:t xml:space="preserve">. </w:t>
      </w:r>
      <w:bookmarkEnd w:id="1"/>
    </w:p>
    <w:p w14:paraId="4357BFB3" w14:textId="77777777" w:rsidR="00851181" w:rsidRDefault="00851181" w:rsidP="00851181">
      <w:pPr>
        <w:spacing w:line="360" w:lineRule="auto"/>
        <w:jc w:val="both"/>
        <w:rPr>
          <w:rFonts w:asciiTheme="majorBidi" w:hAnsiTheme="majorBidi" w:cstheme="majorBidi"/>
          <w:b/>
          <w:bCs/>
          <w:sz w:val="24"/>
          <w:szCs w:val="24"/>
          <w:lang w:val="ru-RU"/>
        </w:rPr>
      </w:pPr>
    </w:p>
    <w:p w14:paraId="050D4911" w14:textId="77777777" w:rsidR="00851181" w:rsidRDefault="00851181" w:rsidP="00851181">
      <w:pPr>
        <w:spacing w:line="360" w:lineRule="auto"/>
        <w:jc w:val="both"/>
        <w:rPr>
          <w:rFonts w:asciiTheme="majorBidi" w:hAnsiTheme="majorBidi" w:cstheme="majorBidi"/>
          <w:b/>
          <w:bCs/>
          <w:sz w:val="24"/>
          <w:szCs w:val="24"/>
          <w:lang w:val="ru-RU"/>
        </w:rPr>
      </w:pPr>
    </w:p>
    <w:p w14:paraId="2C09ECAD" w14:textId="18621005" w:rsidR="00BF7280" w:rsidRPr="00851181" w:rsidRDefault="00BF7280" w:rsidP="00851181">
      <w:pPr>
        <w:spacing w:line="360" w:lineRule="auto"/>
        <w:jc w:val="both"/>
        <w:rPr>
          <w:rFonts w:asciiTheme="majorBidi" w:hAnsiTheme="majorBidi" w:cstheme="majorBidi"/>
          <w:b/>
          <w:bCs/>
          <w:sz w:val="24"/>
          <w:szCs w:val="24"/>
          <w:lang w:val="ru-RU"/>
        </w:rPr>
      </w:pPr>
      <w:r w:rsidRPr="00851181">
        <w:rPr>
          <w:rFonts w:asciiTheme="majorBidi" w:hAnsiTheme="majorBidi" w:cstheme="majorBidi"/>
          <w:b/>
          <w:bCs/>
          <w:sz w:val="24"/>
          <w:szCs w:val="24"/>
          <w:lang w:val="ru-RU"/>
        </w:rPr>
        <w:lastRenderedPageBreak/>
        <w:t xml:space="preserve"> </w:t>
      </w:r>
      <w:r w:rsidR="00851181" w:rsidRPr="00851181">
        <w:rPr>
          <w:rFonts w:asciiTheme="majorBidi" w:hAnsiTheme="majorBidi" w:cstheme="majorBidi"/>
          <w:b/>
          <w:bCs/>
          <w:sz w:val="24"/>
          <w:szCs w:val="24"/>
          <w:lang w:val="ru-RU"/>
        </w:rPr>
        <w:t>4.</w:t>
      </w:r>
      <w:r w:rsidRPr="00851181">
        <w:rPr>
          <w:rFonts w:asciiTheme="majorBidi" w:hAnsiTheme="majorBidi" w:cstheme="majorBidi"/>
          <w:b/>
          <w:bCs/>
          <w:sz w:val="24"/>
          <w:szCs w:val="24"/>
          <w:lang w:val="ru-RU"/>
        </w:rPr>
        <w:t xml:space="preserve">Индекс на </w:t>
      </w:r>
      <w:proofErr w:type="spellStart"/>
      <w:r w:rsidRPr="00851181">
        <w:rPr>
          <w:rFonts w:asciiTheme="majorBidi" w:hAnsiTheme="majorBidi" w:cstheme="majorBidi"/>
          <w:b/>
          <w:bCs/>
          <w:sz w:val="24"/>
          <w:szCs w:val="24"/>
          <w:lang w:val="ru-RU"/>
        </w:rPr>
        <w:t>орална</w:t>
      </w:r>
      <w:proofErr w:type="spellEnd"/>
      <w:r w:rsidRPr="00851181">
        <w:rPr>
          <w:rFonts w:asciiTheme="majorBidi" w:hAnsiTheme="majorBidi" w:cstheme="majorBidi"/>
          <w:b/>
          <w:bCs/>
          <w:sz w:val="24"/>
          <w:szCs w:val="24"/>
          <w:lang w:val="ru-RU"/>
        </w:rPr>
        <w:t xml:space="preserve"> </w:t>
      </w:r>
      <w:proofErr w:type="spellStart"/>
      <w:r w:rsidRPr="00851181">
        <w:rPr>
          <w:rFonts w:asciiTheme="majorBidi" w:hAnsiTheme="majorBidi" w:cstheme="majorBidi"/>
          <w:b/>
          <w:bCs/>
          <w:sz w:val="24"/>
          <w:szCs w:val="24"/>
          <w:lang w:val="ru-RU"/>
        </w:rPr>
        <w:t>хигиена</w:t>
      </w:r>
      <w:proofErr w:type="spellEnd"/>
      <w:r w:rsidRPr="00851181">
        <w:rPr>
          <w:rFonts w:asciiTheme="majorBidi" w:hAnsiTheme="majorBidi" w:cstheme="majorBidi"/>
          <w:b/>
          <w:bCs/>
          <w:sz w:val="24"/>
          <w:szCs w:val="24"/>
          <w:lang w:val="ru-RU"/>
        </w:rPr>
        <w:t xml:space="preserve"> </w:t>
      </w:r>
      <w:proofErr w:type="spellStart"/>
      <w:r w:rsidRPr="00851181">
        <w:rPr>
          <w:rFonts w:asciiTheme="majorBidi" w:hAnsiTheme="majorBidi" w:cstheme="majorBidi"/>
          <w:b/>
          <w:bCs/>
          <w:sz w:val="24"/>
          <w:szCs w:val="24"/>
          <w:lang w:val="ru-RU"/>
        </w:rPr>
        <w:t>според</w:t>
      </w:r>
      <w:proofErr w:type="spellEnd"/>
      <w:r w:rsidRPr="00851181">
        <w:rPr>
          <w:rFonts w:asciiTheme="majorBidi" w:hAnsiTheme="majorBidi" w:cstheme="majorBidi"/>
          <w:b/>
          <w:bCs/>
          <w:sz w:val="24"/>
          <w:szCs w:val="24"/>
          <w:lang w:val="ru-RU"/>
        </w:rPr>
        <w:t xml:space="preserve"> </w:t>
      </w:r>
      <w:r w:rsidRPr="00851181">
        <w:rPr>
          <w:rFonts w:asciiTheme="majorBidi" w:hAnsiTheme="majorBidi" w:cstheme="majorBidi"/>
          <w:b/>
          <w:bCs/>
          <w:sz w:val="24"/>
          <w:szCs w:val="24"/>
        </w:rPr>
        <w:t>Pakhomov</w:t>
      </w:r>
      <w:r w:rsidRPr="00851181">
        <w:rPr>
          <w:rFonts w:asciiTheme="majorBidi" w:hAnsiTheme="majorBidi" w:cstheme="majorBidi"/>
          <w:b/>
          <w:bCs/>
          <w:sz w:val="24"/>
          <w:szCs w:val="24"/>
          <w:lang w:val="ru-RU"/>
        </w:rPr>
        <w:t xml:space="preserve"> </w:t>
      </w:r>
      <w:r w:rsidRPr="00851181">
        <w:rPr>
          <w:rFonts w:asciiTheme="majorBidi" w:hAnsiTheme="majorBidi" w:cstheme="majorBidi"/>
          <w:b/>
          <w:bCs/>
          <w:sz w:val="24"/>
          <w:szCs w:val="24"/>
        </w:rPr>
        <w:t>G</w:t>
      </w:r>
      <w:r w:rsidRPr="00851181">
        <w:rPr>
          <w:rFonts w:asciiTheme="majorBidi" w:hAnsiTheme="majorBidi" w:cstheme="majorBidi"/>
          <w:b/>
          <w:bCs/>
          <w:sz w:val="24"/>
          <w:szCs w:val="24"/>
          <w:lang w:val="ru-RU"/>
        </w:rPr>
        <w:t>.</w:t>
      </w:r>
      <w:r w:rsidRPr="00851181">
        <w:rPr>
          <w:rFonts w:asciiTheme="majorBidi" w:hAnsiTheme="majorBidi" w:cstheme="majorBidi"/>
          <w:b/>
          <w:bCs/>
          <w:sz w:val="24"/>
          <w:szCs w:val="24"/>
        </w:rPr>
        <w:t>N</w:t>
      </w:r>
      <w:r w:rsidRPr="00851181">
        <w:rPr>
          <w:rFonts w:asciiTheme="majorBidi" w:hAnsiTheme="majorBidi" w:cstheme="majorBidi"/>
          <w:b/>
          <w:bCs/>
          <w:sz w:val="24"/>
          <w:szCs w:val="24"/>
          <w:lang w:val="ru-RU"/>
        </w:rPr>
        <w:t>.</w:t>
      </w:r>
    </w:p>
    <w:p w14:paraId="13C97AE6"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луголов</w:t>
      </w:r>
      <w:proofErr w:type="spellEnd"/>
      <w:r w:rsidRPr="00BF7280">
        <w:rPr>
          <w:rFonts w:asciiTheme="majorBidi" w:hAnsiTheme="majorBidi" w:cstheme="majorBidi"/>
          <w:sz w:val="24"/>
          <w:szCs w:val="24"/>
          <w:lang w:val="ru-RU"/>
        </w:rPr>
        <w:t xml:space="preserve"> раствор се </w:t>
      </w:r>
      <w:proofErr w:type="spellStart"/>
      <w:r w:rsidRPr="00BF7280">
        <w:rPr>
          <w:rFonts w:asciiTheme="majorBidi" w:hAnsiTheme="majorBidi" w:cstheme="majorBidi"/>
          <w:sz w:val="24"/>
          <w:szCs w:val="24"/>
          <w:lang w:val="ru-RU"/>
        </w:rPr>
        <w:t>пребројуваат</w:t>
      </w:r>
      <w:proofErr w:type="spellEnd"/>
      <w:r w:rsidRPr="00BF7280">
        <w:rPr>
          <w:rFonts w:asciiTheme="majorBidi" w:hAnsiTheme="majorBidi" w:cstheme="majorBidi"/>
          <w:sz w:val="24"/>
          <w:szCs w:val="24"/>
          <w:lang w:val="ru-RU"/>
        </w:rPr>
        <w:t xml:space="preserve"> шест </w:t>
      </w:r>
      <w:proofErr w:type="spellStart"/>
      <w:r w:rsidRPr="00BF7280">
        <w:rPr>
          <w:rFonts w:asciiTheme="majorBidi" w:hAnsiTheme="majorBidi" w:cstheme="majorBidi"/>
          <w:sz w:val="24"/>
          <w:szCs w:val="24"/>
          <w:lang w:val="ru-RU"/>
        </w:rPr>
        <w:t>долни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предни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заби,сите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катници</w:t>
      </w:r>
      <w:proofErr w:type="spellEnd"/>
      <w:r w:rsidRPr="00BF7280">
        <w:rPr>
          <w:rFonts w:asciiTheme="majorBidi" w:hAnsiTheme="majorBidi" w:cstheme="majorBidi"/>
          <w:sz w:val="24"/>
          <w:szCs w:val="24"/>
          <w:lang w:val="ru-RU"/>
        </w:rPr>
        <w:t xml:space="preserve"> (16,26,36,46) како и 11и 21 (</w:t>
      </w:r>
      <w:proofErr w:type="spellStart"/>
      <w:r w:rsidRPr="00BF7280">
        <w:rPr>
          <w:rFonts w:asciiTheme="majorBidi" w:hAnsiTheme="majorBidi" w:cstheme="majorBidi"/>
          <w:sz w:val="24"/>
          <w:szCs w:val="24"/>
          <w:lang w:val="ru-RU"/>
        </w:rPr>
        <w:t>вкупно</w:t>
      </w:r>
      <w:proofErr w:type="spellEnd"/>
      <w:r w:rsidRPr="00BF7280">
        <w:rPr>
          <w:rFonts w:asciiTheme="majorBidi" w:hAnsiTheme="majorBidi" w:cstheme="majorBidi"/>
          <w:sz w:val="24"/>
          <w:szCs w:val="24"/>
          <w:lang w:val="ru-RU"/>
        </w:rPr>
        <w:t xml:space="preserve"> 12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w:t>
      </w:r>
      <w:proofErr w:type="spellStart"/>
      <w:r w:rsidRPr="00BF7280">
        <w:rPr>
          <w:rFonts w:asciiTheme="majorBidi" w:hAnsiTheme="majorBidi" w:cstheme="majorBidi"/>
          <w:sz w:val="24"/>
          <w:szCs w:val="24"/>
          <w:lang w:val="ru-RU"/>
        </w:rPr>
        <w:t>Проценката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врши</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добивањето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аритметичка</w:t>
      </w:r>
      <w:proofErr w:type="spellEnd"/>
      <w:r w:rsidRPr="00BF7280">
        <w:rPr>
          <w:rFonts w:asciiTheme="majorBidi" w:hAnsiTheme="majorBidi" w:cstheme="majorBidi"/>
          <w:sz w:val="24"/>
          <w:szCs w:val="24"/>
          <w:lang w:val="ru-RU"/>
        </w:rPr>
        <w:t xml:space="preserve"> средина од </w:t>
      </w:r>
      <w:proofErr w:type="spellStart"/>
      <w:r w:rsidRPr="00BF7280">
        <w:rPr>
          <w:rFonts w:asciiTheme="majorBidi" w:hAnsiTheme="majorBidi" w:cstheme="majorBidi"/>
          <w:sz w:val="24"/>
          <w:szCs w:val="24"/>
          <w:lang w:val="ru-RU"/>
        </w:rPr>
        <w:t>збирот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добиените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бодови</w:t>
      </w:r>
      <w:proofErr w:type="spellEnd"/>
      <w:r w:rsidRPr="00BF7280">
        <w:rPr>
          <w:rFonts w:asciiTheme="majorBidi" w:hAnsiTheme="majorBidi" w:cstheme="majorBidi"/>
          <w:sz w:val="24"/>
          <w:szCs w:val="24"/>
          <w:lang w:val="ru-RU"/>
        </w:rPr>
        <w:t xml:space="preserve"> за 12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добиениот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збир</w:t>
      </w:r>
      <w:proofErr w:type="spellEnd"/>
      <w:r w:rsidRPr="00BF7280">
        <w:rPr>
          <w:rFonts w:asciiTheme="majorBidi" w:hAnsiTheme="majorBidi" w:cstheme="majorBidi"/>
          <w:sz w:val="24"/>
          <w:szCs w:val="24"/>
          <w:lang w:val="ru-RU"/>
        </w:rPr>
        <w:t xml:space="preserve"> се дели со 12. Оценки за </w:t>
      </w:r>
      <w:proofErr w:type="spellStart"/>
      <w:r w:rsidRPr="00BF7280">
        <w:rPr>
          <w:rFonts w:asciiTheme="majorBidi" w:hAnsiTheme="majorBidi" w:cstheme="majorBidi"/>
          <w:sz w:val="24"/>
          <w:szCs w:val="24"/>
          <w:lang w:val="ru-RU"/>
        </w:rPr>
        <w:t>бојата</w:t>
      </w:r>
      <w:proofErr w:type="spellEnd"/>
      <w:r w:rsidRPr="00BF7280">
        <w:rPr>
          <w:rFonts w:asciiTheme="majorBidi" w:hAnsiTheme="majorBidi" w:cstheme="majorBidi"/>
          <w:sz w:val="24"/>
          <w:szCs w:val="24"/>
          <w:lang w:val="ru-RU"/>
        </w:rPr>
        <w:t xml:space="preserve">- 1 бод- </w:t>
      </w:r>
      <w:proofErr w:type="spellStart"/>
      <w:r w:rsidRPr="00BF7280">
        <w:rPr>
          <w:rFonts w:asciiTheme="majorBidi" w:hAnsiTheme="majorBidi" w:cstheme="majorBidi"/>
          <w:sz w:val="24"/>
          <w:szCs w:val="24"/>
          <w:lang w:val="ru-RU"/>
        </w:rPr>
        <w:t>отсуство</w:t>
      </w:r>
      <w:proofErr w:type="spellEnd"/>
      <w:r w:rsidRPr="00BF7280">
        <w:rPr>
          <w:rFonts w:asciiTheme="majorBidi" w:hAnsiTheme="majorBidi" w:cstheme="majorBidi"/>
          <w:sz w:val="24"/>
          <w:szCs w:val="24"/>
          <w:lang w:val="ru-RU"/>
        </w:rPr>
        <w:t xml:space="preserve"> на боја;2 бода- </w:t>
      </w:r>
      <w:proofErr w:type="spellStart"/>
      <w:r w:rsidRPr="00BF7280">
        <w:rPr>
          <w:rFonts w:asciiTheme="majorBidi" w:hAnsiTheme="majorBidi" w:cstheme="majorBidi"/>
          <w:sz w:val="24"/>
          <w:szCs w:val="24"/>
          <w:lang w:val="ru-RU"/>
        </w:rPr>
        <w:t>пребојување</w:t>
      </w:r>
      <w:proofErr w:type="spellEnd"/>
      <w:r w:rsidRPr="00BF7280">
        <w:rPr>
          <w:rFonts w:asciiTheme="majorBidi" w:hAnsiTheme="majorBidi" w:cstheme="majorBidi"/>
          <w:sz w:val="24"/>
          <w:szCs w:val="24"/>
          <w:lang w:val="ru-RU"/>
        </w:rPr>
        <w:t xml:space="preserve"> на ¼ од </w:t>
      </w:r>
      <w:proofErr w:type="spellStart"/>
      <w:r w:rsidRPr="00BF7280">
        <w:rPr>
          <w:rFonts w:asciiTheme="majorBidi" w:hAnsiTheme="majorBidi" w:cstheme="majorBidi"/>
          <w:sz w:val="24"/>
          <w:szCs w:val="24"/>
          <w:lang w:val="ru-RU"/>
        </w:rPr>
        <w:t>површината</w:t>
      </w:r>
      <w:proofErr w:type="spellEnd"/>
      <w:r w:rsidRPr="00BF7280">
        <w:rPr>
          <w:rFonts w:asciiTheme="majorBidi" w:hAnsiTheme="majorBidi" w:cstheme="majorBidi"/>
          <w:sz w:val="24"/>
          <w:szCs w:val="24"/>
          <w:lang w:val="ru-RU"/>
        </w:rPr>
        <w:t xml:space="preserve"> на забот; 3 бода- </w:t>
      </w:r>
      <w:proofErr w:type="spellStart"/>
      <w:r w:rsidRPr="00BF7280">
        <w:rPr>
          <w:rFonts w:asciiTheme="majorBidi" w:hAnsiTheme="majorBidi" w:cstheme="majorBidi"/>
          <w:sz w:val="24"/>
          <w:szCs w:val="24"/>
          <w:lang w:val="ru-RU"/>
        </w:rPr>
        <w:t>пребојување</w:t>
      </w:r>
      <w:proofErr w:type="spellEnd"/>
      <w:r w:rsidRPr="00BF7280">
        <w:rPr>
          <w:rFonts w:asciiTheme="majorBidi" w:hAnsiTheme="majorBidi" w:cstheme="majorBidi"/>
          <w:sz w:val="24"/>
          <w:szCs w:val="24"/>
          <w:lang w:val="ru-RU"/>
        </w:rPr>
        <w:t xml:space="preserve"> на ½ од </w:t>
      </w:r>
      <w:proofErr w:type="spellStart"/>
      <w:r w:rsidRPr="00BF7280">
        <w:rPr>
          <w:rFonts w:asciiTheme="majorBidi" w:hAnsiTheme="majorBidi" w:cstheme="majorBidi"/>
          <w:sz w:val="24"/>
          <w:szCs w:val="24"/>
          <w:lang w:val="ru-RU"/>
        </w:rPr>
        <w:t>површината</w:t>
      </w:r>
      <w:proofErr w:type="spellEnd"/>
      <w:r w:rsidRPr="00BF7280">
        <w:rPr>
          <w:rFonts w:asciiTheme="majorBidi" w:hAnsiTheme="majorBidi" w:cstheme="majorBidi"/>
          <w:sz w:val="24"/>
          <w:szCs w:val="24"/>
          <w:lang w:val="ru-RU"/>
        </w:rPr>
        <w:t xml:space="preserve"> на забот;4 бода- </w:t>
      </w:r>
      <w:proofErr w:type="spellStart"/>
      <w:r w:rsidRPr="00BF7280">
        <w:rPr>
          <w:rFonts w:asciiTheme="majorBidi" w:hAnsiTheme="majorBidi" w:cstheme="majorBidi"/>
          <w:sz w:val="24"/>
          <w:szCs w:val="24"/>
          <w:lang w:val="ru-RU"/>
        </w:rPr>
        <w:t>преојување</w:t>
      </w:r>
      <w:proofErr w:type="spellEnd"/>
      <w:r w:rsidRPr="00BF7280">
        <w:rPr>
          <w:rFonts w:asciiTheme="majorBidi" w:hAnsiTheme="majorBidi" w:cstheme="majorBidi"/>
          <w:sz w:val="24"/>
          <w:szCs w:val="24"/>
          <w:lang w:val="ru-RU"/>
        </w:rPr>
        <w:t xml:space="preserve"> на ¾ од </w:t>
      </w:r>
      <w:proofErr w:type="spellStart"/>
      <w:r w:rsidRPr="00BF7280">
        <w:rPr>
          <w:rFonts w:asciiTheme="majorBidi" w:hAnsiTheme="majorBidi" w:cstheme="majorBidi"/>
          <w:sz w:val="24"/>
          <w:szCs w:val="24"/>
          <w:lang w:val="ru-RU"/>
        </w:rPr>
        <w:t>површината</w:t>
      </w:r>
      <w:proofErr w:type="spellEnd"/>
      <w:r w:rsidRPr="00BF7280">
        <w:rPr>
          <w:rFonts w:asciiTheme="majorBidi" w:hAnsiTheme="majorBidi" w:cstheme="majorBidi"/>
          <w:sz w:val="24"/>
          <w:szCs w:val="24"/>
          <w:lang w:val="ru-RU"/>
        </w:rPr>
        <w:t xml:space="preserve"> на забот; 5 бода- </w:t>
      </w:r>
      <w:proofErr w:type="spellStart"/>
      <w:r w:rsidRPr="00BF7280">
        <w:rPr>
          <w:rFonts w:asciiTheme="majorBidi" w:hAnsiTheme="majorBidi" w:cstheme="majorBidi"/>
          <w:sz w:val="24"/>
          <w:szCs w:val="24"/>
          <w:lang w:val="ru-RU"/>
        </w:rPr>
        <w:t>пребојување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целата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површина</w:t>
      </w:r>
      <w:proofErr w:type="spellEnd"/>
      <w:r w:rsidRPr="00BF7280">
        <w:rPr>
          <w:rFonts w:asciiTheme="majorBidi" w:hAnsiTheme="majorBidi" w:cstheme="majorBidi"/>
          <w:sz w:val="24"/>
          <w:szCs w:val="24"/>
          <w:lang w:val="ru-RU"/>
        </w:rPr>
        <w:t xml:space="preserve"> на забот.</w:t>
      </w:r>
    </w:p>
    <w:p w14:paraId="337C790F"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Индекс </w:t>
      </w:r>
      <w:proofErr w:type="spellStart"/>
      <w:r w:rsidRPr="00BF7280">
        <w:rPr>
          <w:rFonts w:asciiTheme="majorBidi" w:hAnsiTheme="majorBidi" w:cstheme="majorBidi"/>
          <w:sz w:val="24"/>
          <w:szCs w:val="24"/>
          <w:lang w:val="ru-RU"/>
        </w:rPr>
        <w:t>според</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rPr>
        <w:t>Federov</w:t>
      </w:r>
      <w:proofErr w:type="spellEnd"/>
      <w:r w:rsidRPr="00BF7280">
        <w:rPr>
          <w:rFonts w:asciiTheme="majorBidi" w:hAnsiTheme="majorBidi" w:cstheme="majorBidi"/>
          <w:sz w:val="24"/>
          <w:szCs w:val="24"/>
          <w:lang w:val="ru-RU"/>
        </w:rPr>
        <w:t>-</w:t>
      </w:r>
      <w:proofErr w:type="spellStart"/>
      <w:r w:rsidRPr="00BF7280">
        <w:rPr>
          <w:rFonts w:asciiTheme="majorBidi" w:hAnsiTheme="majorBidi" w:cstheme="majorBidi"/>
          <w:sz w:val="24"/>
          <w:szCs w:val="24"/>
        </w:rPr>
        <w:t>Volodkina</w:t>
      </w:r>
      <w:proofErr w:type="spellEnd"/>
      <w:r w:rsidRPr="00BF7280">
        <w:rPr>
          <w:rFonts w:asciiTheme="majorBidi" w:hAnsiTheme="majorBidi" w:cstheme="majorBidi"/>
          <w:sz w:val="24"/>
          <w:szCs w:val="24"/>
          <w:vertAlign w:val="superscript"/>
          <w:lang w:val="ru-RU"/>
        </w:rPr>
        <w:t>29</w:t>
      </w:r>
      <w:r w:rsidRPr="00BF7280">
        <w:rPr>
          <w:rFonts w:asciiTheme="majorBidi" w:hAnsiTheme="majorBidi" w:cstheme="majorBidi"/>
          <w:sz w:val="24"/>
          <w:szCs w:val="24"/>
          <w:lang w:val="ru-RU"/>
        </w:rPr>
        <w:t xml:space="preserve"> –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базира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полуквантитативна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проценка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боењето</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Луголов</w:t>
      </w:r>
      <w:proofErr w:type="spellEnd"/>
      <w:r w:rsidRPr="00BF7280">
        <w:rPr>
          <w:rFonts w:asciiTheme="majorBidi" w:hAnsiTheme="majorBidi" w:cstheme="majorBidi"/>
          <w:sz w:val="24"/>
          <w:szCs w:val="24"/>
          <w:lang w:val="ru-RU"/>
        </w:rPr>
        <w:t xml:space="preserve"> раствор на шест </w:t>
      </w:r>
      <w:proofErr w:type="spellStart"/>
      <w:r w:rsidRPr="00BF7280">
        <w:rPr>
          <w:rFonts w:asciiTheme="majorBidi" w:hAnsiTheme="majorBidi" w:cstheme="majorBidi"/>
          <w:sz w:val="24"/>
          <w:szCs w:val="24"/>
          <w:lang w:val="ru-RU"/>
        </w:rPr>
        <w:t>предни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долната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вилица.Пребојувањето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целата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површина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коронката</w:t>
      </w:r>
      <w:proofErr w:type="spellEnd"/>
      <w:r w:rsidRPr="00BF7280">
        <w:rPr>
          <w:rFonts w:asciiTheme="majorBidi" w:hAnsiTheme="majorBidi" w:cstheme="majorBidi"/>
          <w:sz w:val="24"/>
          <w:szCs w:val="24"/>
          <w:lang w:val="ru-RU"/>
        </w:rPr>
        <w:t xml:space="preserve"> на забот се </w:t>
      </w:r>
      <w:proofErr w:type="spellStart"/>
      <w:r w:rsidRPr="00BF7280">
        <w:rPr>
          <w:rFonts w:asciiTheme="majorBidi" w:hAnsiTheme="majorBidi" w:cstheme="majorBidi"/>
          <w:sz w:val="24"/>
          <w:szCs w:val="24"/>
          <w:lang w:val="ru-RU"/>
        </w:rPr>
        <w:t>проценуваат</w:t>
      </w:r>
      <w:proofErr w:type="spellEnd"/>
      <w:r w:rsidRPr="00BF7280">
        <w:rPr>
          <w:rFonts w:asciiTheme="majorBidi" w:hAnsiTheme="majorBidi" w:cstheme="majorBidi"/>
          <w:sz w:val="24"/>
          <w:szCs w:val="24"/>
          <w:lang w:val="ru-RU"/>
        </w:rPr>
        <w:t xml:space="preserve"> со 5 бода; </w:t>
      </w:r>
      <w:proofErr w:type="spellStart"/>
      <w:r w:rsidRPr="00BF7280">
        <w:rPr>
          <w:rFonts w:asciiTheme="majorBidi" w:hAnsiTheme="majorBidi" w:cstheme="majorBidi"/>
          <w:sz w:val="24"/>
          <w:szCs w:val="24"/>
          <w:lang w:val="ru-RU"/>
        </w:rPr>
        <w:t>пребојување</w:t>
      </w:r>
      <w:proofErr w:type="spellEnd"/>
      <w:r w:rsidRPr="00BF7280">
        <w:rPr>
          <w:rFonts w:asciiTheme="majorBidi" w:hAnsiTheme="majorBidi" w:cstheme="majorBidi"/>
          <w:sz w:val="24"/>
          <w:szCs w:val="24"/>
          <w:lang w:val="ru-RU"/>
        </w:rPr>
        <w:t xml:space="preserve"> на ¾ од </w:t>
      </w:r>
      <w:proofErr w:type="spellStart"/>
      <w:r w:rsidRPr="00BF7280">
        <w:rPr>
          <w:rFonts w:asciiTheme="majorBidi" w:hAnsiTheme="majorBidi" w:cstheme="majorBidi"/>
          <w:sz w:val="24"/>
          <w:szCs w:val="24"/>
          <w:lang w:val="ru-RU"/>
        </w:rPr>
        <w:t>површината</w:t>
      </w:r>
      <w:proofErr w:type="spellEnd"/>
      <w:r w:rsidRPr="00BF7280">
        <w:rPr>
          <w:rFonts w:asciiTheme="majorBidi" w:hAnsiTheme="majorBidi" w:cstheme="majorBidi"/>
          <w:sz w:val="24"/>
          <w:szCs w:val="24"/>
          <w:lang w:val="ru-RU"/>
        </w:rPr>
        <w:t xml:space="preserve"> на забот- 4 поена; </w:t>
      </w:r>
      <w:proofErr w:type="spellStart"/>
      <w:r w:rsidRPr="00BF7280">
        <w:rPr>
          <w:rFonts w:asciiTheme="majorBidi" w:hAnsiTheme="majorBidi" w:cstheme="majorBidi"/>
          <w:sz w:val="24"/>
          <w:szCs w:val="24"/>
          <w:lang w:val="ru-RU"/>
        </w:rPr>
        <w:t>пребојување</w:t>
      </w:r>
      <w:proofErr w:type="spellEnd"/>
      <w:r w:rsidRPr="00BF7280">
        <w:rPr>
          <w:rFonts w:asciiTheme="majorBidi" w:hAnsiTheme="majorBidi" w:cstheme="majorBidi"/>
          <w:sz w:val="24"/>
          <w:szCs w:val="24"/>
          <w:lang w:val="ru-RU"/>
        </w:rPr>
        <w:t xml:space="preserve"> на ½ од </w:t>
      </w:r>
      <w:proofErr w:type="spellStart"/>
      <w:r w:rsidRPr="00BF7280">
        <w:rPr>
          <w:rFonts w:asciiTheme="majorBidi" w:hAnsiTheme="majorBidi" w:cstheme="majorBidi"/>
          <w:sz w:val="24"/>
          <w:szCs w:val="24"/>
          <w:lang w:val="ru-RU"/>
        </w:rPr>
        <w:t>површината</w:t>
      </w:r>
      <w:proofErr w:type="spellEnd"/>
      <w:r w:rsidRPr="00BF7280">
        <w:rPr>
          <w:rFonts w:asciiTheme="majorBidi" w:hAnsiTheme="majorBidi" w:cstheme="majorBidi"/>
          <w:sz w:val="24"/>
          <w:szCs w:val="24"/>
          <w:lang w:val="ru-RU"/>
        </w:rPr>
        <w:t xml:space="preserve"> на забот-3 </w:t>
      </w:r>
      <w:proofErr w:type="spellStart"/>
      <w:r w:rsidRPr="00BF7280">
        <w:rPr>
          <w:rFonts w:asciiTheme="majorBidi" w:hAnsiTheme="majorBidi" w:cstheme="majorBidi"/>
          <w:sz w:val="24"/>
          <w:szCs w:val="24"/>
          <w:lang w:val="ru-RU"/>
        </w:rPr>
        <w:t>бода;пребојување</w:t>
      </w:r>
      <w:proofErr w:type="spellEnd"/>
      <w:r w:rsidRPr="00BF7280">
        <w:rPr>
          <w:rFonts w:asciiTheme="majorBidi" w:hAnsiTheme="majorBidi" w:cstheme="majorBidi"/>
          <w:sz w:val="24"/>
          <w:szCs w:val="24"/>
          <w:lang w:val="ru-RU"/>
        </w:rPr>
        <w:t xml:space="preserve"> на ¼ од забот- 2 бода; нема </w:t>
      </w:r>
      <w:proofErr w:type="spellStart"/>
      <w:r w:rsidRPr="00BF7280">
        <w:rPr>
          <w:rFonts w:asciiTheme="majorBidi" w:hAnsiTheme="majorBidi" w:cstheme="majorBidi"/>
          <w:sz w:val="24"/>
          <w:szCs w:val="24"/>
          <w:lang w:val="ru-RU"/>
        </w:rPr>
        <w:t>пребојување</w:t>
      </w:r>
      <w:proofErr w:type="spellEnd"/>
      <w:r w:rsidRPr="00BF7280">
        <w:rPr>
          <w:rFonts w:asciiTheme="majorBidi" w:hAnsiTheme="majorBidi" w:cstheme="majorBidi"/>
          <w:sz w:val="24"/>
          <w:szCs w:val="24"/>
          <w:lang w:val="ru-RU"/>
        </w:rPr>
        <w:t xml:space="preserve">- 1 </w:t>
      </w:r>
      <w:proofErr w:type="spellStart"/>
      <w:r w:rsidRPr="00BF7280">
        <w:rPr>
          <w:rFonts w:asciiTheme="majorBidi" w:hAnsiTheme="majorBidi" w:cstheme="majorBidi"/>
          <w:sz w:val="24"/>
          <w:szCs w:val="24"/>
          <w:lang w:val="ru-RU"/>
        </w:rPr>
        <w:t>бод.Проценката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добива</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аритметичка</w:t>
      </w:r>
      <w:proofErr w:type="spellEnd"/>
      <w:r w:rsidRPr="00BF7280">
        <w:rPr>
          <w:rFonts w:asciiTheme="majorBidi" w:hAnsiTheme="majorBidi" w:cstheme="majorBidi"/>
          <w:sz w:val="24"/>
          <w:szCs w:val="24"/>
          <w:lang w:val="ru-RU"/>
        </w:rPr>
        <w:t xml:space="preserve"> средина </w:t>
      </w:r>
      <w:proofErr w:type="spellStart"/>
      <w:r w:rsidRPr="00BF7280">
        <w:rPr>
          <w:rFonts w:asciiTheme="majorBidi" w:hAnsiTheme="majorBidi" w:cstheme="majorBidi"/>
          <w:sz w:val="24"/>
          <w:szCs w:val="24"/>
          <w:lang w:val="ru-RU"/>
        </w:rPr>
        <w:t>така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што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бројот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бодови</w:t>
      </w:r>
      <w:proofErr w:type="spellEnd"/>
      <w:r w:rsidRPr="00BF7280">
        <w:rPr>
          <w:rFonts w:asciiTheme="majorBidi" w:hAnsiTheme="majorBidi" w:cstheme="majorBidi"/>
          <w:sz w:val="24"/>
          <w:szCs w:val="24"/>
          <w:lang w:val="ru-RU"/>
        </w:rPr>
        <w:t xml:space="preserve"> за сите шест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се дели со шест.</w:t>
      </w:r>
    </w:p>
    <w:p w14:paraId="493D146F"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Толкување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индексите</w:t>
      </w:r>
      <w:proofErr w:type="spellEnd"/>
      <w:r w:rsidRPr="00BF7280">
        <w:rPr>
          <w:rFonts w:asciiTheme="majorBidi" w:hAnsiTheme="majorBidi" w:cstheme="majorBidi"/>
          <w:sz w:val="24"/>
          <w:szCs w:val="24"/>
          <w:lang w:val="ru-RU"/>
        </w:rPr>
        <w:t xml:space="preserve"> по </w:t>
      </w:r>
      <w:r w:rsidRPr="00BF7280">
        <w:rPr>
          <w:rFonts w:asciiTheme="majorBidi" w:hAnsiTheme="majorBidi" w:cstheme="majorBidi"/>
          <w:sz w:val="24"/>
          <w:szCs w:val="24"/>
        </w:rPr>
        <w:t>Pakhomov</w:t>
      </w:r>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G</w:t>
      </w:r>
      <w:r w:rsidRPr="00BF7280">
        <w:rPr>
          <w:rFonts w:asciiTheme="majorBidi" w:hAnsiTheme="majorBidi" w:cstheme="majorBidi"/>
          <w:sz w:val="24"/>
          <w:szCs w:val="24"/>
          <w:lang w:val="ru-RU"/>
        </w:rPr>
        <w:t>.</w:t>
      </w:r>
      <w:r w:rsidRPr="00BF7280">
        <w:rPr>
          <w:rFonts w:asciiTheme="majorBidi" w:hAnsiTheme="majorBidi" w:cstheme="majorBidi"/>
          <w:sz w:val="24"/>
          <w:szCs w:val="24"/>
        </w:rPr>
        <w:t>N</w:t>
      </w: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rPr>
        <w:t>Federov</w:t>
      </w:r>
      <w:proofErr w:type="spellEnd"/>
      <w:r w:rsidRPr="00BF7280">
        <w:rPr>
          <w:rFonts w:asciiTheme="majorBidi" w:hAnsiTheme="majorBidi" w:cstheme="majorBidi"/>
          <w:sz w:val="24"/>
          <w:szCs w:val="24"/>
          <w:lang w:val="ru-RU"/>
        </w:rPr>
        <w:t>-</w:t>
      </w:r>
      <w:proofErr w:type="spellStart"/>
      <w:r w:rsidRPr="00BF7280">
        <w:rPr>
          <w:rFonts w:asciiTheme="majorBidi" w:hAnsiTheme="majorBidi" w:cstheme="majorBidi"/>
          <w:sz w:val="24"/>
          <w:szCs w:val="24"/>
        </w:rPr>
        <w:t>Volodkina</w:t>
      </w:r>
      <w:proofErr w:type="spellEnd"/>
      <w:r w:rsidRPr="00BF7280">
        <w:rPr>
          <w:rFonts w:asciiTheme="majorBidi" w:hAnsiTheme="majorBidi" w:cstheme="majorBidi"/>
          <w:sz w:val="24"/>
          <w:szCs w:val="24"/>
          <w:vertAlign w:val="superscript"/>
          <w:lang w:val="ru-RU"/>
        </w:rPr>
        <w:t>29</w:t>
      </w:r>
      <w:r w:rsidRPr="00BF7280">
        <w:rPr>
          <w:rFonts w:asciiTheme="majorBidi" w:hAnsiTheme="majorBidi" w:cstheme="majorBidi"/>
          <w:sz w:val="24"/>
          <w:szCs w:val="24"/>
          <w:lang w:val="ru-RU"/>
        </w:rPr>
        <w:t xml:space="preserve">- 1,0-1,5-добра </w:t>
      </w:r>
      <w:proofErr w:type="spellStart"/>
      <w:r w:rsidRPr="00BF7280">
        <w:rPr>
          <w:rFonts w:asciiTheme="majorBidi" w:hAnsiTheme="majorBidi" w:cstheme="majorBidi"/>
          <w:sz w:val="24"/>
          <w:szCs w:val="24"/>
          <w:lang w:val="ru-RU"/>
        </w:rPr>
        <w:t>орална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хигиен</w:t>
      </w:r>
      <w:proofErr w:type="spellEnd"/>
      <w:r w:rsidRPr="00BF7280">
        <w:rPr>
          <w:rFonts w:asciiTheme="majorBidi" w:hAnsiTheme="majorBidi" w:cstheme="majorBidi"/>
          <w:sz w:val="24"/>
          <w:szCs w:val="24"/>
        </w:rPr>
        <w:t>a</w:t>
      </w:r>
      <w:r w:rsidRPr="00BF7280">
        <w:rPr>
          <w:rFonts w:asciiTheme="majorBidi" w:hAnsiTheme="majorBidi" w:cstheme="majorBidi"/>
          <w:sz w:val="24"/>
          <w:szCs w:val="24"/>
          <w:lang w:val="ru-RU"/>
        </w:rPr>
        <w:t xml:space="preserve">; 1,6-2,0-задоволителна </w:t>
      </w:r>
      <w:proofErr w:type="spellStart"/>
      <w:r w:rsidRPr="00BF7280">
        <w:rPr>
          <w:rFonts w:asciiTheme="majorBidi" w:hAnsiTheme="majorBidi" w:cstheme="majorBidi"/>
          <w:sz w:val="24"/>
          <w:szCs w:val="24"/>
          <w:lang w:val="ru-RU"/>
        </w:rPr>
        <w:t>орална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хигиена</w:t>
      </w:r>
      <w:proofErr w:type="spellEnd"/>
      <w:r w:rsidRPr="00BF7280">
        <w:rPr>
          <w:rFonts w:asciiTheme="majorBidi" w:hAnsiTheme="majorBidi" w:cstheme="majorBidi"/>
          <w:sz w:val="24"/>
          <w:szCs w:val="24"/>
          <w:lang w:val="ru-RU"/>
        </w:rPr>
        <w:t xml:space="preserve">, 2,1-2,5- </w:t>
      </w:r>
      <w:proofErr w:type="spellStart"/>
      <w:r w:rsidRPr="00BF7280">
        <w:rPr>
          <w:rFonts w:asciiTheme="majorBidi" w:hAnsiTheme="majorBidi" w:cstheme="majorBidi"/>
          <w:sz w:val="24"/>
          <w:szCs w:val="24"/>
          <w:lang w:val="ru-RU"/>
        </w:rPr>
        <w:t>незадоволителна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орална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хигиена</w:t>
      </w:r>
      <w:proofErr w:type="spellEnd"/>
      <w:r w:rsidRPr="00BF7280">
        <w:rPr>
          <w:rFonts w:asciiTheme="majorBidi" w:hAnsiTheme="majorBidi" w:cstheme="majorBidi"/>
          <w:sz w:val="24"/>
          <w:szCs w:val="24"/>
          <w:lang w:val="ru-RU"/>
        </w:rPr>
        <w:t xml:space="preserve">, 2,6-3,4- </w:t>
      </w:r>
      <w:proofErr w:type="spellStart"/>
      <w:r w:rsidRPr="00BF7280">
        <w:rPr>
          <w:rFonts w:asciiTheme="majorBidi" w:hAnsiTheme="majorBidi" w:cstheme="majorBidi"/>
          <w:sz w:val="24"/>
          <w:szCs w:val="24"/>
          <w:lang w:val="ru-RU"/>
        </w:rPr>
        <w:t>лоша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орална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хигиена</w:t>
      </w:r>
      <w:proofErr w:type="spellEnd"/>
      <w:r w:rsidRPr="00BF7280">
        <w:rPr>
          <w:rFonts w:asciiTheme="majorBidi" w:hAnsiTheme="majorBidi" w:cstheme="majorBidi"/>
          <w:sz w:val="24"/>
          <w:szCs w:val="24"/>
          <w:lang w:val="ru-RU"/>
        </w:rPr>
        <w:t xml:space="preserve">, 3,5-5,0- </w:t>
      </w:r>
      <w:proofErr w:type="spellStart"/>
      <w:r w:rsidRPr="00BF7280">
        <w:rPr>
          <w:rFonts w:asciiTheme="majorBidi" w:hAnsiTheme="majorBidi" w:cstheme="majorBidi"/>
          <w:sz w:val="24"/>
          <w:szCs w:val="24"/>
          <w:lang w:val="ru-RU"/>
        </w:rPr>
        <w:t>мнугу</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ниско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ниво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орална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хигиена</w:t>
      </w:r>
      <w:proofErr w:type="spellEnd"/>
      <w:r w:rsidRPr="00BF7280">
        <w:rPr>
          <w:rFonts w:asciiTheme="majorBidi" w:hAnsiTheme="majorBidi" w:cstheme="majorBidi"/>
          <w:sz w:val="24"/>
          <w:szCs w:val="24"/>
          <w:lang w:val="ru-RU"/>
        </w:rPr>
        <w:t>.</w:t>
      </w:r>
    </w:p>
    <w:p w14:paraId="58155202" w14:textId="69B8BBF5"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
    <w:p w14:paraId="72371052" w14:textId="6F0F9B57" w:rsidR="00851181" w:rsidRPr="00851181" w:rsidRDefault="00BF7280" w:rsidP="00851181">
      <w:pPr>
        <w:spacing w:line="360" w:lineRule="auto"/>
        <w:jc w:val="both"/>
        <w:rPr>
          <w:rFonts w:asciiTheme="majorBidi" w:hAnsiTheme="majorBidi" w:cstheme="majorBidi"/>
          <w:b/>
          <w:i/>
          <w:iCs/>
          <w:sz w:val="24"/>
          <w:szCs w:val="24"/>
          <w:lang w:val="ru-RU"/>
        </w:rPr>
      </w:pPr>
      <w:proofErr w:type="spellStart"/>
      <w:r w:rsidRPr="00851181">
        <w:rPr>
          <w:rFonts w:asciiTheme="majorBidi" w:hAnsiTheme="majorBidi" w:cstheme="majorBidi"/>
          <w:b/>
          <w:i/>
          <w:iCs/>
          <w:sz w:val="24"/>
          <w:szCs w:val="24"/>
          <w:lang w:val="ru-RU"/>
        </w:rPr>
        <w:t>Гингивални</w:t>
      </w:r>
      <w:proofErr w:type="spellEnd"/>
      <w:r w:rsidRPr="00851181">
        <w:rPr>
          <w:rFonts w:asciiTheme="majorBidi" w:hAnsiTheme="majorBidi" w:cstheme="majorBidi"/>
          <w:b/>
          <w:i/>
          <w:iCs/>
          <w:sz w:val="24"/>
          <w:szCs w:val="24"/>
          <w:lang w:val="ru-RU"/>
        </w:rPr>
        <w:t xml:space="preserve"> </w:t>
      </w:r>
      <w:proofErr w:type="spellStart"/>
      <w:r w:rsidRPr="00851181">
        <w:rPr>
          <w:rFonts w:asciiTheme="majorBidi" w:hAnsiTheme="majorBidi" w:cstheme="majorBidi"/>
          <w:b/>
          <w:i/>
          <w:iCs/>
          <w:sz w:val="24"/>
          <w:szCs w:val="24"/>
          <w:lang w:val="ru-RU"/>
        </w:rPr>
        <w:t>индекси</w:t>
      </w:r>
      <w:proofErr w:type="spellEnd"/>
    </w:p>
    <w:p w14:paraId="326DF5D7" w14:textId="07DEA8B2" w:rsidR="00BF7280" w:rsidRPr="00A966BA" w:rsidRDefault="00BF7280" w:rsidP="00851181">
      <w:pPr>
        <w:spacing w:line="360" w:lineRule="auto"/>
        <w:jc w:val="both"/>
        <w:rPr>
          <w:rFonts w:asciiTheme="majorBidi" w:hAnsiTheme="majorBidi" w:cstheme="majorBidi"/>
          <w:b/>
          <w:sz w:val="24"/>
          <w:szCs w:val="24"/>
          <w:lang w:val="ru-RU"/>
        </w:rPr>
      </w:pPr>
      <w:r w:rsidRPr="00A966BA">
        <w:rPr>
          <w:rFonts w:asciiTheme="majorBidi" w:hAnsiTheme="majorBidi" w:cstheme="majorBidi"/>
          <w:b/>
          <w:sz w:val="24"/>
          <w:szCs w:val="24"/>
          <w:lang w:val="ru-RU"/>
        </w:rPr>
        <w:t>1</w:t>
      </w:r>
      <w:bookmarkStart w:id="2" w:name="_Hlk113869715"/>
      <w:r w:rsidR="00851181" w:rsidRPr="00A966BA">
        <w:rPr>
          <w:rFonts w:asciiTheme="majorBidi" w:hAnsiTheme="majorBidi" w:cstheme="majorBidi"/>
          <w:b/>
          <w:sz w:val="24"/>
          <w:szCs w:val="24"/>
          <w:lang w:val="ru-RU"/>
        </w:rPr>
        <w:t>.</w:t>
      </w:r>
      <w:r w:rsidRPr="00851181">
        <w:rPr>
          <w:rFonts w:asciiTheme="majorBidi" w:hAnsiTheme="majorBidi" w:cstheme="majorBidi"/>
          <w:b/>
          <w:sz w:val="24"/>
          <w:szCs w:val="24"/>
          <w:lang w:val="ru-RU"/>
        </w:rPr>
        <w:t>Крварење</w:t>
      </w:r>
      <w:r w:rsidRPr="00A966BA">
        <w:rPr>
          <w:rFonts w:asciiTheme="majorBidi" w:hAnsiTheme="majorBidi" w:cstheme="majorBidi"/>
          <w:b/>
          <w:sz w:val="24"/>
          <w:szCs w:val="24"/>
          <w:lang w:val="ru-RU"/>
        </w:rPr>
        <w:t xml:space="preserve"> </w:t>
      </w:r>
      <w:r w:rsidRPr="00851181">
        <w:rPr>
          <w:rFonts w:asciiTheme="majorBidi" w:hAnsiTheme="majorBidi" w:cstheme="majorBidi"/>
          <w:b/>
          <w:sz w:val="24"/>
          <w:szCs w:val="24"/>
          <w:lang w:val="ru-RU"/>
        </w:rPr>
        <w:t>после</w:t>
      </w:r>
      <w:r w:rsidRPr="00A966BA">
        <w:rPr>
          <w:rFonts w:asciiTheme="majorBidi" w:hAnsiTheme="majorBidi" w:cstheme="majorBidi"/>
          <w:b/>
          <w:sz w:val="24"/>
          <w:szCs w:val="24"/>
          <w:lang w:val="ru-RU"/>
        </w:rPr>
        <w:t xml:space="preserve"> </w:t>
      </w:r>
      <w:proofErr w:type="spellStart"/>
      <w:r w:rsidRPr="00851181">
        <w:rPr>
          <w:rFonts w:asciiTheme="majorBidi" w:hAnsiTheme="majorBidi" w:cstheme="majorBidi"/>
          <w:b/>
          <w:sz w:val="24"/>
          <w:szCs w:val="24"/>
          <w:lang w:val="ru-RU"/>
        </w:rPr>
        <w:t>сондирање</w:t>
      </w:r>
      <w:proofErr w:type="spellEnd"/>
      <w:r w:rsidRPr="00A966BA">
        <w:rPr>
          <w:rFonts w:asciiTheme="majorBidi" w:hAnsiTheme="majorBidi" w:cstheme="majorBidi"/>
          <w:b/>
          <w:sz w:val="24"/>
          <w:szCs w:val="24"/>
          <w:lang w:val="ru-RU"/>
        </w:rPr>
        <w:t xml:space="preserve"> (</w:t>
      </w:r>
      <w:r w:rsidRPr="00851181">
        <w:rPr>
          <w:rFonts w:asciiTheme="majorBidi" w:hAnsiTheme="majorBidi" w:cstheme="majorBidi"/>
          <w:b/>
          <w:sz w:val="24"/>
          <w:szCs w:val="24"/>
        </w:rPr>
        <w:t>BOP</w:t>
      </w:r>
      <w:r w:rsidRPr="00A966BA">
        <w:rPr>
          <w:rFonts w:asciiTheme="majorBidi" w:hAnsiTheme="majorBidi" w:cstheme="majorBidi"/>
          <w:b/>
          <w:sz w:val="24"/>
          <w:szCs w:val="24"/>
          <w:lang w:val="ru-RU"/>
        </w:rPr>
        <w:t xml:space="preserve">- </w:t>
      </w:r>
      <w:r w:rsidRPr="00851181">
        <w:rPr>
          <w:rFonts w:asciiTheme="majorBidi" w:hAnsiTheme="majorBidi" w:cstheme="majorBidi"/>
          <w:b/>
          <w:sz w:val="24"/>
          <w:szCs w:val="24"/>
        </w:rPr>
        <w:t>bleeding</w:t>
      </w:r>
      <w:r w:rsidRPr="00A966BA">
        <w:rPr>
          <w:rFonts w:asciiTheme="majorBidi" w:hAnsiTheme="majorBidi" w:cstheme="majorBidi"/>
          <w:b/>
          <w:sz w:val="24"/>
          <w:szCs w:val="24"/>
          <w:lang w:val="ru-RU"/>
        </w:rPr>
        <w:t xml:space="preserve"> </w:t>
      </w:r>
      <w:r w:rsidRPr="00851181">
        <w:rPr>
          <w:rFonts w:asciiTheme="majorBidi" w:hAnsiTheme="majorBidi" w:cstheme="majorBidi"/>
          <w:b/>
          <w:sz w:val="24"/>
          <w:szCs w:val="24"/>
        </w:rPr>
        <w:t>on</w:t>
      </w:r>
      <w:r w:rsidRPr="00A966BA">
        <w:rPr>
          <w:rFonts w:asciiTheme="majorBidi" w:hAnsiTheme="majorBidi" w:cstheme="majorBidi"/>
          <w:b/>
          <w:sz w:val="24"/>
          <w:szCs w:val="24"/>
          <w:lang w:val="ru-RU"/>
        </w:rPr>
        <w:t xml:space="preserve"> </w:t>
      </w:r>
      <w:r w:rsidRPr="00851181">
        <w:rPr>
          <w:rFonts w:asciiTheme="majorBidi" w:hAnsiTheme="majorBidi" w:cstheme="majorBidi"/>
          <w:b/>
          <w:sz w:val="24"/>
          <w:szCs w:val="24"/>
        </w:rPr>
        <w:t>probing</w:t>
      </w:r>
      <w:r w:rsidRPr="00A966BA">
        <w:rPr>
          <w:rFonts w:asciiTheme="majorBidi" w:hAnsiTheme="majorBidi" w:cstheme="majorBidi"/>
          <w:b/>
          <w:sz w:val="24"/>
          <w:szCs w:val="24"/>
          <w:lang w:val="ru-RU"/>
        </w:rPr>
        <w:t>)</w:t>
      </w:r>
      <w:bookmarkEnd w:id="2"/>
    </w:p>
    <w:p w14:paraId="3F7D1A23" w14:textId="77777777" w:rsidR="00BF7280" w:rsidRPr="00BF7280" w:rsidRDefault="00BF7280" w:rsidP="00851181">
      <w:pPr>
        <w:spacing w:line="360" w:lineRule="auto"/>
        <w:jc w:val="both"/>
        <w:rPr>
          <w:rFonts w:asciiTheme="majorBidi" w:hAnsiTheme="majorBidi" w:cstheme="majorBidi"/>
          <w:sz w:val="24"/>
          <w:szCs w:val="24"/>
          <w:lang w:val="ru-RU"/>
        </w:rPr>
      </w:pPr>
      <w:r w:rsidRPr="00A966BA">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Гингивалниот</w:t>
      </w:r>
      <w:proofErr w:type="spellEnd"/>
      <w:r w:rsidRPr="00BF7280">
        <w:rPr>
          <w:rFonts w:asciiTheme="majorBidi" w:hAnsiTheme="majorBidi" w:cstheme="majorBidi"/>
          <w:sz w:val="24"/>
          <w:szCs w:val="24"/>
          <w:lang w:val="ru-RU"/>
        </w:rPr>
        <w:t xml:space="preserve"> индекс на </w:t>
      </w:r>
      <w:proofErr w:type="spellStart"/>
      <w:r w:rsidRPr="00BF7280">
        <w:rPr>
          <w:rFonts w:asciiTheme="majorBidi" w:hAnsiTheme="majorBidi" w:cstheme="majorBidi"/>
          <w:sz w:val="24"/>
          <w:szCs w:val="24"/>
        </w:rPr>
        <w:t>Aiamo</w:t>
      </w:r>
      <w:proofErr w:type="spellEnd"/>
      <w:r w:rsidRPr="00BF7280">
        <w:rPr>
          <w:rFonts w:asciiTheme="majorBidi" w:hAnsiTheme="majorBidi" w:cstheme="majorBidi"/>
          <w:sz w:val="24"/>
          <w:szCs w:val="24"/>
          <w:lang w:val="ru-RU"/>
        </w:rPr>
        <w:t xml:space="preserve"> и </w:t>
      </w:r>
      <w:r w:rsidRPr="00BF7280">
        <w:rPr>
          <w:rFonts w:asciiTheme="majorBidi" w:hAnsiTheme="majorBidi" w:cstheme="majorBidi"/>
          <w:sz w:val="24"/>
          <w:szCs w:val="24"/>
        </w:rPr>
        <w:t>Bay</w:t>
      </w:r>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vertAlign w:val="superscript"/>
          <w:lang w:val="ru-RU"/>
        </w:rPr>
        <w:t>30</w:t>
      </w:r>
      <w:r w:rsidRPr="00BF7280">
        <w:rPr>
          <w:rFonts w:asciiTheme="majorBidi" w:hAnsiTheme="majorBidi" w:cstheme="majorBidi"/>
          <w:sz w:val="24"/>
          <w:szCs w:val="24"/>
          <w:lang w:val="ru-RU"/>
        </w:rPr>
        <w:t xml:space="preserve">  бил </w:t>
      </w:r>
      <w:proofErr w:type="spellStart"/>
      <w:r w:rsidRPr="00BF7280">
        <w:rPr>
          <w:rFonts w:asciiTheme="majorBidi" w:hAnsiTheme="majorBidi" w:cstheme="majorBidi"/>
          <w:sz w:val="24"/>
          <w:szCs w:val="24"/>
          <w:lang w:val="ru-RU"/>
        </w:rPr>
        <w:t>најчесто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употребуван</w:t>
      </w:r>
      <w:proofErr w:type="spellEnd"/>
      <w:r w:rsidRPr="00BF7280">
        <w:rPr>
          <w:rFonts w:asciiTheme="majorBidi" w:hAnsiTheme="majorBidi" w:cstheme="majorBidi"/>
          <w:sz w:val="24"/>
          <w:szCs w:val="24"/>
          <w:lang w:val="ru-RU"/>
        </w:rPr>
        <w:t xml:space="preserve"> индекс за </w:t>
      </w:r>
      <w:proofErr w:type="spellStart"/>
      <w:r w:rsidRPr="00BF7280">
        <w:rPr>
          <w:rFonts w:asciiTheme="majorBidi" w:hAnsiTheme="majorBidi" w:cstheme="majorBidi"/>
          <w:sz w:val="24"/>
          <w:szCs w:val="24"/>
          <w:lang w:val="ru-RU"/>
        </w:rPr>
        <w:t>проценување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присуство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односно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отсуство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инфламација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изведува</w:t>
      </w:r>
      <w:proofErr w:type="spellEnd"/>
      <w:r w:rsidRPr="00BF7280">
        <w:rPr>
          <w:rFonts w:asciiTheme="majorBidi" w:hAnsiTheme="majorBidi" w:cstheme="majorBidi"/>
          <w:sz w:val="24"/>
          <w:szCs w:val="24"/>
          <w:lang w:val="ru-RU"/>
        </w:rPr>
        <w:t xml:space="preserve"> со нежно </w:t>
      </w:r>
      <w:proofErr w:type="spellStart"/>
      <w:r w:rsidRPr="00BF7280">
        <w:rPr>
          <w:rFonts w:asciiTheme="majorBidi" w:hAnsiTheme="majorBidi" w:cstheme="majorBidi"/>
          <w:sz w:val="24"/>
          <w:szCs w:val="24"/>
          <w:lang w:val="ru-RU"/>
        </w:rPr>
        <w:t>сондирање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самиот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гингивален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сулкус</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што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проценува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присуството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гингивално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изведува</w:t>
      </w:r>
      <w:proofErr w:type="spellEnd"/>
      <w:r w:rsidRPr="00BF7280">
        <w:rPr>
          <w:rFonts w:asciiTheme="majorBidi" w:hAnsiTheme="majorBidi" w:cstheme="majorBidi"/>
          <w:sz w:val="24"/>
          <w:szCs w:val="24"/>
          <w:lang w:val="ru-RU"/>
        </w:rPr>
        <w:t xml:space="preserve"> на сите </w:t>
      </w:r>
      <w:proofErr w:type="spellStart"/>
      <w:r w:rsidRPr="00BF7280">
        <w:rPr>
          <w:rFonts w:asciiTheme="majorBidi" w:hAnsiTheme="majorBidi" w:cstheme="majorBidi"/>
          <w:sz w:val="24"/>
          <w:szCs w:val="24"/>
          <w:lang w:val="ru-RU"/>
        </w:rPr>
        <w:t>забни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површини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мезијално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дистално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вестибуларно</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орално</w:t>
      </w:r>
      <w:proofErr w:type="spellEnd"/>
      <w:r w:rsidRPr="00BF7280">
        <w:rPr>
          <w:rFonts w:asciiTheme="majorBidi" w:hAnsiTheme="majorBidi" w:cstheme="majorBidi"/>
          <w:sz w:val="24"/>
          <w:szCs w:val="24"/>
          <w:lang w:val="ru-RU"/>
        </w:rPr>
        <w:t xml:space="preserve"> ) на сите </w:t>
      </w:r>
      <w:proofErr w:type="spellStart"/>
      <w:r w:rsidRPr="00BF7280">
        <w:rPr>
          <w:rFonts w:asciiTheme="majorBidi" w:hAnsiTheme="majorBidi" w:cstheme="majorBidi"/>
          <w:sz w:val="24"/>
          <w:szCs w:val="24"/>
          <w:lang w:val="ru-RU"/>
        </w:rPr>
        <w:t>присутни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Ако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појави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текот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десет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секунди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тогаш</w:t>
      </w:r>
      <w:proofErr w:type="spellEnd"/>
      <w:r w:rsidRPr="00BF7280">
        <w:rPr>
          <w:rFonts w:asciiTheme="majorBidi" w:hAnsiTheme="majorBidi" w:cstheme="majorBidi"/>
          <w:sz w:val="24"/>
          <w:szCs w:val="24"/>
          <w:lang w:val="ru-RU"/>
        </w:rPr>
        <w:t xml:space="preserve"> имаме позитивен </w:t>
      </w:r>
      <w:proofErr w:type="spellStart"/>
      <w:r w:rsidRPr="00BF7280">
        <w:rPr>
          <w:rFonts w:asciiTheme="majorBidi" w:hAnsiTheme="majorBidi" w:cstheme="majorBidi"/>
          <w:sz w:val="24"/>
          <w:szCs w:val="24"/>
          <w:lang w:val="ru-RU"/>
        </w:rPr>
        <w:t>наод</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Оттука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присуството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крварењето</w:t>
      </w:r>
      <w:proofErr w:type="spellEnd"/>
      <w:r w:rsidRPr="00BF7280">
        <w:rPr>
          <w:rFonts w:asciiTheme="majorBidi" w:hAnsiTheme="majorBidi" w:cstheme="majorBidi"/>
          <w:sz w:val="24"/>
          <w:szCs w:val="24"/>
          <w:lang w:val="ru-RU"/>
        </w:rPr>
        <w:t xml:space="preserve"> го </w:t>
      </w:r>
      <w:proofErr w:type="spellStart"/>
      <w:r w:rsidRPr="00BF7280">
        <w:rPr>
          <w:rFonts w:asciiTheme="majorBidi" w:hAnsiTheme="majorBidi" w:cstheme="majorBidi"/>
          <w:sz w:val="24"/>
          <w:szCs w:val="24"/>
          <w:lang w:val="ru-RU"/>
        </w:rPr>
        <w:t>означуваме</w:t>
      </w:r>
      <w:proofErr w:type="spellEnd"/>
      <w:r w:rsidRPr="00BF7280">
        <w:rPr>
          <w:rFonts w:asciiTheme="majorBidi" w:hAnsiTheme="majorBidi" w:cstheme="majorBidi"/>
          <w:sz w:val="24"/>
          <w:szCs w:val="24"/>
          <w:lang w:val="ru-RU"/>
        </w:rPr>
        <w:t xml:space="preserve"> со + </w:t>
      </w:r>
      <w:proofErr w:type="spellStart"/>
      <w:r w:rsidRPr="00BF7280">
        <w:rPr>
          <w:rFonts w:asciiTheme="majorBidi" w:hAnsiTheme="majorBidi" w:cstheme="majorBidi"/>
          <w:sz w:val="24"/>
          <w:szCs w:val="24"/>
          <w:lang w:val="ru-RU"/>
        </w:rPr>
        <w:t>додека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отсуството</w:t>
      </w:r>
      <w:proofErr w:type="spellEnd"/>
      <w:r w:rsidRPr="00BF7280">
        <w:rPr>
          <w:rFonts w:asciiTheme="majorBidi" w:hAnsiTheme="majorBidi" w:cstheme="majorBidi"/>
          <w:sz w:val="24"/>
          <w:szCs w:val="24"/>
          <w:lang w:val="ru-RU"/>
        </w:rPr>
        <w:t xml:space="preserve"> со –. </w:t>
      </w:r>
      <w:proofErr w:type="spellStart"/>
      <w:r w:rsidRPr="00BF7280">
        <w:rPr>
          <w:rFonts w:asciiTheme="majorBidi" w:hAnsiTheme="majorBidi" w:cstheme="majorBidi"/>
          <w:sz w:val="24"/>
          <w:szCs w:val="24"/>
          <w:lang w:val="ru-RU"/>
        </w:rPr>
        <w:t>Позитивните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наоди</w:t>
      </w:r>
      <w:proofErr w:type="spellEnd"/>
      <w:r w:rsidRPr="00BF7280">
        <w:rPr>
          <w:rFonts w:asciiTheme="majorBidi" w:hAnsiTheme="majorBidi" w:cstheme="majorBidi"/>
          <w:sz w:val="24"/>
          <w:szCs w:val="24"/>
          <w:lang w:val="ru-RU"/>
        </w:rPr>
        <w:t xml:space="preserve"> за сите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собираат</w:t>
      </w:r>
      <w:proofErr w:type="spellEnd"/>
      <w:r w:rsidRPr="00BF7280">
        <w:rPr>
          <w:rFonts w:asciiTheme="majorBidi" w:hAnsiTheme="majorBidi" w:cstheme="majorBidi"/>
          <w:sz w:val="24"/>
          <w:szCs w:val="24"/>
          <w:lang w:val="ru-RU"/>
        </w:rPr>
        <w:t xml:space="preserve"> и се </w:t>
      </w:r>
      <w:proofErr w:type="spellStart"/>
      <w:r w:rsidRPr="00BF7280">
        <w:rPr>
          <w:rFonts w:asciiTheme="majorBidi" w:hAnsiTheme="majorBidi" w:cstheme="majorBidi"/>
          <w:sz w:val="24"/>
          <w:szCs w:val="24"/>
          <w:lang w:val="ru-RU"/>
        </w:rPr>
        <w:t>делат</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вкупниот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број</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испитуваните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површини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Потоа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вредност</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множи</w:t>
      </w:r>
      <w:proofErr w:type="spellEnd"/>
      <w:r w:rsidRPr="00BF7280">
        <w:rPr>
          <w:rFonts w:asciiTheme="majorBidi" w:hAnsiTheme="majorBidi" w:cstheme="majorBidi"/>
          <w:sz w:val="24"/>
          <w:szCs w:val="24"/>
          <w:lang w:val="ru-RU"/>
        </w:rPr>
        <w:t xml:space="preserve"> со 100 за да се </w:t>
      </w:r>
      <w:proofErr w:type="spellStart"/>
      <w:r w:rsidRPr="00BF7280">
        <w:rPr>
          <w:rFonts w:asciiTheme="majorBidi" w:hAnsiTheme="majorBidi" w:cstheme="majorBidi"/>
          <w:sz w:val="24"/>
          <w:szCs w:val="24"/>
          <w:lang w:val="ru-RU"/>
        </w:rPr>
        <w:t>добие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процентна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вредност</w:t>
      </w:r>
      <w:bookmarkStart w:id="3" w:name="_Hlk113869632"/>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 се </w:t>
      </w:r>
      <w:proofErr w:type="spellStart"/>
      <w:r w:rsidRPr="00BF7280">
        <w:rPr>
          <w:rFonts w:asciiTheme="majorBidi" w:hAnsiTheme="majorBidi" w:cstheme="majorBidi"/>
          <w:sz w:val="24"/>
          <w:szCs w:val="24"/>
          <w:lang w:val="ru-RU"/>
        </w:rPr>
        <w:t>изведува</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редовни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контролни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прегледи</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lastRenderedPageBreak/>
        <w:t>одржување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постигнатите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резултати</w:t>
      </w:r>
      <w:proofErr w:type="spellEnd"/>
      <w:r w:rsidRPr="00BF7280">
        <w:rPr>
          <w:rFonts w:asciiTheme="majorBidi" w:hAnsiTheme="majorBidi" w:cstheme="majorBidi"/>
          <w:sz w:val="24"/>
          <w:szCs w:val="24"/>
          <w:lang w:val="ru-RU"/>
        </w:rPr>
        <w:t xml:space="preserve">, но и </w:t>
      </w:r>
      <w:proofErr w:type="spellStart"/>
      <w:r w:rsidRPr="00BF7280">
        <w:rPr>
          <w:rFonts w:asciiTheme="majorBidi" w:hAnsiTheme="majorBidi" w:cstheme="majorBidi"/>
          <w:sz w:val="24"/>
          <w:szCs w:val="24"/>
          <w:lang w:val="ru-RU"/>
        </w:rPr>
        <w:t>кај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пациентите</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мотивирање</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одржувањето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оралната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хигиена</w:t>
      </w:r>
      <w:proofErr w:type="spellEnd"/>
      <w:r w:rsidRPr="00BF7280">
        <w:rPr>
          <w:rFonts w:asciiTheme="majorBidi" w:hAnsiTheme="majorBidi" w:cstheme="majorBidi"/>
          <w:sz w:val="24"/>
          <w:szCs w:val="24"/>
          <w:lang w:val="ru-RU"/>
        </w:rPr>
        <w:t xml:space="preserve">. </w:t>
      </w:r>
      <w:bookmarkEnd w:id="3"/>
      <w:proofErr w:type="spellStart"/>
      <w:r w:rsidRPr="00BF7280">
        <w:rPr>
          <w:rFonts w:asciiTheme="majorBidi" w:hAnsiTheme="majorBidi" w:cstheme="majorBidi"/>
          <w:sz w:val="24"/>
          <w:szCs w:val="24"/>
          <w:lang w:val="ru-RU"/>
        </w:rPr>
        <w:t>Вредностите</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 </w:t>
      </w:r>
      <w:proofErr w:type="spellStart"/>
      <w:r w:rsidRPr="00BF7280">
        <w:rPr>
          <w:rFonts w:asciiTheme="majorBidi" w:hAnsiTheme="majorBidi" w:cstheme="majorBidi"/>
          <w:sz w:val="24"/>
          <w:szCs w:val="24"/>
          <w:lang w:val="ru-RU"/>
        </w:rPr>
        <w:t>корелираат</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вредностите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добиени</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гингивалниот</w:t>
      </w:r>
      <w:proofErr w:type="spellEnd"/>
      <w:r w:rsidRPr="00BF7280">
        <w:rPr>
          <w:rFonts w:asciiTheme="majorBidi" w:hAnsiTheme="majorBidi" w:cstheme="majorBidi"/>
          <w:sz w:val="24"/>
          <w:szCs w:val="24"/>
          <w:lang w:val="ru-RU"/>
        </w:rPr>
        <w:t xml:space="preserve"> индекс на </w:t>
      </w:r>
      <w:proofErr w:type="spellStart"/>
      <w:r w:rsidRPr="00BF7280">
        <w:rPr>
          <w:rFonts w:asciiTheme="majorBidi" w:hAnsiTheme="majorBidi" w:cstheme="majorBidi"/>
          <w:sz w:val="24"/>
          <w:szCs w:val="24"/>
        </w:rPr>
        <w:t>Loe</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rPr>
        <w:t>Silness</w:t>
      </w:r>
      <w:proofErr w:type="spellEnd"/>
      <w:r w:rsidRPr="00BF7280">
        <w:rPr>
          <w:rFonts w:asciiTheme="majorBidi" w:hAnsiTheme="majorBidi" w:cstheme="majorBidi"/>
          <w:sz w:val="24"/>
          <w:szCs w:val="24"/>
          <w:vertAlign w:val="superscript"/>
          <w:lang w:val="ru-RU"/>
        </w:rPr>
        <w:t>7</w:t>
      </w:r>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затоа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може</w:t>
      </w:r>
      <w:proofErr w:type="spellEnd"/>
      <w:r w:rsidRPr="00BF7280">
        <w:rPr>
          <w:rFonts w:asciiTheme="majorBidi" w:hAnsiTheme="majorBidi" w:cstheme="majorBidi"/>
          <w:sz w:val="24"/>
          <w:szCs w:val="24"/>
          <w:lang w:val="ru-RU"/>
        </w:rPr>
        <w:t xml:space="preserve"> да се </w:t>
      </w:r>
      <w:proofErr w:type="spellStart"/>
      <w:r w:rsidRPr="00BF7280">
        <w:rPr>
          <w:rFonts w:asciiTheme="majorBidi" w:hAnsiTheme="majorBidi" w:cstheme="majorBidi"/>
          <w:sz w:val="24"/>
          <w:szCs w:val="24"/>
          <w:lang w:val="ru-RU"/>
        </w:rPr>
        <w:t>користи</w:t>
      </w:r>
      <w:proofErr w:type="spellEnd"/>
      <w:r w:rsidRPr="00BF7280">
        <w:rPr>
          <w:rFonts w:asciiTheme="majorBidi" w:hAnsiTheme="majorBidi" w:cstheme="majorBidi"/>
          <w:sz w:val="24"/>
          <w:szCs w:val="24"/>
          <w:lang w:val="ru-RU"/>
        </w:rPr>
        <w:t xml:space="preserve"> при студии на пресек, како и при </w:t>
      </w:r>
      <w:proofErr w:type="spellStart"/>
      <w:r w:rsidRPr="00BF7280">
        <w:rPr>
          <w:rFonts w:asciiTheme="majorBidi" w:hAnsiTheme="majorBidi" w:cstheme="majorBidi"/>
          <w:sz w:val="24"/>
          <w:szCs w:val="24"/>
          <w:lang w:val="ru-RU"/>
        </w:rPr>
        <w:t>краткотрајни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клинички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испитувања</w:t>
      </w:r>
      <w:proofErr w:type="spellEnd"/>
      <w:r w:rsidRPr="00BF7280">
        <w:rPr>
          <w:rFonts w:asciiTheme="majorBidi" w:hAnsiTheme="majorBidi" w:cstheme="majorBidi"/>
          <w:sz w:val="24"/>
          <w:szCs w:val="24"/>
          <w:lang w:val="ru-RU"/>
        </w:rPr>
        <w:t>.</w:t>
      </w:r>
    </w:p>
    <w:p w14:paraId="3D60932C" w14:textId="77777777" w:rsidR="00BF7280" w:rsidRPr="00BF7280" w:rsidRDefault="00BF7280" w:rsidP="00851181">
      <w:pPr>
        <w:spacing w:line="360" w:lineRule="auto"/>
        <w:jc w:val="both"/>
        <w:rPr>
          <w:rFonts w:asciiTheme="majorBidi" w:hAnsiTheme="majorBidi" w:cstheme="majorBidi"/>
          <w:sz w:val="24"/>
          <w:szCs w:val="24"/>
          <w:lang w:val="ru-RU"/>
        </w:rPr>
      </w:pPr>
    </w:p>
    <w:p w14:paraId="3CFACC63" w14:textId="37F2B368" w:rsidR="00BF7280" w:rsidRPr="00851181" w:rsidRDefault="00BF7280" w:rsidP="00851181">
      <w:pPr>
        <w:spacing w:line="360" w:lineRule="auto"/>
        <w:jc w:val="both"/>
        <w:rPr>
          <w:rFonts w:asciiTheme="majorBidi" w:hAnsiTheme="majorBidi" w:cstheme="majorBidi"/>
          <w:b/>
          <w:sz w:val="24"/>
          <w:szCs w:val="24"/>
          <w:lang w:val="ru-RU"/>
        </w:rPr>
      </w:pPr>
      <w:r w:rsidRPr="00851181">
        <w:rPr>
          <w:rFonts w:asciiTheme="majorBidi" w:hAnsiTheme="majorBidi" w:cstheme="majorBidi"/>
          <w:b/>
          <w:sz w:val="24"/>
          <w:szCs w:val="24"/>
          <w:lang w:val="ru-RU"/>
        </w:rPr>
        <w:t>2</w:t>
      </w:r>
      <w:bookmarkStart w:id="4" w:name="_Hlk113869859"/>
      <w:r w:rsidR="00851181" w:rsidRPr="00851181">
        <w:rPr>
          <w:rFonts w:asciiTheme="majorBidi" w:hAnsiTheme="majorBidi" w:cstheme="majorBidi"/>
          <w:b/>
          <w:sz w:val="24"/>
          <w:szCs w:val="24"/>
          <w:lang w:val="ru-RU"/>
        </w:rPr>
        <w:t>.</w:t>
      </w:r>
      <w:r w:rsidRPr="00851181">
        <w:rPr>
          <w:rFonts w:asciiTheme="majorBidi" w:hAnsiTheme="majorBidi" w:cstheme="majorBidi"/>
          <w:b/>
          <w:sz w:val="24"/>
          <w:szCs w:val="24"/>
          <w:lang w:val="ru-RU"/>
        </w:rPr>
        <w:t xml:space="preserve">Гингивален индекс по </w:t>
      </w:r>
      <w:proofErr w:type="spellStart"/>
      <w:r w:rsidRPr="00851181">
        <w:rPr>
          <w:rFonts w:asciiTheme="majorBidi" w:hAnsiTheme="majorBidi" w:cstheme="majorBidi"/>
          <w:b/>
          <w:sz w:val="24"/>
          <w:szCs w:val="24"/>
        </w:rPr>
        <w:t>Silness</w:t>
      </w:r>
      <w:proofErr w:type="spellEnd"/>
      <w:r w:rsidRPr="00851181">
        <w:rPr>
          <w:rFonts w:asciiTheme="majorBidi" w:hAnsiTheme="majorBidi" w:cstheme="majorBidi"/>
          <w:b/>
          <w:sz w:val="24"/>
          <w:szCs w:val="24"/>
          <w:lang w:val="ru-RU"/>
        </w:rPr>
        <w:t xml:space="preserve"> и </w:t>
      </w:r>
      <w:proofErr w:type="spellStart"/>
      <w:r w:rsidRPr="00851181">
        <w:rPr>
          <w:rFonts w:asciiTheme="majorBidi" w:hAnsiTheme="majorBidi" w:cstheme="majorBidi"/>
          <w:b/>
          <w:sz w:val="24"/>
          <w:szCs w:val="24"/>
        </w:rPr>
        <w:t>Loe</w:t>
      </w:r>
      <w:proofErr w:type="spellEnd"/>
      <w:r w:rsidRPr="00851181">
        <w:rPr>
          <w:rFonts w:asciiTheme="majorBidi" w:hAnsiTheme="majorBidi" w:cstheme="majorBidi"/>
          <w:b/>
          <w:sz w:val="24"/>
          <w:szCs w:val="24"/>
          <w:lang w:val="ru-RU"/>
        </w:rPr>
        <w:t xml:space="preserve"> </w:t>
      </w:r>
    </w:p>
    <w:bookmarkEnd w:id="4"/>
    <w:p w14:paraId="7C7FBDCA"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 ни служи за да го </w:t>
      </w:r>
      <w:proofErr w:type="spellStart"/>
      <w:r w:rsidRPr="00BF7280">
        <w:rPr>
          <w:rFonts w:asciiTheme="majorBidi" w:hAnsiTheme="majorBidi" w:cstheme="majorBidi"/>
          <w:sz w:val="24"/>
          <w:szCs w:val="24"/>
          <w:lang w:val="ru-RU"/>
        </w:rPr>
        <w:t>процениме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гингивалното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здравје</w:t>
      </w:r>
      <w:proofErr w:type="spellEnd"/>
      <w:r w:rsidRPr="00BF7280">
        <w:rPr>
          <w:rFonts w:asciiTheme="majorBidi" w:hAnsiTheme="majorBidi" w:cstheme="majorBidi"/>
          <w:sz w:val="24"/>
          <w:szCs w:val="24"/>
          <w:lang w:val="ru-RU"/>
        </w:rPr>
        <w:t xml:space="preserve"> и со </w:t>
      </w:r>
      <w:proofErr w:type="spellStart"/>
      <w:r w:rsidRPr="00BF7280">
        <w:rPr>
          <w:rFonts w:asciiTheme="majorBidi" w:hAnsiTheme="majorBidi" w:cstheme="majorBidi"/>
          <w:sz w:val="24"/>
          <w:szCs w:val="24"/>
          <w:lang w:val="ru-RU"/>
        </w:rPr>
        <w:t>негова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помош</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забележуваме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квалитативните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промени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Проценката</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одбележување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степенот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инфламација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кај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 се </w:t>
      </w:r>
      <w:proofErr w:type="spellStart"/>
      <w:r w:rsidRPr="00BF7280">
        <w:rPr>
          <w:rFonts w:asciiTheme="majorBidi" w:hAnsiTheme="majorBidi" w:cstheme="majorBidi"/>
          <w:sz w:val="24"/>
          <w:szCs w:val="24"/>
          <w:lang w:val="ru-RU"/>
        </w:rPr>
        <w:t>базира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промените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бојата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конфигурацијата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конзистенцијата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како и </w:t>
      </w:r>
      <w:proofErr w:type="spellStart"/>
      <w:r w:rsidRPr="00BF7280">
        <w:rPr>
          <w:rFonts w:asciiTheme="majorBidi" w:hAnsiTheme="majorBidi" w:cstheme="majorBidi"/>
          <w:sz w:val="24"/>
          <w:szCs w:val="24"/>
          <w:lang w:val="ru-RU"/>
        </w:rPr>
        <w:t>врз</w:t>
      </w:r>
      <w:proofErr w:type="spellEnd"/>
      <w:r w:rsidRPr="00BF7280">
        <w:rPr>
          <w:rFonts w:asciiTheme="majorBidi" w:hAnsiTheme="majorBidi" w:cstheme="majorBidi"/>
          <w:sz w:val="24"/>
          <w:szCs w:val="24"/>
          <w:lang w:val="ru-RU"/>
        </w:rPr>
        <w:t xml:space="preserve"> основа на </w:t>
      </w:r>
      <w:proofErr w:type="spellStart"/>
      <w:r w:rsidRPr="00BF7280">
        <w:rPr>
          <w:rFonts w:asciiTheme="majorBidi" w:hAnsiTheme="majorBidi" w:cstheme="majorBidi"/>
          <w:sz w:val="24"/>
          <w:szCs w:val="24"/>
          <w:lang w:val="ru-RU"/>
        </w:rPr>
        <w:t>присутното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сондирање</w:t>
      </w:r>
      <w:proofErr w:type="spellEnd"/>
      <w:r w:rsidRPr="00BF7280">
        <w:rPr>
          <w:rFonts w:asciiTheme="majorBidi" w:hAnsiTheme="majorBidi" w:cstheme="majorBidi"/>
          <w:sz w:val="24"/>
          <w:szCs w:val="24"/>
          <w:lang w:val="ru-RU"/>
        </w:rPr>
        <w:t>.</w:t>
      </w:r>
    </w:p>
    <w:p w14:paraId="738189CE" w14:textId="56CD551B" w:rsidR="00851181"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Гингивалниот</w:t>
      </w:r>
      <w:proofErr w:type="spellEnd"/>
      <w:r w:rsidRPr="00BF7280">
        <w:rPr>
          <w:rFonts w:asciiTheme="majorBidi" w:hAnsiTheme="majorBidi" w:cstheme="majorBidi"/>
          <w:sz w:val="24"/>
          <w:szCs w:val="24"/>
          <w:lang w:val="ru-RU"/>
        </w:rPr>
        <w:t xml:space="preserve"> индекс е </w:t>
      </w:r>
      <w:proofErr w:type="spellStart"/>
      <w:r w:rsidRPr="00BF7280">
        <w:rPr>
          <w:rFonts w:asciiTheme="majorBidi" w:hAnsiTheme="majorBidi" w:cstheme="majorBidi"/>
          <w:sz w:val="24"/>
          <w:szCs w:val="24"/>
          <w:lang w:val="ru-RU"/>
        </w:rPr>
        <w:t>етаблиран</w:t>
      </w:r>
      <w:proofErr w:type="spellEnd"/>
      <w:r w:rsidRPr="00BF7280">
        <w:rPr>
          <w:rFonts w:asciiTheme="majorBidi" w:hAnsiTheme="majorBidi" w:cstheme="majorBidi"/>
          <w:sz w:val="24"/>
          <w:szCs w:val="24"/>
          <w:lang w:val="ru-RU"/>
        </w:rPr>
        <w:t xml:space="preserve"> од страна на </w:t>
      </w:r>
      <w:proofErr w:type="spellStart"/>
      <w:r w:rsidRPr="00BF7280">
        <w:rPr>
          <w:rFonts w:asciiTheme="majorBidi" w:hAnsiTheme="majorBidi" w:cstheme="majorBidi"/>
          <w:sz w:val="24"/>
          <w:szCs w:val="24"/>
        </w:rPr>
        <w:t>Silness</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rPr>
        <w:t>Loe</w:t>
      </w:r>
      <w:proofErr w:type="spellEnd"/>
      <w:r w:rsidRPr="00BF7280">
        <w:rPr>
          <w:rFonts w:asciiTheme="majorBidi" w:hAnsiTheme="majorBidi" w:cstheme="majorBidi"/>
          <w:sz w:val="24"/>
          <w:szCs w:val="24"/>
          <w:lang w:val="ru-RU"/>
        </w:rPr>
        <w:t xml:space="preserve">  во 1963</w:t>
      </w:r>
      <w:r w:rsidRPr="00BF7280">
        <w:rPr>
          <w:rFonts w:asciiTheme="majorBidi" w:hAnsiTheme="majorBidi" w:cstheme="majorBidi"/>
          <w:sz w:val="24"/>
          <w:szCs w:val="24"/>
          <w:vertAlign w:val="superscript"/>
          <w:lang w:val="ru-RU"/>
        </w:rPr>
        <w:t>4</w:t>
      </w: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може</w:t>
      </w:r>
      <w:proofErr w:type="spellEnd"/>
      <w:r w:rsidRPr="00BF7280">
        <w:rPr>
          <w:rFonts w:asciiTheme="majorBidi" w:hAnsiTheme="majorBidi" w:cstheme="majorBidi"/>
          <w:sz w:val="24"/>
          <w:szCs w:val="24"/>
          <w:lang w:val="ru-RU"/>
        </w:rPr>
        <w:t xml:space="preserve"> да се </w:t>
      </w:r>
      <w:proofErr w:type="spellStart"/>
      <w:r w:rsidRPr="00BF7280">
        <w:rPr>
          <w:rFonts w:asciiTheme="majorBidi" w:hAnsiTheme="majorBidi" w:cstheme="majorBidi"/>
          <w:sz w:val="24"/>
          <w:szCs w:val="24"/>
          <w:lang w:val="ru-RU"/>
        </w:rPr>
        <w:t>изведува</w:t>
      </w:r>
      <w:proofErr w:type="spellEnd"/>
      <w:r w:rsidRPr="00BF7280">
        <w:rPr>
          <w:rFonts w:asciiTheme="majorBidi" w:hAnsiTheme="majorBidi" w:cstheme="majorBidi"/>
          <w:sz w:val="24"/>
          <w:szCs w:val="24"/>
          <w:lang w:val="ru-RU"/>
        </w:rPr>
        <w:t xml:space="preserve"> на сите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или, пак само на репрезентативна </w:t>
      </w:r>
      <w:proofErr w:type="spellStart"/>
      <w:r w:rsidRPr="00BF7280">
        <w:rPr>
          <w:rFonts w:asciiTheme="majorBidi" w:hAnsiTheme="majorBidi" w:cstheme="majorBidi"/>
          <w:sz w:val="24"/>
          <w:szCs w:val="24"/>
          <w:lang w:val="ru-RU"/>
        </w:rPr>
        <w:t>група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(16, 12, 24, 36, 32, 44). </w:t>
      </w:r>
      <w:proofErr w:type="spellStart"/>
      <w:r w:rsidRPr="00BF7280">
        <w:rPr>
          <w:rFonts w:asciiTheme="majorBidi" w:hAnsiTheme="majorBidi" w:cstheme="majorBidi"/>
          <w:sz w:val="24"/>
          <w:szCs w:val="24"/>
          <w:lang w:val="ru-RU"/>
        </w:rPr>
        <w:t>Степенот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инфламација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проценува</w:t>
      </w:r>
      <w:proofErr w:type="spellEnd"/>
      <w:r w:rsidRPr="00BF7280">
        <w:rPr>
          <w:rFonts w:asciiTheme="majorBidi" w:hAnsiTheme="majorBidi" w:cstheme="majorBidi"/>
          <w:sz w:val="24"/>
          <w:szCs w:val="24"/>
          <w:lang w:val="ru-RU"/>
        </w:rPr>
        <w:t xml:space="preserve"> на сите </w:t>
      </w:r>
      <w:proofErr w:type="spellStart"/>
      <w:r w:rsidRPr="00BF7280">
        <w:rPr>
          <w:rFonts w:asciiTheme="majorBidi" w:hAnsiTheme="majorBidi" w:cstheme="majorBidi"/>
          <w:sz w:val="24"/>
          <w:szCs w:val="24"/>
          <w:lang w:val="ru-RU"/>
        </w:rPr>
        <w:t>површини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испитуваните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Импактираните</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полуимпактираните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ретенирани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корени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периапикални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лезии</w:t>
      </w:r>
      <w:proofErr w:type="spellEnd"/>
      <w:r w:rsidRPr="00BF7280">
        <w:rPr>
          <w:rFonts w:asciiTheme="majorBidi" w:hAnsiTheme="majorBidi" w:cstheme="majorBidi"/>
          <w:sz w:val="24"/>
          <w:szCs w:val="24"/>
          <w:lang w:val="ru-RU"/>
        </w:rPr>
        <w:t xml:space="preserve"> како и </w:t>
      </w:r>
      <w:proofErr w:type="spellStart"/>
      <w:r w:rsidRPr="00BF7280">
        <w:rPr>
          <w:rFonts w:asciiTheme="majorBidi" w:hAnsiTheme="majorBidi" w:cstheme="majorBidi"/>
          <w:sz w:val="24"/>
          <w:szCs w:val="24"/>
          <w:lang w:val="ru-RU"/>
        </w:rPr>
        <w:t>умниците</w:t>
      </w:r>
      <w:proofErr w:type="spellEnd"/>
      <w:r w:rsidRPr="00BF7280">
        <w:rPr>
          <w:rFonts w:asciiTheme="majorBidi" w:hAnsiTheme="majorBidi" w:cstheme="majorBidi"/>
          <w:sz w:val="24"/>
          <w:szCs w:val="24"/>
          <w:lang w:val="ru-RU"/>
        </w:rPr>
        <w:t xml:space="preserve">, не </w:t>
      </w:r>
      <w:proofErr w:type="spellStart"/>
      <w:r w:rsidRPr="00BF7280">
        <w:rPr>
          <w:rFonts w:asciiTheme="majorBidi" w:hAnsiTheme="majorBidi" w:cstheme="majorBidi"/>
          <w:sz w:val="24"/>
          <w:szCs w:val="24"/>
          <w:lang w:val="ru-RU"/>
        </w:rPr>
        <w:t>учествуваат</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одредувањето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вредноста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w:t>
      </w:r>
    </w:p>
    <w:p w14:paraId="76E54E22" w14:textId="0F20AC60"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Градирањето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гингивалните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промени</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прави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според</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следниве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квантитативни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критериуми</w:t>
      </w:r>
      <w:proofErr w:type="spellEnd"/>
      <w:r w:rsidRPr="00BF7280">
        <w:rPr>
          <w:rFonts w:asciiTheme="majorBidi" w:hAnsiTheme="majorBidi" w:cstheme="majorBidi"/>
          <w:sz w:val="24"/>
          <w:szCs w:val="24"/>
          <w:lang w:val="ru-RU"/>
        </w:rPr>
        <w:t>:</w:t>
      </w:r>
    </w:p>
    <w:p w14:paraId="55F37093"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0 – не </w:t>
      </w:r>
      <w:proofErr w:type="spellStart"/>
      <w:r w:rsidRPr="00BF7280">
        <w:rPr>
          <w:rFonts w:asciiTheme="majorBidi" w:hAnsiTheme="majorBidi" w:cstheme="majorBidi"/>
          <w:sz w:val="24"/>
          <w:szCs w:val="24"/>
          <w:lang w:val="ru-RU"/>
        </w:rPr>
        <w:t>постојат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гингивални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промени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односно</w:t>
      </w:r>
      <w:proofErr w:type="spellEnd"/>
      <w:r w:rsidRPr="00BF7280">
        <w:rPr>
          <w:rFonts w:asciiTheme="majorBidi" w:hAnsiTheme="majorBidi" w:cstheme="majorBidi"/>
          <w:sz w:val="24"/>
          <w:szCs w:val="24"/>
          <w:lang w:val="ru-RU"/>
        </w:rPr>
        <w:t xml:space="preserve"> постои </w:t>
      </w:r>
      <w:proofErr w:type="spellStart"/>
      <w:r w:rsidRPr="00BF7280">
        <w:rPr>
          <w:rFonts w:asciiTheme="majorBidi" w:hAnsiTheme="majorBidi" w:cstheme="majorBidi"/>
          <w:sz w:val="24"/>
          <w:szCs w:val="24"/>
          <w:lang w:val="ru-RU"/>
        </w:rPr>
        <w:t>нормална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гингивална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конфигурација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е со </w:t>
      </w:r>
      <w:proofErr w:type="spellStart"/>
      <w:r w:rsidRPr="00BF7280">
        <w:rPr>
          <w:rFonts w:asciiTheme="majorBidi" w:hAnsiTheme="majorBidi" w:cstheme="majorBidi"/>
          <w:sz w:val="24"/>
          <w:szCs w:val="24"/>
          <w:lang w:val="ru-RU"/>
        </w:rPr>
        <w:t>бледорозева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боја</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цврста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ситнозрнеста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конфигурација</w:t>
      </w:r>
      <w:proofErr w:type="spellEnd"/>
      <w:r w:rsidRPr="00BF7280">
        <w:rPr>
          <w:rFonts w:asciiTheme="majorBidi" w:hAnsiTheme="majorBidi" w:cstheme="majorBidi"/>
          <w:sz w:val="24"/>
          <w:szCs w:val="24"/>
          <w:lang w:val="ru-RU"/>
        </w:rPr>
        <w:t xml:space="preserve">, без </w:t>
      </w:r>
      <w:proofErr w:type="spellStart"/>
      <w:r w:rsidRPr="00BF7280">
        <w:rPr>
          <w:rFonts w:asciiTheme="majorBidi" w:hAnsiTheme="majorBidi" w:cstheme="majorBidi"/>
          <w:sz w:val="24"/>
          <w:szCs w:val="24"/>
          <w:lang w:val="ru-RU"/>
        </w:rPr>
        <w:t>присуство</w:t>
      </w:r>
      <w:proofErr w:type="spellEnd"/>
      <w:r w:rsidRPr="00BF7280">
        <w:rPr>
          <w:rFonts w:asciiTheme="majorBidi" w:hAnsiTheme="majorBidi" w:cstheme="majorBidi"/>
          <w:sz w:val="24"/>
          <w:szCs w:val="24"/>
          <w:lang w:val="ru-RU"/>
        </w:rPr>
        <w:t xml:space="preserve"> на едем или </w:t>
      </w:r>
      <w:proofErr w:type="spellStart"/>
      <w:r w:rsidRPr="00BF7280">
        <w:rPr>
          <w:rFonts w:asciiTheme="majorBidi" w:hAnsiTheme="majorBidi" w:cstheme="majorBidi"/>
          <w:sz w:val="24"/>
          <w:szCs w:val="24"/>
          <w:lang w:val="ru-RU"/>
        </w:rPr>
        <w:t>улцерација</w:t>
      </w:r>
      <w:proofErr w:type="spellEnd"/>
      <w:r w:rsidRPr="00BF7280">
        <w:rPr>
          <w:rFonts w:asciiTheme="majorBidi" w:hAnsiTheme="majorBidi" w:cstheme="majorBidi"/>
          <w:sz w:val="24"/>
          <w:szCs w:val="24"/>
          <w:lang w:val="ru-RU"/>
        </w:rPr>
        <w:t>)</w:t>
      </w:r>
    </w:p>
    <w:p w14:paraId="7732ABEA"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1 – блага </w:t>
      </w:r>
      <w:proofErr w:type="spellStart"/>
      <w:r w:rsidRPr="00BF7280">
        <w:rPr>
          <w:rFonts w:asciiTheme="majorBidi" w:hAnsiTheme="majorBidi" w:cstheme="majorBidi"/>
          <w:sz w:val="24"/>
          <w:szCs w:val="24"/>
          <w:lang w:val="ru-RU"/>
        </w:rPr>
        <w:t>инфламација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која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карактеризира</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лесна</w:t>
      </w:r>
      <w:proofErr w:type="spellEnd"/>
      <w:r w:rsidRPr="00BF7280">
        <w:rPr>
          <w:rFonts w:asciiTheme="majorBidi" w:hAnsiTheme="majorBidi" w:cstheme="majorBidi"/>
          <w:sz w:val="24"/>
          <w:szCs w:val="24"/>
          <w:lang w:val="ru-RU"/>
        </w:rPr>
        <w:t xml:space="preserve"> промена во </w:t>
      </w:r>
      <w:proofErr w:type="spellStart"/>
      <w:r w:rsidRPr="00BF7280">
        <w:rPr>
          <w:rFonts w:asciiTheme="majorBidi" w:hAnsiTheme="majorBidi" w:cstheme="majorBidi"/>
          <w:sz w:val="24"/>
          <w:szCs w:val="24"/>
          <w:lang w:val="ru-RU"/>
        </w:rPr>
        <w:t>бојата</w:t>
      </w:r>
      <w:proofErr w:type="spellEnd"/>
      <w:r w:rsidRPr="00BF7280">
        <w:rPr>
          <w:rFonts w:asciiTheme="majorBidi" w:hAnsiTheme="majorBidi" w:cstheme="majorBidi"/>
          <w:sz w:val="24"/>
          <w:szCs w:val="24"/>
          <w:lang w:val="ru-RU"/>
        </w:rPr>
        <w:t xml:space="preserve"> т.е.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е </w:t>
      </w:r>
      <w:proofErr w:type="spellStart"/>
      <w:r w:rsidRPr="00BF7280">
        <w:rPr>
          <w:rFonts w:asciiTheme="majorBidi" w:hAnsiTheme="majorBidi" w:cstheme="majorBidi"/>
          <w:sz w:val="24"/>
          <w:szCs w:val="24"/>
          <w:lang w:val="ru-RU"/>
        </w:rPr>
        <w:t>лесно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зацрвенета</w:t>
      </w:r>
      <w:proofErr w:type="spellEnd"/>
      <w:r w:rsidRPr="00BF7280">
        <w:rPr>
          <w:rFonts w:asciiTheme="majorBidi" w:hAnsiTheme="majorBidi" w:cstheme="majorBidi"/>
          <w:sz w:val="24"/>
          <w:szCs w:val="24"/>
          <w:lang w:val="ru-RU"/>
        </w:rPr>
        <w:t xml:space="preserve">, постои </w:t>
      </w:r>
      <w:proofErr w:type="spellStart"/>
      <w:r w:rsidRPr="00BF7280">
        <w:rPr>
          <w:rFonts w:asciiTheme="majorBidi" w:hAnsiTheme="majorBidi" w:cstheme="majorBidi"/>
          <w:sz w:val="24"/>
          <w:szCs w:val="24"/>
          <w:lang w:val="ru-RU"/>
        </w:rPr>
        <w:t>лесен</w:t>
      </w:r>
      <w:proofErr w:type="spellEnd"/>
      <w:r w:rsidRPr="00BF7280">
        <w:rPr>
          <w:rFonts w:asciiTheme="majorBidi" w:hAnsiTheme="majorBidi" w:cstheme="majorBidi"/>
          <w:sz w:val="24"/>
          <w:szCs w:val="24"/>
          <w:lang w:val="ru-RU"/>
        </w:rPr>
        <w:t xml:space="preserve"> едем и не се </w:t>
      </w:r>
      <w:proofErr w:type="spellStart"/>
      <w:r w:rsidRPr="00BF7280">
        <w:rPr>
          <w:rFonts w:asciiTheme="majorBidi" w:hAnsiTheme="majorBidi" w:cstheme="majorBidi"/>
          <w:sz w:val="24"/>
          <w:szCs w:val="24"/>
          <w:lang w:val="ru-RU"/>
        </w:rPr>
        <w:t>јавува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сондирање</w:t>
      </w:r>
      <w:proofErr w:type="spellEnd"/>
      <w:r w:rsidRPr="00BF7280">
        <w:rPr>
          <w:rFonts w:asciiTheme="majorBidi" w:hAnsiTheme="majorBidi" w:cstheme="majorBidi"/>
          <w:sz w:val="24"/>
          <w:szCs w:val="24"/>
          <w:lang w:val="ru-RU"/>
        </w:rPr>
        <w:t>.</w:t>
      </w:r>
    </w:p>
    <w:p w14:paraId="6DFA1B27"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2 – </w:t>
      </w:r>
      <w:proofErr w:type="spellStart"/>
      <w:r w:rsidRPr="00BF7280">
        <w:rPr>
          <w:rFonts w:asciiTheme="majorBidi" w:hAnsiTheme="majorBidi" w:cstheme="majorBidi"/>
          <w:sz w:val="24"/>
          <w:szCs w:val="24"/>
          <w:lang w:val="ru-RU"/>
        </w:rPr>
        <w:t>средно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изразена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инфламација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која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карактеризира</w:t>
      </w:r>
      <w:proofErr w:type="spellEnd"/>
      <w:r w:rsidRPr="00BF7280">
        <w:rPr>
          <w:rFonts w:asciiTheme="majorBidi" w:hAnsiTheme="majorBidi" w:cstheme="majorBidi"/>
          <w:sz w:val="24"/>
          <w:szCs w:val="24"/>
          <w:lang w:val="ru-RU"/>
        </w:rPr>
        <w:t xml:space="preserve"> со умерено </w:t>
      </w:r>
      <w:proofErr w:type="spellStart"/>
      <w:r w:rsidRPr="00BF7280">
        <w:rPr>
          <w:rFonts w:asciiTheme="majorBidi" w:hAnsiTheme="majorBidi" w:cstheme="majorBidi"/>
          <w:sz w:val="24"/>
          <w:szCs w:val="24"/>
          <w:lang w:val="ru-RU"/>
        </w:rPr>
        <w:t>изразено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црвенило</w:t>
      </w:r>
      <w:proofErr w:type="spellEnd"/>
      <w:r w:rsidRPr="00BF7280">
        <w:rPr>
          <w:rFonts w:asciiTheme="majorBidi" w:hAnsiTheme="majorBidi" w:cstheme="majorBidi"/>
          <w:sz w:val="24"/>
          <w:szCs w:val="24"/>
          <w:lang w:val="ru-RU"/>
        </w:rPr>
        <w:t xml:space="preserve">, умерен </w:t>
      </w:r>
      <w:proofErr w:type="spellStart"/>
      <w:r w:rsidRPr="00BF7280">
        <w:rPr>
          <w:rFonts w:asciiTheme="majorBidi" w:hAnsiTheme="majorBidi" w:cstheme="majorBidi"/>
          <w:sz w:val="24"/>
          <w:szCs w:val="24"/>
          <w:lang w:val="ru-RU"/>
        </w:rPr>
        <w:t>изразен</w:t>
      </w:r>
      <w:proofErr w:type="spellEnd"/>
      <w:r w:rsidRPr="00BF7280">
        <w:rPr>
          <w:rFonts w:asciiTheme="majorBidi" w:hAnsiTheme="majorBidi" w:cstheme="majorBidi"/>
          <w:sz w:val="24"/>
          <w:szCs w:val="24"/>
          <w:lang w:val="ru-RU"/>
        </w:rPr>
        <w:t xml:space="preserve"> едем,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станува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мазна</w:t>
      </w:r>
      <w:proofErr w:type="spellEnd"/>
      <w:r w:rsidRPr="00BF7280">
        <w:rPr>
          <w:rFonts w:asciiTheme="majorBidi" w:hAnsiTheme="majorBidi" w:cstheme="majorBidi"/>
          <w:sz w:val="24"/>
          <w:szCs w:val="24"/>
          <w:lang w:val="ru-RU"/>
        </w:rPr>
        <w:t xml:space="preserve">, а се </w:t>
      </w:r>
      <w:proofErr w:type="spellStart"/>
      <w:r w:rsidRPr="00BF7280">
        <w:rPr>
          <w:rFonts w:asciiTheme="majorBidi" w:hAnsiTheme="majorBidi" w:cstheme="majorBidi"/>
          <w:sz w:val="24"/>
          <w:szCs w:val="24"/>
          <w:lang w:val="ru-RU"/>
        </w:rPr>
        <w:t>јавува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сондирање</w:t>
      </w:r>
      <w:proofErr w:type="spellEnd"/>
      <w:r w:rsidRPr="00BF7280">
        <w:rPr>
          <w:rFonts w:asciiTheme="majorBidi" w:hAnsiTheme="majorBidi" w:cstheme="majorBidi"/>
          <w:sz w:val="24"/>
          <w:szCs w:val="24"/>
          <w:lang w:val="ru-RU"/>
        </w:rPr>
        <w:t>.</w:t>
      </w:r>
    </w:p>
    <w:p w14:paraId="2EF09DC8"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3 – </w:t>
      </w:r>
      <w:proofErr w:type="spellStart"/>
      <w:r w:rsidRPr="00BF7280">
        <w:rPr>
          <w:rFonts w:asciiTheme="majorBidi" w:hAnsiTheme="majorBidi" w:cstheme="majorBidi"/>
          <w:sz w:val="24"/>
          <w:szCs w:val="24"/>
          <w:lang w:val="ru-RU"/>
        </w:rPr>
        <w:t>силни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инфламторни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промени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кои се </w:t>
      </w:r>
      <w:proofErr w:type="spellStart"/>
      <w:r w:rsidRPr="00BF7280">
        <w:rPr>
          <w:rFonts w:asciiTheme="majorBidi" w:hAnsiTheme="majorBidi" w:cstheme="majorBidi"/>
          <w:sz w:val="24"/>
          <w:szCs w:val="24"/>
          <w:lang w:val="ru-RU"/>
        </w:rPr>
        <w:t>карактеризираат</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силно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изразено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црвенило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присуство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силно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изразен</w:t>
      </w:r>
      <w:proofErr w:type="spellEnd"/>
      <w:r w:rsidRPr="00BF7280">
        <w:rPr>
          <w:rFonts w:asciiTheme="majorBidi" w:hAnsiTheme="majorBidi" w:cstheme="majorBidi"/>
          <w:sz w:val="24"/>
          <w:szCs w:val="24"/>
          <w:lang w:val="ru-RU"/>
        </w:rPr>
        <w:t xml:space="preserve"> едем и </w:t>
      </w:r>
      <w:proofErr w:type="spellStart"/>
      <w:r w:rsidRPr="00BF7280">
        <w:rPr>
          <w:rFonts w:asciiTheme="majorBidi" w:hAnsiTheme="majorBidi" w:cstheme="majorBidi"/>
          <w:sz w:val="24"/>
          <w:szCs w:val="24"/>
          <w:lang w:val="ru-RU"/>
        </w:rPr>
        <w:t>тенденција</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спонтано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гингивално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зголемување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обемот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како и </w:t>
      </w:r>
      <w:proofErr w:type="spellStart"/>
      <w:r w:rsidRPr="00BF7280">
        <w:rPr>
          <w:rFonts w:asciiTheme="majorBidi" w:hAnsiTheme="majorBidi" w:cstheme="majorBidi"/>
          <w:sz w:val="24"/>
          <w:szCs w:val="24"/>
          <w:lang w:val="ru-RU"/>
        </w:rPr>
        <w:t>присуство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улцерации</w:t>
      </w:r>
      <w:proofErr w:type="spellEnd"/>
      <w:r w:rsidRPr="00BF7280">
        <w:rPr>
          <w:rFonts w:asciiTheme="majorBidi" w:hAnsiTheme="majorBidi" w:cstheme="majorBidi"/>
          <w:sz w:val="24"/>
          <w:szCs w:val="24"/>
          <w:lang w:val="ru-RU"/>
        </w:rPr>
        <w:t>.</w:t>
      </w:r>
    </w:p>
    <w:p w14:paraId="730E0864" w14:textId="5D029B39" w:rsid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lastRenderedPageBreak/>
        <w:t xml:space="preserve">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 се </w:t>
      </w:r>
      <w:proofErr w:type="spellStart"/>
      <w:r w:rsidRPr="00BF7280">
        <w:rPr>
          <w:rFonts w:asciiTheme="majorBidi" w:hAnsiTheme="majorBidi" w:cstheme="majorBidi"/>
          <w:sz w:val="24"/>
          <w:szCs w:val="24"/>
          <w:lang w:val="ru-RU"/>
        </w:rPr>
        <w:t>изведува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така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што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врши</w:t>
      </w:r>
      <w:proofErr w:type="spellEnd"/>
      <w:r w:rsidRPr="00BF7280">
        <w:rPr>
          <w:rFonts w:asciiTheme="majorBidi" w:hAnsiTheme="majorBidi" w:cstheme="majorBidi"/>
          <w:sz w:val="24"/>
          <w:szCs w:val="24"/>
          <w:lang w:val="ru-RU"/>
        </w:rPr>
        <w:t xml:space="preserve"> нежно </w:t>
      </w:r>
      <w:proofErr w:type="spellStart"/>
      <w:r w:rsidRPr="00BF7280">
        <w:rPr>
          <w:rFonts w:asciiTheme="majorBidi" w:hAnsiTheme="majorBidi" w:cstheme="majorBidi"/>
          <w:sz w:val="24"/>
          <w:szCs w:val="24"/>
          <w:lang w:val="ru-RU"/>
        </w:rPr>
        <w:t>сондирање</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гингивалниот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сулкус</w:t>
      </w:r>
      <w:proofErr w:type="spellEnd"/>
      <w:r w:rsidRPr="00BF7280">
        <w:rPr>
          <w:rFonts w:asciiTheme="majorBidi" w:hAnsiTheme="majorBidi" w:cstheme="majorBidi"/>
          <w:sz w:val="24"/>
          <w:szCs w:val="24"/>
          <w:lang w:val="ru-RU"/>
        </w:rPr>
        <w:t xml:space="preserve"> или во </w:t>
      </w:r>
      <w:proofErr w:type="spellStart"/>
      <w:r w:rsidRPr="00BF7280">
        <w:rPr>
          <w:rFonts w:asciiTheme="majorBidi" w:hAnsiTheme="majorBidi" w:cstheme="majorBidi"/>
          <w:sz w:val="24"/>
          <w:szCs w:val="24"/>
          <w:lang w:val="ru-RU"/>
        </w:rPr>
        <w:t>пародонталниот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џеб</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Вредностите</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четирите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површини</w:t>
      </w:r>
      <w:proofErr w:type="spellEnd"/>
      <w:r w:rsidRPr="00BF7280">
        <w:rPr>
          <w:rFonts w:asciiTheme="majorBidi" w:hAnsiTheme="majorBidi" w:cstheme="majorBidi"/>
          <w:sz w:val="24"/>
          <w:szCs w:val="24"/>
          <w:lang w:val="ru-RU"/>
        </w:rPr>
        <w:t xml:space="preserve"> за забот се </w:t>
      </w:r>
      <w:proofErr w:type="spellStart"/>
      <w:r w:rsidRPr="00BF7280">
        <w:rPr>
          <w:rFonts w:asciiTheme="majorBidi" w:hAnsiTheme="majorBidi" w:cstheme="majorBidi"/>
          <w:sz w:val="24"/>
          <w:szCs w:val="24"/>
          <w:lang w:val="ru-RU"/>
        </w:rPr>
        <w:t>собираат</w:t>
      </w:r>
      <w:proofErr w:type="spellEnd"/>
      <w:r w:rsidRPr="00BF7280">
        <w:rPr>
          <w:rFonts w:asciiTheme="majorBidi" w:hAnsiTheme="majorBidi" w:cstheme="majorBidi"/>
          <w:sz w:val="24"/>
          <w:szCs w:val="24"/>
          <w:lang w:val="ru-RU"/>
        </w:rPr>
        <w:t xml:space="preserve"> и се </w:t>
      </w:r>
      <w:proofErr w:type="spellStart"/>
      <w:r w:rsidRPr="00BF7280">
        <w:rPr>
          <w:rFonts w:asciiTheme="majorBidi" w:hAnsiTheme="majorBidi" w:cstheme="majorBidi"/>
          <w:sz w:val="24"/>
          <w:szCs w:val="24"/>
          <w:lang w:val="ru-RU"/>
        </w:rPr>
        <w:t>делат</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бројот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испитувани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страни</w:t>
      </w:r>
      <w:proofErr w:type="spellEnd"/>
      <w:r w:rsidRPr="00BF7280">
        <w:rPr>
          <w:rFonts w:asciiTheme="majorBidi" w:hAnsiTheme="majorBidi" w:cstheme="majorBidi"/>
          <w:sz w:val="24"/>
          <w:szCs w:val="24"/>
          <w:lang w:val="ru-RU"/>
        </w:rPr>
        <w:t xml:space="preserve"> – 4, за да се </w:t>
      </w:r>
      <w:proofErr w:type="spellStart"/>
      <w:r w:rsidRPr="00BF7280">
        <w:rPr>
          <w:rFonts w:asciiTheme="majorBidi" w:hAnsiTheme="majorBidi" w:cstheme="majorBidi"/>
          <w:sz w:val="24"/>
          <w:szCs w:val="24"/>
          <w:lang w:val="ru-RU"/>
        </w:rPr>
        <w:t>добие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средната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вредност</w:t>
      </w:r>
      <w:proofErr w:type="spellEnd"/>
      <w:r w:rsidRPr="00BF7280">
        <w:rPr>
          <w:rFonts w:asciiTheme="majorBidi" w:hAnsiTheme="majorBidi" w:cstheme="majorBidi"/>
          <w:sz w:val="24"/>
          <w:szCs w:val="24"/>
          <w:lang w:val="ru-RU"/>
        </w:rPr>
        <w:t xml:space="preserve"> по </w:t>
      </w:r>
      <w:proofErr w:type="spellStart"/>
      <w:r w:rsidRPr="00BF7280">
        <w:rPr>
          <w:rFonts w:asciiTheme="majorBidi" w:hAnsiTheme="majorBidi" w:cstheme="majorBidi"/>
          <w:sz w:val="24"/>
          <w:szCs w:val="24"/>
          <w:lang w:val="ru-RU"/>
        </w:rPr>
        <w:t>заб</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Потоа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средните</w:t>
      </w:r>
      <w:proofErr w:type="spellEnd"/>
      <w:r w:rsidRPr="00BF7280">
        <w:rPr>
          <w:rFonts w:asciiTheme="majorBidi" w:hAnsiTheme="majorBidi" w:cstheme="majorBidi"/>
          <w:sz w:val="24"/>
          <w:szCs w:val="24"/>
          <w:lang w:val="ru-RU"/>
        </w:rPr>
        <w:t xml:space="preserve"> вредности за </w:t>
      </w:r>
      <w:proofErr w:type="spellStart"/>
      <w:r w:rsidRPr="00BF7280">
        <w:rPr>
          <w:rFonts w:asciiTheme="majorBidi" w:hAnsiTheme="majorBidi" w:cstheme="majorBidi"/>
          <w:sz w:val="24"/>
          <w:szCs w:val="24"/>
          <w:lang w:val="ru-RU"/>
        </w:rPr>
        <w:t>секој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собираат</w:t>
      </w:r>
      <w:proofErr w:type="spellEnd"/>
      <w:r w:rsidRPr="00BF7280">
        <w:rPr>
          <w:rFonts w:asciiTheme="majorBidi" w:hAnsiTheme="majorBidi" w:cstheme="majorBidi"/>
          <w:sz w:val="24"/>
          <w:szCs w:val="24"/>
          <w:lang w:val="ru-RU"/>
        </w:rPr>
        <w:t xml:space="preserve"> и се </w:t>
      </w:r>
      <w:proofErr w:type="spellStart"/>
      <w:r w:rsidRPr="00BF7280">
        <w:rPr>
          <w:rFonts w:asciiTheme="majorBidi" w:hAnsiTheme="majorBidi" w:cstheme="majorBidi"/>
          <w:sz w:val="24"/>
          <w:szCs w:val="24"/>
          <w:lang w:val="ru-RU"/>
        </w:rPr>
        <w:t>делат</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бројот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испитуваните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врз</w:t>
      </w:r>
      <w:proofErr w:type="spellEnd"/>
      <w:r w:rsidRPr="00BF7280">
        <w:rPr>
          <w:rFonts w:asciiTheme="majorBidi" w:hAnsiTheme="majorBidi" w:cstheme="majorBidi"/>
          <w:sz w:val="24"/>
          <w:szCs w:val="24"/>
          <w:lang w:val="ru-RU"/>
        </w:rPr>
        <w:t xml:space="preserve"> основа на </w:t>
      </w:r>
      <w:proofErr w:type="spellStart"/>
      <w:r w:rsidRPr="00BF7280">
        <w:rPr>
          <w:rFonts w:asciiTheme="majorBidi" w:hAnsiTheme="majorBidi" w:cstheme="majorBidi"/>
          <w:sz w:val="24"/>
          <w:szCs w:val="24"/>
          <w:lang w:val="ru-RU"/>
        </w:rPr>
        <w:t>тоа</w:t>
      </w:r>
      <w:proofErr w:type="spellEnd"/>
      <w:r w:rsidRPr="00BF7280">
        <w:rPr>
          <w:rFonts w:asciiTheme="majorBidi" w:hAnsiTheme="majorBidi" w:cstheme="majorBidi"/>
          <w:sz w:val="24"/>
          <w:szCs w:val="24"/>
          <w:lang w:val="ru-RU"/>
        </w:rPr>
        <w:t xml:space="preserve"> дали се </w:t>
      </w:r>
      <w:proofErr w:type="spellStart"/>
      <w:r w:rsidRPr="00BF7280">
        <w:rPr>
          <w:rFonts w:asciiTheme="majorBidi" w:hAnsiTheme="majorBidi" w:cstheme="majorBidi"/>
          <w:sz w:val="24"/>
          <w:szCs w:val="24"/>
          <w:lang w:val="ru-RU"/>
        </w:rPr>
        <w:t>изведува</w:t>
      </w:r>
      <w:proofErr w:type="spellEnd"/>
      <w:r w:rsidRPr="00BF7280">
        <w:rPr>
          <w:rFonts w:asciiTheme="majorBidi" w:hAnsiTheme="majorBidi" w:cstheme="majorBidi"/>
          <w:sz w:val="24"/>
          <w:szCs w:val="24"/>
          <w:lang w:val="ru-RU"/>
        </w:rPr>
        <w:t xml:space="preserve"> на сите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или на </w:t>
      </w:r>
      <w:proofErr w:type="spellStart"/>
      <w:r w:rsidRPr="00BF7280">
        <w:rPr>
          <w:rFonts w:asciiTheme="majorBidi" w:hAnsiTheme="majorBidi" w:cstheme="majorBidi"/>
          <w:sz w:val="24"/>
          <w:szCs w:val="24"/>
          <w:lang w:val="ru-RU"/>
        </w:rPr>
        <w:t>репрезентативните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група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w:t>
      </w:r>
      <w:bookmarkStart w:id="5" w:name="_Hlk113869787"/>
      <w:proofErr w:type="spellStart"/>
      <w:r w:rsidRPr="00BF7280">
        <w:rPr>
          <w:rFonts w:asciiTheme="majorBidi" w:hAnsiTheme="majorBidi" w:cstheme="majorBidi"/>
          <w:sz w:val="24"/>
          <w:szCs w:val="24"/>
          <w:lang w:val="ru-RU"/>
        </w:rPr>
        <w:t>Најчесто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користи</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епидемиолошки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истражувања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тоа</w:t>
      </w:r>
      <w:proofErr w:type="spellEnd"/>
      <w:r w:rsidRPr="00BF7280">
        <w:rPr>
          <w:rFonts w:asciiTheme="majorBidi" w:hAnsiTheme="majorBidi" w:cstheme="majorBidi"/>
          <w:sz w:val="24"/>
          <w:szCs w:val="24"/>
          <w:lang w:val="ru-RU"/>
        </w:rPr>
        <w:t xml:space="preserve"> за да се </w:t>
      </w:r>
      <w:proofErr w:type="spellStart"/>
      <w:r w:rsidRPr="00BF7280">
        <w:rPr>
          <w:rFonts w:asciiTheme="majorBidi" w:hAnsiTheme="majorBidi" w:cstheme="majorBidi"/>
          <w:sz w:val="24"/>
          <w:szCs w:val="24"/>
          <w:lang w:val="ru-RU"/>
        </w:rPr>
        <w:t>направи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проценка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гигивалното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здравје</w:t>
      </w:r>
      <w:proofErr w:type="spellEnd"/>
      <w:r w:rsidRPr="00BF7280">
        <w:rPr>
          <w:rFonts w:asciiTheme="majorBidi" w:hAnsiTheme="majorBidi" w:cstheme="majorBidi"/>
          <w:sz w:val="24"/>
          <w:szCs w:val="24"/>
          <w:lang w:val="ru-RU"/>
        </w:rPr>
        <w:t xml:space="preserve"> или </w:t>
      </w:r>
      <w:proofErr w:type="spellStart"/>
      <w:r w:rsidRPr="00BF7280">
        <w:rPr>
          <w:rFonts w:asciiTheme="majorBidi" w:hAnsiTheme="majorBidi" w:cstheme="majorBidi"/>
          <w:sz w:val="24"/>
          <w:szCs w:val="24"/>
          <w:lang w:val="ru-RU"/>
        </w:rPr>
        <w:t>болест</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општата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популација</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одредена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популациона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група</w:t>
      </w:r>
      <w:proofErr w:type="spellEnd"/>
      <w:r w:rsidRPr="00BF7280">
        <w:rPr>
          <w:rFonts w:asciiTheme="majorBidi" w:hAnsiTheme="majorBidi" w:cstheme="majorBidi"/>
          <w:sz w:val="24"/>
          <w:szCs w:val="24"/>
          <w:lang w:val="ru-RU"/>
        </w:rPr>
        <w:t xml:space="preserve"> или пак </w:t>
      </w:r>
      <w:proofErr w:type="spellStart"/>
      <w:r w:rsidRPr="00BF7280">
        <w:rPr>
          <w:rFonts w:asciiTheme="majorBidi" w:hAnsiTheme="majorBidi" w:cstheme="majorBidi"/>
          <w:sz w:val="24"/>
          <w:szCs w:val="24"/>
          <w:lang w:val="ru-RU"/>
        </w:rPr>
        <w:t>поединци</w:t>
      </w:r>
      <w:proofErr w:type="spellEnd"/>
      <w:r w:rsidRPr="00BF7280">
        <w:rPr>
          <w:rFonts w:asciiTheme="majorBidi" w:hAnsiTheme="majorBidi" w:cstheme="majorBidi"/>
          <w:sz w:val="24"/>
          <w:szCs w:val="24"/>
          <w:lang w:val="ru-RU"/>
        </w:rPr>
        <w:t xml:space="preserve">. Исто </w:t>
      </w:r>
      <w:proofErr w:type="spellStart"/>
      <w:r w:rsidRPr="00BF7280">
        <w:rPr>
          <w:rFonts w:asciiTheme="majorBidi" w:hAnsiTheme="majorBidi" w:cstheme="majorBidi"/>
          <w:sz w:val="24"/>
          <w:szCs w:val="24"/>
          <w:lang w:val="ru-RU"/>
        </w:rPr>
        <w:t>така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користи</w:t>
      </w:r>
      <w:proofErr w:type="spellEnd"/>
      <w:r w:rsidRPr="00BF7280">
        <w:rPr>
          <w:rFonts w:asciiTheme="majorBidi" w:hAnsiTheme="majorBidi" w:cstheme="majorBidi"/>
          <w:sz w:val="24"/>
          <w:szCs w:val="24"/>
          <w:lang w:val="ru-RU"/>
        </w:rPr>
        <w:t xml:space="preserve"> и во </w:t>
      </w:r>
      <w:proofErr w:type="spellStart"/>
      <w:r w:rsidRPr="00BF7280">
        <w:rPr>
          <w:rFonts w:asciiTheme="majorBidi" w:hAnsiTheme="majorBidi" w:cstheme="majorBidi"/>
          <w:sz w:val="24"/>
          <w:szCs w:val="24"/>
          <w:lang w:val="ru-RU"/>
        </w:rPr>
        <w:t>клинички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испитувања</w:t>
      </w:r>
      <w:proofErr w:type="spellEnd"/>
      <w:r w:rsidRPr="00BF7280">
        <w:rPr>
          <w:rFonts w:asciiTheme="majorBidi" w:hAnsiTheme="majorBidi" w:cstheme="majorBidi"/>
          <w:sz w:val="24"/>
          <w:szCs w:val="24"/>
          <w:lang w:val="ru-RU"/>
        </w:rPr>
        <w:t xml:space="preserve"> за да се </w:t>
      </w:r>
      <w:proofErr w:type="spellStart"/>
      <w:r w:rsidRPr="00BF7280">
        <w:rPr>
          <w:rFonts w:asciiTheme="majorBidi" w:hAnsiTheme="majorBidi" w:cstheme="majorBidi"/>
          <w:sz w:val="24"/>
          <w:szCs w:val="24"/>
          <w:lang w:val="ru-RU"/>
        </w:rPr>
        <w:t>процени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терапевтскиот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ефект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одредени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лекови</w:t>
      </w:r>
      <w:proofErr w:type="spellEnd"/>
      <w:r w:rsidRPr="00BF7280">
        <w:rPr>
          <w:rFonts w:asciiTheme="majorBidi" w:hAnsiTheme="majorBidi" w:cstheme="majorBidi"/>
          <w:sz w:val="24"/>
          <w:szCs w:val="24"/>
          <w:lang w:val="ru-RU"/>
        </w:rPr>
        <w:t xml:space="preserve"> или </w:t>
      </w:r>
      <w:proofErr w:type="spellStart"/>
      <w:r w:rsidRPr="00BF7280">
        <w:rPr>
          <w:rFonts w:asciiTheme="majorBidi" w:hAnsiTheme="majorBidi" w:cstheme="majorBidi"/>
          <w:sz w:val="24"/>
          <w:szCs w:val="24"/>
          <w:lang w:val="ru-RU"/>
        </w:rPr>
        <w:t>постапки</w:t>
      </w:r>
      <w:proofErr w:type="spellEnd"/>
      <w:r w:rsidRPr="00BF7280">
        <w:rPr>
          <w:rFonts w:asciiTheme="majorBidi" w:hAnsiTheme="majorBidi" w:cstheme="majorBidi"/>
          <w:sz w:val="24"/>
          <w:szCs w:val="24"/>
          <w:lang w:val="ru-RU"/>
        </w:rPr>
        <w:t>.</w:t>
      </w:r>
      <w:bookmarkEnd w:id="5"/>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Состојбата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според</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тест се </w:t>
      </w:r>
      <w:proofErr w:type="spellStart"/>
      <w:r w:rsidRPr="00BF7280">
        <w:rPr>
          <w:rFonts w:asciiTheme="majorBidi" w:hAnsiTheme="majorBidi" w:cstheme="majorBidi"/>
          <w:sz w:val="24"/>
          <w:szCs w:val="24"/>
          <w:lang w:val="ru-RU"/>
        </w:rPr>
        <w:t>проценува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така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што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ако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вредноста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меѓу</w:t>
      </w:r>
      <w:proofErr w:type="spellEnd"/>
      <w:r w:rsidRPr="00BF7280">
        <w:rPr>
          <w:rFonts w:asciiTheme="majorBidi" w:hAnsiTheme="majorBidi" w:cstheme="majorBidi"/>
          <w:sz w:val="24"/>
          <w:szCs w:val="24"/>
          <w:lang w:val="ru-RU"/>
        </w:rPr>
        <w:t xml:space="preserve"> 0, 1 и 1, 0 </w:t>
      </w:r>
      <w:proofErr w:type="spellStart"/>
      <w:r w:rsidRPr="00BF7280">
        <w:rPr>
          <w:rFonts w:asciiTheme="majorBidi" w:hAnsiTheme="majorBidi" w:cstheme="majorBidi"/>
          <w:sz w:val="24"/>
          <w:szCs w:val="24"/>
          <w:lang w:val="ru-RU"/>
        </w:rPr>
        <w:t>станува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збор</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лесна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инфламација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вредностите</w:t>
      </w:r>
      <w:proofErr w:type="spellEnd"/>
      <w:r w:rsidRPr="00BF7280">
        <w:rPr>
          <w:rFonts w:asciiTheme="majorBidi" w:hAnsiTheme="majorBidi" w:cstheme="majorBidi"/>
          <w:sz w:val="24"/>
          <w:szCs w:val="24"/>
          <w:lang w:val="ru-RU"/>
        </w:rPr>
        <w:t xml:space="preserve"> од 1,1 до 2,0 </w:t>
      </w:r>
      <w:proofErr w:type="spellStart"/>
      <w:r w:rsidRPr="00BF7280">
        <w:rPr>
          <w:rFonts w:asciiTheme="majorBidi" w:hAnsiTheme="majorBidi" w:cstheme="majorBidi"/>
          <w:sz w:val="24"/>
          <w:szCs w:val="24"/>
          <w:lang w:val="ru-RU"/>
        </w:rPr>
        <w:t>укажуваат</w:t>
      </w:r>
      <w:proofErr w:type="spellEnd"/>
      <w:r w:rsidRPr="00BF7280">
        <w:rPr>
          <w:rFonts w:asciiTheme="majorBidi" w:hAnsiTheme="majorBidi" w:cstheme="majorBidi"/>
          <w:sz w:val="24"/>
          <w:szCs w:val="24"/>
          <w:lang w:val="ru-RU"/>
        </w:rPr>
        <w:t xml:space="preserve"> на умерена </w:t>
      </w:r>
      <w:proofErr w:type="spellStart"/>
      <w:r w:rsidRPr="00BF7280">
        <w:rPr>
          <w:rFonts w:asciiTheme="majorBidi" w:hAnsiTheme="majorBidi" w:cstheme="majorBidi"/>
          <w:sz w:val="24"/>
          <w:szCs w:val="24"/>
          <w:lang w:val="ru-RU"/>
        </w:rPr>
        <w:t>инфламација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додека</w:t>
      </w:r>
      <w:proofErr w:type="spellEnd"/>
      <w:r w:rsidRPr="00BF7280">
        <w:rPr>
          <w:rFonts w:asciiTheme="majorBidi" w:hAnsiTheme="majorBidi" w:cstheme="majorBidi"/>
          <w:sz w:val="24"/>
          <w:szCs w:val="24"/>
          <w:lang w:val="ru-RU"/>
        </w:rPr>
        <w:t xml:space="preserve"> пак </w:t>
      </w:r>
      <w:proofErr w:type="spellStart"/>
      <w:r w:rsidRPr="00BF7280">
        <w:rPr>
          <w:rFonts w:asciiTheme="majorBidi" w:hAnsiTheme="majorBidi" w:cstheme="majorBidi"/>
          <w:sz w:val="24"/>
          <w:szCs w:val="24"/>
          <w:lang w:val="ru-RU"/>
        </w:rPr>
        <w:t>вредностите</w:t>
      </w:r>
      <w:proofErr w:type="spellEnd"/>
      <w:r w:rsidRPr="00BF7280">
        <w:rPr>
          <w:rFonts w:asciiTheme="majorBidi" w:hAnsiTheme="majorBidi" w:cstheme="majorBidi"/>
          <w:sz w:val="24"/>
          <w:szCs w:val="24"/>
          <w:lang w:val="ru-RU"/>
        </w:rPr>
        <w:t xml:space="preserve"> над 2,1 </w:t>
      </w:r>
      <w:proofErr w:type="spellStart"/>
      <w:r w:rsidRPr="00BF7280">
        <w:rPr>
          <w:rFonts w:asciiTheme="majorBidi" w:hAnsiTheme="majorBidi" w:cstheme="majorBidi"/>
          <w:sz w:val="24"/>
          <w:szCs w:val="24"/>
          <w:lang w:val="ru-RU"/>
        </w:rPr>
        <w:t>укажуват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силно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изразен</w:t>
      </w:r>
      <w:proofErr w:type="spellEnd"/>
      <w:r w:rsidRPr="00BF7280">
        <w:rPr>
          <w:rFonts w:asciiTheme="majorBidi" w:hAnsiTheme="majorBidi" w:cstheme="majorBidi"/>
          <w:sz w:val="24"/>
          <w:szCs w:val="24"/>
          <w:lang w:val="ru-RU"/>
        </w:rPr>
        <w:t xml:space="preserve"> гингивит. </w:t>
      </w:r>
      <w:bookmarkStart w:id="6" w:name="_Hlk113869832"/>
      <w:proofErr w:type="spellStart"/>
      <w:r w:rsidRPr="00BF7280">
        <w:rPr>
          <w:rFonts w:asciiTheme="majorBidi" w:hAnsiTheme="majorBidi" w:cstheme="majorBidi"/>
          <w:sz w:val="24"/>
          <w:szCs w:val="24"/>
          <w:lang w:val="ru-RU"/>
        </w:rPr>
        <w:t>Главен</w:t>
      </w:r>
      <w:proofErr w:type="spellEnd"/>
      <w:r w:rsidRPr="00BF7280">
        <w:rPr>
          <w:rFonts w:asciiTheme="majorBidi" w:hAnsiTheme="majorBidi" w:cstheme="majorBidi"/>
          <w:sz w:val="24"/>
          <w:szCs w:val="24"/>
          <w:lang w:val="ru-RU"/>
        </w:rPr>
        <w:t xml:space="preserve"> недостаток на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 е дека </w:t>
      </w:r>
      <w:proofErr w:type="spellStart"/>
      <w:r w:rsidRPr="00BF7280">
        <w:rPr>
          <w:rFonts w:asciiTheme="majorBidi" w:hAnsiTheme="majorBidi" w:cstheme="majorBidi"/>
          <w:sz w:val="24"/>
          <w:szCs w:val="24"/>
          <w:lang w:val="ru-RU"/>
        </w:rPr>
        <w:t>неговата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сензитивност</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репродуцибилност</w:t>
      </w:r>
      <w:proofErr w:type="spellEnd"/>
      <w:r w:rsidRPr="00BF7280">
        <w:rPr>
          <w:rFonts w:asciiTheme="majorBidi" w:hAnsiTheme="majorBidi" w:cstheme="majorBidi"/>
          <w:sz w:val="24"/>
          <w:szCs w:val="24"/>
          <w:lang w:val="ru-RU"/>
        </w:rPr>
        <w:t xml:space="preserve"> во голема мерка </w:t>
      </w:r>
      <w:proofErr w:type="spellStart"/>
      <w:r w:rsidRPr="00BF7280">
        <w:rPr>
          <w:rFonts w:asciiTheme="majorBidi" w:hAnsiTheme="majorBidi" w:cstheme="majorBidi"/>
          <w:sz w:val="24"/>
          <w:szCs w:val="24"/>
          <w:lang w:val="ru-RU"/>
        </w:rPr>
        <w:t>зависи</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испитувачот</w:t>
      </w:r>
      <w:proofErr w:type="spellEnd"/>
      <w:r w:rsidRPr="00BF7280">
        <w:rPr>
          <w:rFonts w:asciiTheme="majorBidi" w:hAnsiTheme="majorBidi" w:cstheme="majorBidi"/>
          <w:sz w:val="24"/>
          <w:szCs w:val="24"/>
          <w:lang w:val="ru-RU"/>
        </w:rPr>
        <w:t xml:space="preserve"> како и </w:t>
      </w:r>
      <w:proofErr w:type="spellStart"/>
      <w:r w:rsidRPr="00BF7280">
        <w:rPr>
          <w:rFonts w:asciiTheme="majorBidi" w:hAnsiTheme="majorBidi" w:cstheme="majorBidi"/>
          <w:sz w:val="24"/>
          <w:szCs w:val="24"/>
          <w:lang w:val="ru-RU"/>
        </w:rPr>
        <w:t>неговото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познавање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анатомијата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клиничките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карактеристики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гингивалното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ткиво</w:t>
      </w:r>
      <w:proofErr w:type="spellEnd"/>
      <w:r w:rsidRPr="00BF7280">
        <w:rPr>
          <w:rFonts w:asciiTheme="majorBidi" w:hAnsiTheme="majorBidi" w:cstheme="majorBidi"/>
          <w:sz w:val="24"/>
          <w:szCs w:val="24"/>
          <w:lang w:val="ru-RU"/>
        </w:rPr>
        <w:t>.</w:t>
      </w:r>
      <w:bookmarkEnd w:id="6"/>
    </w:p>
    <w:p w14:paraId="4809D08B" w14:textId="77777777" w:rsidR="00851181" w:rsidRPr="00BF7280" w:rsidRDefault="00851181" w:rsidP="00851181">
      <w:pPr>
        <w:spacing w:line="360" w:lineRule="auto"/>
        <w:jc w:val="both"/>
        <w:rPr>
          <w:rFonts w:asciiTheme="majorBidi" w:hAnsiTheme="majorBidi" w:cstheme="majorBidi"/>
          <w:sz w:val="24"/>
          <w:szCs w:val="24"/>
          <w:lang w:val="ru-RU"/>
        </w:rPr>
      </w:pPr>
    </w:p>
    <w:p w14:paraId="7C64CD4D" w14:textId="53EF6A13" w:rsidR="00BF7280" w:rsidRPr="00851181" w:rsidRDefault="00851181" w:rsidP="00851181">
      <w:pPr>
        <w:spacing w:line="360" w:lineRule="auto"/>
        <w:jc w:val="both"/>
        <w:rPr>
          <w:rFonts w:asciiTheme="majorBidi" w:hAnsiTheme="majorBidi" w:cstheme="majorBidi"/>
          <w:b/>
          <w:sz w:val="24"/>
          <w:szCs w:val="24"/>
          <w:lang w:val="ru-RU"/>
        </w:rPr>
      </w:pPr>
      <w:r w:rsidRPr="00851181">
        <w:rPr>
          <w:rFonts w:asciiTheme="majorBidi" w:hAnsiTheme="majorBidi" w:cstheme="majorBidi"/>
          <w:b/>
          <w:sz w:val="24"/>
          <w:szCs w:val="24"/>
          <w:lang w:val="ru-RU"/>
        </w:rPr>
        <w:t>3.</w:t>
      </w:r>
      <w:proofErr w:type="spellStart"/>
      <w:r w:rsidR="00BF7280" w:rsidRPr="00851181">
        <w:rPr>
          <w:rFonts w:asciiTheme="majorBidi" w:hAnsiTheme="majorBidi" w:cstheme="majorBidi"/>
          <w:b/>
          <w:sz w:val="24"/>
          <w:szCs w:val="24"/>
        </w:rPr>
        <w:t>Mulemann</w:t>
      </w:r>
      <w:proofErr w:type="spellEnd"/>
      <w:r w:rsidR="00BF7280" w:rsidRPr="00851181">
        <w:rPr>
          <w:rFonts w:asciiTheme="majorBidi" w:hAnsiTheme="majorBidi" w:cstheme="majorBidi"/>
          <w:b/>
          <w:sz w:val="24"/>
          <w:szCs w:val="24"/>
          <w:lang w:val="ru-RU"/>
        </w:rPr>
        <w:t xml:space="preserve">- </w:t>
      </w:r>
      <w:r w:rsidR="00BF7280" w:rsidRPr="00851181">
        <w:rPr>
          <w:rFonts w:asciiTheme="majorBidi" w:hAnsiTheme="majorBidi" w:cstheme="majorBidi"/>
          <w:b/>
          <w:sz w:val="24"/>
          <w:szCs w:val="24"/>
        </w:rPr>
        <w:t>Son</w:t>
      </w:r>
      <w:r w:rsidR="00BF7280" w:rsidRPr="00851181">
        <w:rPr>
          <w:rFonts w:asciiTheme="majorBidi" w:hAnsiTheme="majorBidi" w:cstheme="majorBidi"/>
          <w:b/>
          <w:sz w:val="24"/>
          <w:szCs w:val="24"/>
          <w:lang w:val="ru-RU"/>
        </w:rPr>
        <w:t xml:space="preserve">- </w:t>
      </w:r>
      <w:proofErr w:type="spellStart"/>
      <w:r w:rsidR="00BF7280" w:rsidRPr="00851181">
        <w:rPr>
          <w:rFonts w:asciiTheme="majorBidi" w:hAnsiTheme="majorBidi" w:cstheme="majorBidi"/>
          <w:b/>
          <w:sz w:val="24"/>
          <w:szCs w:val="24"/>
          <w:lang w:val="ru-RU"/>
        </w:rPr>
        <w:t>ов</w:t>
      </w:r>
      <w:proofErr w:type="spellEnd"/>
      <w:r w:rsidR="00BF7280" w:rsidRPr="00851181">
        <w:rPr>
          <w:rFonts w:asciiTheme="majorBidi" w:hAnsiTheme="majorBidi" w:cstheme="majorBidi"/>
          <w:b/>
          <w:sz w:val="24"/>
          <w:szCs w:val="24"/>
          <w:lang w:val="ru-RU"/>
        </w:rPr>
        <w:t xml:space="preserve"> индекс на </w:t>
      </w:r>
      <w:proofErr w:type="spellStart"/>
      <w:r w:rsidR="00BF7280" w:rsidRPr="00851181">
        <w:rPr>
          <w:rFonts w:asciiTheme="majorBidi" w:hAnsiTheme="majorBidi" w:cstheme="majorBidi"/>
          <w:b/>
          <w:sz w:val="24"/>
          <w:szCs w:val="24"/>
          <w:lang w:val="ru-RU"/>
        </w:rPr>
        <w:t>крварење</w:t>
      </w:r>
      <w:proofErr w:type="spellEnd"/>
      <w:r w:rsidR="00BF7280" w:rsidRPr="00851181">
        <w:rPr>
          <w:rFonts w:asciiTheme="majorBidi" w:hAnsiTheme="majorBidi" w:cstheme="majorBidi"/>
          <w:b/>
          <w:sz w:val="24"/>
          <w:szCs w:val="24"/>
          <w:lang w:val="ru-RU"/>
        </w:rPr>
        <w:t xml:space="preserve"> од </w:t>
      </w:r>
      <w:proofErr w:type="spellStart"/>
      <w:r w:rsidR="00BF7280" w:rsidRPr="00851181">
        <w:rPr>
          <w:rFonts w:asciiTheme="majorBidi" w:hAnsiTheme="majorBidi" w:cstheme="majorBidi"/>
          <w:b/>
          <w:sz w:val="24"/>
          <w:szCs w:val="24"/>
          <w:lang w:val="ru-RU"/>
        </w:rPr>
        <w:t>гингивалниот</w:t>
      </w:r>
      <w:proofErr w:type="spellEnd"/>
      <w:r w:rsidR="00BF7280" w:rsidRPr="00851181">
        <w:rPr>
          <w:rFonts w:asciiTheme="majorBidi" w:hAnsiTheme="majorBidi" w:cstheme="majorBidi"/>
          <w:b/>
          <w:sz w:val="24"/>
          <w:szCs w:val="24"/>
          <w:lang w:val="ru-RU"/>
        </w:rPr>
        <w:t xml:space="preserve"> </w:t>
      </w:r>
      <w:proofErr w:type="spellStart"/>
      <w:r w:rsidR="00BF7280" w:rsidRPr="00851181">
        <w:rPr>
          <w:rFonts w:asciiTheme="majorBidi" w:hAnsiTheme="majorBidi" w:cstheme="majorBidi"/>
          <w:b/>
          <w:sz w:val="24"/>
          <w:szCs w:val="24"/>
          <w:lang w:val="ru-RU"/>
        </w:rPr>
        <w:t>сулкус</w:t>
      </w:r>
      <w:proofErr w:type="spellEnd"/>
      <w:r w:rsidR="00BF7280" w:rsidRPr="00851181">
        <w:rPr>
          <w:rFonts w:asciiTheme="majorBidi" w:hAnsiTheme="majorBidi" w:cstheme="majorBidi"/>
          <w:b/>
          <w:sz w:val="24"/>
          <w:szCs w:val="24"/>
          <w:lang w:val="ru-RU"/>
        </w:rPr>
        <w:t xml:space="preserve"> ( </w:t>
      </w:r>
      <w:r w:rsidR="00BF7280" w:rsidRPr="00851181">
        <w:rPr>
          <w:rFonts w:asciiTheme="majorBidi" w:hAnsiTheme="majorBidi" w:cstheme="majorBidi"/>
          <w:b/>
          <w:sz w:val="24"/>
          <w:szCs w:val="24"/>
        </w:rPr>
        <w:t>SBI</w:t>
      </w:r>
      <w:r w:rsidR="00BF7280" w:rsidRPr="00851181">
        <w:rPr>
          <w:rFonts w:asciiTheme="majorBidi" w:hAnsiTheme="majorBidi" w:cstheme="majorBidi"/>
          <w:b/>
          <w:sz w:val="24"/>
          <w:szCs w:val="24"/>
          <w:lang w:val="ru-RU"/>
        </w:rPr>
        <w:t xml:space="preserve">- </w:t>
      </w:r>
      <w:r w:rsidR="00BF7280" w:rsidRPr="00851181">
        <w:rPr>
          <w:rFonts w:asciiTheme="majorBidi" w:hAnsiTheme="majorBidi" w:cstheme="majorBidi"/>
          <w:b/>
          <w:sz w:val="24"/>
          <w:szCs w:val="24"/>
        </w:rPr>
        <w:t>sulcus</w:t>
      </w:r>
      <w:r w:rsidR="00BF7280" w:rsidRPr="00851181">
        <w:rPr>
          <w:rFonts w:asciiTheme="majorBidi" w:hAnsiTheme="majorBidi" w:cstheme="majorBidi"/>
          <w:b/>
          <w:sz w:val="24"/>
          <w:szCs w:val="24"/>
          <w:lang w:val="ru-RU"/>
        </w:rPr>
        <w:t xml:space="preserve"> </w:t>
      </w:r>
      <w:r w:rsidR="00BF7280" w:rsidRPr="00851181">
        <w:rPr>
          <w:rFonts w:asciiTheme="majorBidi" w:hAnsiTheme="majorBidi" w:cstheme="majorBidi"/>
          <w:b/>
          <w:sz w:val="24"/>
          <w:szCs w:val="24"/>
        </w:rPr>
        <w:t>bleeding</w:t>
      </w:r>
      <w:r w:rsidR="00BF7280" w:rsidRPr="00851181">
        <w:rPr>
          <w:rFonts w:asciiTheme="majorBidi" w:hAnsiTheme="majorBidi" w:cstheme="majorBidi"/>
          <w:b/>
          <w:sz w:val="24"/>
          <w:szCs w:val="24"/>
          <w:lang w:val="ru-RU"/>
        </w:rPr>
        <w:t xml:space="preserve"> </w:t>
      </w:r>
      <w:r w:rsidR="00BF7280" w:rsidRPr="00851181">
        <w:rPr>
          <w:rFonts w:asciiTheme="majorBidi" w:hAnsiTheme="majorBidi" w:cstheme="majorBidi"/>
          <w:b/>
          <w:sz w:val="24"/>
          <w:szCs w:val="24"/>
        </w:rPr>
        <w:t>index</w:t>
      </w:r>
      <w:r w:rsidR="00BF7280" w:rsidRPr="00851181">
        <w:rPr>
          <w:rFonts w:asciiTheme="majorBidi" w:hAnsiTheme="majorBidi" w:cstheme="majorBidi"/>
          <w:b/>
          <w:sz w:val="24"/>
          <w:szCs w:val="24"/>
          <w:lang w:val="ru-RU"/>
        </w:rPr>
        <w:t>)</w:t>
      </w:r>
    </w:p>
    <w:p w14:paraId="4224EF3F"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Еден од </w:t>
      </w:r>
      <w:proofErr w:type="spellStart"/>
      <w:r w:rsidRPr="00BF7280">
        <w:rPr>
          <w:rFonts w:asciiTheme="majorBidi" w:hAnsiTheme="majorBidi" w:cstheme="majorBidi"/>
          <w:sz w:val="24"/>
          <w:szCs w:val="24"/>
          <w:lang w:val="ru-RU"/>
        </w:rPr>
        <w:t>првите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знаци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инфламација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претставува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крварењето</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сондирање</w:t>
      </w:r>
      <w:proofErr w:type="spellEnd"/>
      <w:r w:rsidRPr="00BF7280">
        <w:rPr>
          <w:rFonts w:asciiTheme="majorBidi" w:hAnsiTheme="majorBidi" w:cstheme="majorBidi"/>
          <w:sz w:val="24"/>
          <w:szCs w:val="24"/>
          <w:lang w:val="ru-RU"/>
        </w:rPr>
        <w:t xml:space="preserve"> кое </w:t>
      </w:r>
      <w:proofErr w:type="spellStart"/>
      <w:r w:rsidRPr="00BF7280">
        <w:rPr>
          <w:rFonts w:asciiTheme="majorBidi" w:hAnsiTheme="majorBidi" w:cstheme="majorBidi"/>
          <w:sz w:val="24"/>
          <w:szCs w:val="24"/>
          <w:lang w:val="ru-RU"/>
        </w:rPr>
        <w:t>потекнува</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гингивалниот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сулкус</w:t>
      </w:r>
      <w:proofErr w:type="spellEnd"/>
      <w:r w:rsidRPr="00BF7280">
        <w:rPr>
          <w:rFonts w:asciiTheme="majorBidi" w:hAnsiTheme="majorBidi" w:cstheme="majorBidi"/>
          <w:sz w:val="24"/>
          <w:szCs w:val="24"/>
          <w:lang w:val="ru-RU"/>
        </w:rPr>
        <w:t xml:space="preserve">. За да се </w:t>
      </w:r>
      <w:proofErr w:type="spellStart"/>
      <w:r w:rsidRPr="00BF7280">
        <w:rPr>
          <w:rFonts w:asciiTheme="majorBidi" w:hAnsiTheme="majorBidi" w:cstheme="majorBidi"/>
          <w:sz w:val="24"/>
          <w:szCs w:val="24"/>
          <w:lang w:val="ru-RU"/>
        </w:rPr>
        <w:t>изведе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тест се </w:t>
      </w:r>
      <w:proofErr w:type="spellStart"/>
      <w:r w:rsidRPr="00BF7280">
        <w:rPr>
          <w:rFonts w:asciiTheme="majorBidi" w:hAnsiTheme="majorBidi" w:cstheme="majorBidi"/>
          <w:sz w:val="24"/>
          <w:szCs w:val="24"/>
          <w:lang w:val="ru-RU"/>
        </w:rPr>
        <w:t>користи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провоцирано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гингивално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помош</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сонда</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помош</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тест се </w:t>
      </w:r>
      <w:proofErr w:type="spellStart"/>
      <w:r w:rsidRPr="00BF7280">
        <w:rPr>
          <w:rFonts w:asciiTheme="majorBidi" w:hAnsiTheme="majorBidi" w:cstheme="majorBidi"/>
          <w:sz w:val="24"/>
          <w:szCs w:val="24"/>
          <w:lang w:val="ru-RU"/>
        </w:rPr>
        <w:t>врши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проценка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активноста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инфламаторниот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процес</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настанува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самиот</w:t>
      </w:r>
      <w:proofErr w:type="spellEnd"/>
      <w:r w:rsidRPr="00BF7280">
        <w:rPr>
          <w:rFonts w:asciiTheme="majorBidi" w:hAnsiTheme="majorBidi" w:cstheme="majorBidi"/>
          <w:sz w:val="24"/>
          <w:szCs w:val="24"/>
          <w:lang w:val="ru-RU"/>
        </w:rPr>
        <w:t xml:space="preserve"> пародонт.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тест се </w:t>
      </w:r>
      <w:proofErr w:type="spellStart"/>
      <w:r w:rsidRPr="00BF7280">
        <w:rPr>
          <w:rFonts w:asciiTheme="majorBidi" w:hAnsiTheme="majorBidi" w:cstheme="majorBidi"/>
          <w:sz w:val="24"/>
          <w:szCs w:val="24"/>
          <w:lang w:val="ru-RU"/>
        </w:rPr>
        <w:t>изведува</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помош</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сонда</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која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минува</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самиот</w:t>
      </w:r>
      <w:proofErr w:type="spellEnd"/>
      <w:r w:rsidRPr="00BF7280">
        <w:rPr>
          <w:rFonts w:asciiTheme="majorBidi" w:hAnsiTheme="majorBidi" w:cstheme="majorBidi"/>
          <w:sz w:val="24"/>
          <w:szCs w:val="24"/>
          <w:lang w:val="ru-RU"/>
        </w:rPr>
        <w:t xml:space="preserve"> сулкус</w:t>
      </w:r>
      <w:r w:rsidRPr="00BF7280">
        <w:rPr>
          <w:rFonts w:asciiTheme="majorBidi" w:hAnsiTheme="majorBidi" w:cstheme="majorBidi"/>
          <w:sz w:val="24"/>
          <w:szCs w:val="24"/>
          <w:vertAlign w:val="superscript"/>
          <w:lang w:val="ru-RU"/>
        </w:rPr>
        <w:t>31</w:t>
      </w:r>
      <w:r w:rsidRPr="00BF7280">
        <w:rPr>
          <w:rFonts w:asciiTheme="majorBidi" w:hAnsiTheme="majorBidi" w:cstheme="majorBidi"/>
          <w:sz w:val="24"/>
          <w:szCs w:val="24"/>
          <w:lang w:val="ru-RU"/>
        </w:rPr>
        <w:t>.</w:t>
      </w:r>
    </w:p>
    <w:p w14:paraId="039F181D" w14:textId="3B92417C" w:rsidR="00851181"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
    <w:p w14:paraId="1DFB097F" w14:textId="323DB03E"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Вредностите</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секој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одредуваат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според</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следните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критериуми</w:t>
      </w:r>
      <w:proofErr w:type="spellEnd"/>
      <w:r w:rsidRPr="00BF7280">
        <w:rPr>
          <w:rFonts w:asciiTheme="majorBidi" w:hAnsiTheme="majorBidi" w:cstheme="majorBidi"/>
          <w:sz w:val="24"/>
          <w:szCs w:val="24"/>
          <w:lang w:val="ru-RU"/>
        </w:rPr>
        <w:t xml:space="preserve"> :</w:t>
      </w:r>
    </w:p>
    <w:p w14:paraId="42A81D29"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0 – </w:t>
      </w:r>
      <w:proofErr w:type="spellStart"/>
      <w:r w:rsidRPr="00BF7280">
        <w:rPr>
          <w:rFonts w:asciiTheme="majorBidi" w:hAnsiTheme="majorBidi" w:cstheme="majorBidi"/>
          <w:sz w:val="24"/>
          <w:szCs w:val="24"/>
          <w:lang w:val="ru-RU"/>
        </w:rPr>
        <w:t>интерденталната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маргиналната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гингива</w:t>
      </w:r>
      <w:proofErr w:type="spellEnd"/>
      <w:r w:rsidRPr="00BF7280">
        <w:rPr>
          <w:rFonts w:asciiTheme="majorBidi" w:hAnsiTheme="majorBidi" w:cstheme="majorBidi"/>
          <w:sz w:val="24"/>
          <w:szCs w:val="24"/>
          <w:lang w:val="ru-RU"/>
        </w:rPr>
        <w:t xml:space="preserve"> се со </w:t>
      </w:r>
      <w:proofErr w:type="spellStart"/>
      <w:r w:rsidRPr="00BF7280">
        <w:rPr>
          <w:rFonts w:asciiTheme="majorBidi" w:hAnsiTheme="majorBidi" w:cstheme="majorBidi"/>
          <w:sz w:val="24"/>
          <w:szCs w:val="24"/>
          <w:lang w:val="ru-RU"/>
        </w:rPr>
        <w:t>нормална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боја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конфигурација</w:t>
      </w:r>
      <w:proofErr w:type="spellEnd"/>
      <w:r w:rsidRPr="00BF7280">
        <w:rPr>
          <w:rFonts w:asciiTheme="majorBidi" w:hAnsiTheme="majorBidi" w:cstheme="majorBidi"/>
          <w:sz w:val="24"/>
          <w:szCs w:val="24"/>
          <w:lang w:val="ru-RU"/>
        </w:rPr>
        <w:t xml:space="preserve">, нема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сондирање</w:t>
      </w:r>
      <w:proofErr w:type="spellEnd"/>
      <w:r w:rsidRPr="00BF7280">
        <w:rPr>
          <w:rFonts w:asciiTheme="majorBidi" w:hAnsiTheme="majorBidi" w:cstheme="majorBidi"/>
          <w:sz w:val="24"/>
          <w:szCs w:val="24"/>
          <w:lang w:val="ru-RU"/>
        </w:rPr>
        <w:t>.</w:t>
      </w:r>
    </w:p>
    <w:p w14:paraId="4673876F"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lastRenderedPageBreak/>
        <w:t xml:space="preserve">1 –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е со </w:t>
      </w:r>
      <w:proofErr w:type="spellStart"/>
      <w:r w:rsidRPr="00BF7280">
        <w:rPr>
          <w:rFonts w:asciiTheme="majorBidi" w:hAnsiTheme="majorBidi" w:cstheme="majorBidi"/>
          <w:sz w:val="24"/>
          <w:szCs w:val="24"/>
          <w:lang w:val="ru-RU"/>
        </w:rPr>
        <w:t>навидум</w:t>
      </w:r>
      <w:proofErr w:type="spellEnd"/>
      <w:r w:rsidRPr="00BF7280">
        <w:rPr>
          <w:rFonts w:asciiTheme="majorBidi" w:hAnsiTheme="majorBidi" w:cstheme="majorBidi"/>
          <w:sz w:val="24"/>
          <w:szCs w:val="24"/>
          <w:lang w:val="ru-RU"/>
        </w:rPr>
        <w:t xml:space="preserve"> нормален </w:t>
      </w:r>
      <w:proofErr w:type="spellStart"/>
      <w:r w:rsidRPr="00BF7280">
        <w:rPr>
          <w:rFonts w:asciiTheme="majorBidi" w:hAnsiTheme="majorBidi" w:cstheme="majorBidi"/>
          <w:sz w:val="24"/>
          <w:szCs w:val="24"/>
          <w:lang w:val="ru-RU"/>
        </w:rPr>
        <w:t>колоритет</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конзистенција</w:t>
      </w:r>
      <w:proofErr w:type="spellEnd"/>
      <w:r w:rsidRPr="00BF7280">
        <w:rPr>
          <w:rFonts w:asciiTheme="majorBidi" w:hAnsiTheme="majorBidi" w:cstheme="majorBidi"/>
          <w:sz w:val="24"/>
          <w:szCs w:val="24"/>
          <w:lang w:val="ru-RU"/>
        </w:rPr>
        <w:t xml:space="preserve"> и се </w:t>
      </w:r>
      <w:proofErr w:type="spellStart"/>
      <w:r w:rsidRPr="00BF7280">
        <w:rPr>
          <w:rFonts w:asciiTheme="majorBidi" w:hAnsiTheme="majorBidi" w:cstheme="majorBidi"/>
          <w:sz w:val="24"/>
          <w:szCs w:val="24"/>
          <w:lang w:val="ru-RU"/>
        </w:rPr>
        <w:t>јавува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сондирање</w:t>
      </w:r>
      <w:proofErr w:type="spellEnd"/>
      <w:r w:rsidRPr="00BF7280">
        <w:rPr>
          <w:rFonts w:asciiTheme="majorBidi" w:hAnsiTheme="majorBidi" w:cstheme="majorBidi"/>
          <w:sz w:val="24"/>
          <w:szCs w:val="24"/>
          <w:lang w:val="ru-RU"/>
        </w:rPr>
        <w:t xml:space="preserve">. </w:t>
      </w:r>
    </w:p>
    <w:p w14:paraId="591F897C"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2 – постои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сондирање</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лесна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инфламација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која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карактеризира</w:t>
      </w:r>
      <w:proofErr w:type="spellEnd"/>
      <w:r w:rsidRPr="00BF7280">
        <w:rPr>
          <w:rFonts w:asciiTheme="majorBidi" w:hAnsiTheme="majorBidi" w:cstheme="majorBidi"/>
          <w:sz w:val="24"/>
          <w:szCs w:val="24"/>
          <w:lang w:val="ru-RU"/>
        </w:rPr>
        <w:t xml:space="preserve"> со промена во </w:t>
      </w:r>
      <w:proofErr w:type="spellStart"/>
      <w:r w:rsidRPr="00BF7280">
        <w:rPr>
          <w:rFonts w:asciiTheme="majorBidi" w:hAnsiTheme="majorBidi" w:cstheme="majorBidi"/>
          <w:sz w:val="24"/>
          <w:szCs w:val="24"/>
          <w:lang w:val="ru-RU"/>
        </w:rPr>
        <w:t>нејзиниот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колоритет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додека</w:t>
      </w:r>
      <w:proofErr w:type="spellEnd"/>
      <w:r w:rsidRPr="00BF7280">
        <w:rPr>
          <w:rFonts w:asciiTheme="majorBidi" w:hAnsiTheme="majorBidi" w:cstheme="majorBidi"/>
          <w:sz w:val="24"/>
          <w:szCs w:val="24"/>
          <w:lang w:val="ru-RU"/>
        </w:rPr>
        <w:t xml:space="preserve"> нема </w:t>
      </w:r>
      <w:proofErr w:type="spellStart"/>
      <w:r w:rsidRPr="00BF7280">
        <w:rPr>
          <w:rFonts w:asciiTheme="majorBidi" w:hAnsiTheme="majorBidi" w:cstheme="majorBidi"/>
          <w:sz w:val="24"/>
          <w:szCs w:val="24"/>
          <w:lang w:val="ru-RU"/>
        </w:rPr>
        <w:t>присуство</w:t>
      </w:r>
      <w:proofErr w:type="spellEnd"/>
      <w:r w:rsidRPr="00BF7280">
        <w:rPr>
          <w:rFonts w:asciiTheme="majorBidi" w:hAnsiTheme="majorBidi" w:cstheme="majorBidi"/>
          <w:sz w:val="24"/>
          <w:szCs w:val="24"/>
          <w:lang w:val="ru-RU"/>
        </w:rPr>
        <w:t xml:space="preserve"> на едем</w:t>
      </w:r>
    </w:p>
    <w:p w14:paraId="29EA43EC"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3 – постои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сондирање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промени</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гингивалниот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колоритет</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присуство</w:t>
      </w:r>
      <w:proofErr w:type="spellEnd"/>
      <w:r w:rsidRPr="00BF7280">
        <w:rPr>
          <w:rFonts w:asciiTheme="majorBidi" w:hAnsiTheme="majorBidi" w:cstheme="majorBidi"/>
          <w:sz w:val="24"/>
          <w:szCs w:val="24"/>
          <w:lang w:val="ru-RU"/>
        </w:rPr>
        <w:t xml:space="preserve"> на благ едем. </w:t>
      </w:r>
    </w:p>
    <w:p w14:paraId="1B3C8177"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4 – постои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сондирање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промени</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гингивалниот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колоритет</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присуство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силно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изразен</w:t>
      </w:r>
      <w:proofErr w:type="spellEnd"/>
      <w:r w:rsidRPr="00BF7280">
        <w:rPr>
          <w:rFonts w:asciiTheme="majorBidi" w:hAnsiTheme="majorBidi" w:cstheme="majorBidi"/>
          <w:sz w:val="24"/>
          <w:szCs w:val="24"/>
          <w:lang w:val="ru-RU"/>
        </w:rPr>
        <w:t xml:space="preserve"> едем.</w:t>
      </w:r>
    </w:p>
    <w:p w14:paraId="7B3F65B4"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5 – постои </w:t>
      </w:r>
      <w:proofErr w:type="spellStart"/>
      <w:r w:rsidRPr="00BF7280">
        <w:rPr>
          <w:rFonts w:asciiTheme="majorBidi" w:hAnsiTheme="majorBidi" w:cstheme="majorBidi"/>
          <w:sz w:val="24"/>
          <w:szCs w:val="24"/>
          <w:lang w:val="ru-RU"/>
        </w:rPr>
        <w:t>спонтано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гингивално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или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крвари</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најмал</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допир</w:t>
      </w:r>
      <w:proofErr w:type="spellEnd"/>
      <w:r w:rsidRPr="00BF7280">
        <w:rPr>
          <w:rFonts w:asciiTheme="majorBidi" w:hAnsiTheme="majorBidi" w:cstheme="majorBidi"/>
          <w:sz w:val="24"/>
          <w:szCs w:val="24"/>
          <w:lang w:val="ru-RU"/>
        </w:rPr>
        <w:t xml:space="preserve">, постои </w:t>
      </w:r>
      <w:proofErr w:type="spellStart"/>
      <w:r w:rsidRPr="00BF7280">
        <w:rPr>
          <w:rFonts w:asciiTheme="majorBidi" w:hAnsiTheme="majorBidi" w:cstheme="majorBidi"/>
          <w:sz w:val="24"/>
          <w:szCs w:val="24"/>
          <w:lang w:val="ru-RU"/>
        </w:rPr>
        <w:t>силно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изразен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еритем</w:t>
      </w:r>
      <w:proofErr w:type="spellEnd"/>
      <w:r w:rsidRPr="00BF7280">
        <w:rPr>
          <w:rFonts w:asciiTheme="majorBidi" w:hAnsiTheme="majorBidi" w:cstheme="majorBidi"/>
          <w:sz w:val="24"/>
          <w:szCs w:val="24"/>
          <w:lang w:val="ru-RU"/>
        </w:rPr>
        <w:t xml:space="preserve"> и едем како и </w:t>
      </w:r>
      <w:proofErr w:type="spellStart"/>
      <w:r w:rsidRPr="00BF7280">
        <w:rPr>
          <w:rFonts w:asciiTheme="majorBidi" w:hAnsiTheme="majorBidi" w:cstheme="majorBidi"/>
          <w:sz w:val="24"/>
          <w:szCs w:val="24"/>
          <w:lang w:val="ru-RU"/>
        </w:rPr>
        <w:t>улцерации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w:t>
      </w:r>
    </w:p>
    <w:p w14:paraId="4A2DA26D"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секој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вредноста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одредува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четири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површини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мезијална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дистална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вестибуларна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орална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Проценетите</w:t>
      </w:r>
      <w:proofErr w:type="spellEnd"/>
      <w:r w:rsidRPr="00BF7280">
        <w:rPr>
          <w:rFonts w:asciiTheme="majorBidi" w:hAnsiTheme="majorBidi" w:cstheme="majorBidi"/>
          <w:sz w:val="24"/>
          <w:szCs w:val="24"/>
          <w:lang w:val="ru-RU"/>
        </w:rPr>
        <w:t xml:space="preserve"> вредности се </w:t>
      </w:r>
      <w:proofErr w:type="spellStart"/>
      <w:r w:rsidRPr="00BF7280">
        <w:rPr>
          <w:rFonts w:asciiTheme="majorBidi" w:hAnsiTheme="majorBidi" w:cstheme="majorBidi"/>
          <w:sz w:val="24"/>
          <w:szCs w:val="24"/>
          <w:lang w:val="ru-RU"/>
        </w:rPr>
        <w:t>собираат</w:t>
      </w:r>
      <w:proofErr w:type="spellEnd"/>
      <w:r w:rsidRPr="00BF7280">
        <w:rPr>
          <w:rFonts w:asciiTheme="majorBidi" w:hAnsiTheme="majorBidi" w:cstheme="majorBidi"/>
          <w:sz w:val="24"/>
          <w:szCs w:val="24"/>
          <w:lang w:val="ru-RU"/>
        </w:rPr>
        <w:t xml:space="preserve"> и се </w:t>
      </w:r>
      <w:proofErr w:type="spellStart"/>
      <w:r w:rsidRPr="00BF7280">
        <w:rPr>
          <w:rFonts w:asciiTheme="majorBidi" w:hAnsiTheme="majorBidi" w:cstheme="majorBidi"/>
          <w:sz w:val="24"/>
          <w:szCs w:val="24"/>
          <w:lang w:val="ru-RU"/>
        </w:rPr>
        <w:t>делат</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бројот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испитуваните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површини</w:t>
      </w:r>
      <w:proofErr w:type="spellEnd"/>
      <w:r w:rsidRPr="00BF7280">
        <w:rPr>
          <w:rFonts w:asciiTheme="majorBidi" w:hAnsiTheme="majorBidi" w:cstheme="majorBidi"/>
          <w:sz w:val="24"/>
          <w:szCs w:val="24"/>
          <w:lang w:val="ru-RU"/>
        </w:rPr>
        <w:t xml:space="preserve"> – 4. </w:t>
      </w:r>
      <w:proofErr w:type="spellStart"/>
      <w:r w:rsidRPr="00BF7280">
        <w:rPr>
          <w:rFonts w:asciiTheme="majorBidi" w:hAnsiTheme="majorBidi" w:cstheme="majorBidi"/>
          <w:sz w:val="24"/>
          <w:szCs w:val="24"/>
          <w:lang w:val="ru-RU"/>
        </w:rPr>
        <w:t>Оваа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постапка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повторува</w:t>
      </w:r>
      <w:proofErr w:type="spellEnd"/>
      <w:r w:rsidRPr="00BF7280">
        <w:rPr>
          <w:rFonts w:asciiTheme="majorBidi" w:hAnsiTheme="majorBidi" w:cstheme="majorBidi"/>
          <w:sz w:val="24"/>
          <w:szCs w:val="24"/>
          <w:lang w:val="ru-RU"/>
        </w:rPr>
        <w:t xml:space="preserve"> на сите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и на </w:t>
      </w:r>
      <w:proofErr w:type="spellStart"/>
      <w:r w:rsidRPr="00BF7280">
        <w:rPr>
          <w:rFonts w:asciiTheme="majorBidi" w:hAnsiTheme="majorBidi" w:cstheme="majorBidi"/>
          <w:sz w:val="24"/>
          <w:szCs w:val="24"/>
          <w:lang w:val="ru-RU"/>
        </w:rPr>
        <w:t>крајот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просечните</w:t>
      </w:r>
      <w:proofErr w:type="spellEnd"/>
      <w:r w:rsidRPr="00BF7280">
        <w:rPr>
          <w:rFonts w:asciiTheme="majorBidi" w:hAnsiTheme="majorBidi" w:cstheme="majorBidi"/>
          <w:sz w:val="24"/>
          <w:szCs w:val="24"/>
          <w:lang w:val="ru-RU"/>
        </w:rPr>
        <w:t xml:space="preserve"> вредности </w:t>
      </w:r>
      <w:proofErr w:type="spellStart"/>
      <w:r w:rsidRPr="00BF7280">
        <w:rPr>
          <w:rFonts w:asciiTheme="majorBidi" w:hAnsiTheme="majorBidi" w:cstheme="majorBidi"/>
          <w:sz w:val="24"/>
          <w:szCs w:val="24"/>
          <w:lang w:val="ru-RU"/>
        </w:rPr>
        <w:t>проценети</w:t>
      </w:r>
      <w:proofErr w:type="spellEnd"/>
      <w:r w:rsidRPr="00BF7280">
        <w:rPr>
          <w:rFonts w:asciiTheme="majorBidi" w:hAnsiTheme="majorBidi" w:cstheme="majorBidi"/>
          <w:sz w:val="24"/>
          <w:szCs w:val="24"/>
          <w:lang w:val="ru-RU"/>
        </w:rPr>
        <w:t xml:space="preserve"> за сите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собираат</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делат</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бројот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испитуваните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w:t>
      </w:r>
    </w:p>
    <w:p w14:paraId="53BD0923" w14:textId="77777777" w:rsidR="00BF7280" w:rsidRPr="00BF7280" w:rsidRDefault="00BF7280" w:rsidP="00851181">
      <w:pPr>
        <w:spacing w:line="360" w:lineRule="auto"/>
        <w:jc w:val="both"/>
        <w:rPr>
          <w:rFonts w:asciiTheme="majorBidi" w:hAnsiTheme="majorBidi" w:cstheme="majorBidi"/>
          <w:b/>
          <w:sz w:val="24"/>
          <w:szCs w:val="24"/>
          <w:lang w:val="ru-RU"/>
        </w:rPr>
      </w:pPr>
    </w:p>
    <w:p w14:paraId="16145FE1" w14:textId="4C7B464D" w:rsidR="00BF7280" w:rsidRPr="00851181" w:rsidRDefault="00BF7280" w:rsidP="00851181">
      <w:pPr>
        <w:spacing w:line="360" w:lineRule="auto"/>
        <w:jc w:val="both"/>
        <w:rPr>
          <w:rFonts w:asciiTheme="majorBidi" w:hAnsiTheme="majorBidi" w:cstheme="majorBidi"/>
          <w:b/>
          <w:sz w:val="24"/>
          <w:szCs w:val="24"/>
          <w:lang w:val="ru-RU"/>
        </w:rPr>
      </w:pPr>
      <w:r w:rsidRPr="00851181">
        <w:rPr>
          <w:rFonts w:asciiTheme="majorBidi" w:hAnsiTheme="majorBidi" w:cstheme="majorBidi"/>
          <w:b/>
          <w:sz w:val="24"/>
          <w:szCs w:val="24"/>
          <w:lang w:val="ru-RU"/>
        </w:rPr>
        <w:t>4</w:t>
      </w:r>
      <w:bookmarkStart w:id="7" w:name="_Hlk113870320"/>
      <w:r w:rsidR="00851181" w:rsidRPr="00851181">
        <w:rPr>
          <w:rFonts w:asciiTheme="majorBidi" w:hAnsiTheme="majorBidi" w:cstheme="majorBidi"/>
          <w:b/>
          <w:sz w:val="24"/>
          <w:szCs w:val="24"/>
          <w:lang w:val="ru-RU"/>
        </w:rPr>
        <w:t>.</w:t>
      </w:r>
      <w:proofErr w:type="spellStart"/>
      <w:r w:rsidRPr="00851181">
        <w:rPr>
          <w:rFonts w:asciiTheme="majorBidi" w:hAnsiTheme="majorBidi" w:cstheme="majorBidi"/>
          <w:b/>
          <w:sz w:val="24"/>
          <w:szCs w:val="24"/>
        </w:rPr>
        <w:t>Mulemann</w:t>
      </w:r>
      <w:proofErr w:type="spellEnd"/>
      <w:r w:rsidRPr="00851181">
        <w:rPr>
          <w:rFonts w:asciiTheme="majorBidi" w:hAnsiTheme="majorBidi" w:cstheme="majorBidi"/>
          <w:b/>
          <w:sz w:val="24"/>
          <w:szCs w:val="24"/>
          <w:lang w:val="ru-RU"/>
        </w:rPr>
        <w:t xml:space="preserve">-  </w:t>
      </w:r>
      <w:proofErr w:type="spellStart"/>
      <w:r w:rsidRPr="00851181">
        <w:rPr>
          <w:rFonts w:asciiTheme="majorBidi" w:hAnsiTheme="majorBidi" w:cstheme="majorBidi"/>
          <w:b/>
          <w:sz w:val="24"/>
          <w:szCs w:val="24"/>
          <w:lang w:val="ru-RU"/>
        </w:rPr>
        <w:t>ов</w:t>
      </w:r>
      <w:proofErr w:type="spellEnd"/>
      <w:r w:rsidRPr="00851181">
        <w:rPr>
          <w:rFonts w:asciiTheme="majorBidi" w:hAnsiTheme="majorBidi" w:cstheme="majorBidi"/>
          <w:b/>
          <w:sz w:val="24"/>
          <w:szCs w:val="24"/>
          <w:lang w:val="ru-RU"/>
        </w:rPr>
        <w:t xml:space="preserve"> индекс на </w:t>
      </w:r>
      <w:proofErr w:type="spellStart"/>
      <w:r w:rsidRPr="00851181">
        <w:rPr>
          <w:rFonts w:asciiTheme="majorBidi" w:hAnsiTheme="majorBidi" w:cstheme="majorBidi"/>
          <w:b/>
          <w:sz w:val="24"/>
          <w:szCs w:val="24"/>
          <w:lang w:val="ru-RU"/>
        </w:rPr>
        <w:t>крварење</w:t>
      </w:r>
      <w:proofErr w:type="spellEnd"/>
      <w:r w:rsidRPr="00851181">
        <w:rPr>
          <w:rFonts w:asciiTheme="majorBidi" w:hAnsiTheme="majorBidi" w:cstheme="majorBidi"/>
          <w:b/>
          <w:sz w:val="24"/>
          <w:szCs w:val="24"/>
          <w:lang w:val="ru-RU"/>
        </w:rPr>
        <w:t xml:space="preserve"> од </w:t>
      </w:r>
      <w:proofErr w:type="spellStart"/>
      <w:r w:rsidRPr="00851181">
        <w:rPr>
          <w:rFonts w:asciiTheme="majorBidi" w:hAnsiTheme="majorBidi" w:cstheme="majorBidi"/>
          <w:b/>
          <w:sz w:val="24"/>
          <w:szCs w:val="24"/>
          <w:lang w:val="ru-RU"/>
        </w:rPr>
        <w:t>интерденталната</w:t>
      </w:r>
      <w:proofErr w:type="spellEnd"/>
      <w:r w:rsidRPr="00851181">
        <w:rPr>
          <w:rFonts w:asciiTheme="majorBidi" w:hAnsiTheme="majorBidi" w:cstheme="majorBidi"/>
          <w:b/>
          <w:sz w:val="24"/>
          <w:szCs w:val="24"/>
          <w:lang w:val="ru-RU"/>
        </w:rPr>
        <w:t xml:space="preserve"> </w:t>
      </w:r>
      <w:proofErr w:type="spellStart"/>
      <w:r w:rsidRPr="00851181">
        <w:rPr>
          <w:rFonts w:asciiTheme="majorBidi" w:hAnsiTheme="majorBidi" w:cstheme="majorBidi"/>
          <w:b/>
          <w:sz w:val="24"/>
          <w:szCs w:val="24"/>
          <w:lang w:val="ru-RU"/>
        </w:rPr>
        <w:t>папила</w:t>
      </w:r>
      <w:proofErr w:type="spellEnd"/>
      <w:r w:rsidRPr="00851181">
        <w:rPr>
          <w:rFonts w:asciiTheme="majorBidi" w:hAnsiTheme="majorBidi" w:cstheme="majorBidi"/>
          <w:b/>
          <w:sz w:val="24"/>
          <w:szCs w:val="24"/>
          <w:lang w:val="ru-RU"/>
        </w:rPr>
        <w:t xml:space="preserve"> ( </w:t>
      </w:r>
      <w:r w:rsidRPr="00851181">
        <w:rPr>
          <w:rFonts w:asciiTheme="majorBidi" w:hAnsiTheme="majorBidi" w:cstheme="majorBidi"/>
          <w:b/>
          <w:sz w:val="24"/>
          <w:szCs w:val="24"/>
        </w:rPr>
        <w:t>PBI</w:t>
      </w:r>
      <w:r w:rsidRPr="00851181">
        <w:rPr>
          <w:rFonts w:asciiTheme="majorBidi" w:hAnsiTheme="majorBidi" w:cstheme="majorBidi"/>
          <w:b/>
          <w:sz w:val="24"/>
          <w:szCs w:val="24"/>
          <w:lang w:val="ru-RU"/>
        </w:rPr>
        <w:t xml:space="preserve">- </w:t>
      </w:r>
      <w:r w:rsidRPr="00851181">
        <w:rPr>
          <w:rFonts w:asciiTheme="majorBidi" w:hAnsiTheme="majorBidi" w:cstheme="majorBidi"/>
          <w:b/>
          <w:sz w:val="24"/>
          <w:szCs w:val="24"/>
        </w:rPr>
        <w:t>papilla</w:t>
      </w:r>
      <w:r w:rsidRPr="00851181">
        <w:rPr>
          <w:rFonts w:asciiTheme="majorBidi" w:hAnsiTheme="majorBidi" w:cstheme="majorBidi"/>
          <w:b/>
          <w:sz w:val="24"/>
          <w:szCs w:val="24"/>
          <w:lang w:val="ru-RU"/>
        </w:rPr>
        <w:t xml:space="preserve"> </w:t>
      </w:r>
      <w:r w:rsidRPr="00851181">
        <w:rPr>
          <w:rFonts w:asciiTheme="majorBidi" w:hAnsiTheme="majorBidi" w:cstheme="majorBidi"/>
          <w:b/>
          <w:sz w:val="24"/>
          <w:szCs w:val="24"/>
        </w:rPr>
        <w:t>bleeding</w:t>
      </w:r>
      <w:r w:rsidRPr="00851181">
        <w:rPr>
          <w:rFonts w:asciiTheme="majorBidi" w:hAnsiTheme="majorBidi" w:cstheme="majorBidi"/>
          <w:b/>
          <w:sz w:val="24"/>
          <w:szCs w:val="24"/>
          <w:lang w:val="ru-RU"/>
        </w:rPr>
        <w:t xml:space="preserve"> </w:t>
      </w:r>
      <w:r w:rsidRPr="00851181">
        <w:rPr>
          <w:rFonts w:asciiTheme="majorBidi" w:hAnsiTheme="majorBidi" w:cstheme="majorBidi"/>
          <w:b/>
          <w:sz w:val="24"/>
          <w:szCs w:val="24"/>
        </w:rPr>
        <w:t>index</w:t>
      </w:r>
      <w:r w:rsidRPr="00851181">
        <w:rPr>
          <w:rFonts w:asciiTheme="majorBidi" w:hAnsiTheme="majorBidi" w:cstheme="majorBidi"/>
          <w:b/>
          <w:sz w:val="24"/>
          <w:szCs w:val="24"/>
          <w:lang w:val="ru-RU"/>
        </w:rPr>
        <w:t>)</w:t>
      </w:r>
    </w:p>
    <w:bookmarkEnd w:id="7"/>
    <w:p w14:paraId="353797E1" w14:textId="35F40247" w:rsidR="00851181"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Во 1975 година </w:t>
      </w:r>
      <w:r w:rsidRPr="00BF7280">
        <w:rPr>
          <w:rFonts w:asciiTheme="majorBidi" w:hAnsiTheme="majorBidi" w:cstheme="majorBidi"/>
          <w:sz w:val="24"/>
          <w:szCs w:val="24"/>
        </w:rPr>
        <w:t>Saxon</w:t>
      </w:r>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rPr>
        <w:t>Muhlemann</w:t>
      </w:r>
      <w:proofErr w:type="spellEnd"/>
      <w:r w:rsidRPr="00BF7280">
        <w:rPr>
          <w:rFonts w:asciiTheme="majorBidi" w:hAnsiTheme="majorBidi" w:cstheme="majorBidi"/>
          <w:sz w:val="24"/>
          <w:szCs w:val="24"/>
          <w:vertAlign w:val="superscript"/>
          <w:lang w:val="ru-RU"/>
        </w:rPr>
        <w:t>3</w:t>
      </w: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претставиле</w:t>
      </w:r>
      <w:proofErr w:type="spellEnd"/>
      <w:r w:rsidRPr="00BF7280">
        <w:rPr>
          <w:rFonts w:asciiTheme="majorBidi" w:hAnsiTheme="majorBidi" w:cstheme="majorBidi"/>
          <w:sz w:val="24"/>
          <w:szCs w:val="24"/>
          <w:lang w:val="ru-RU"/>
        </w:rPr>
        <w:t xml:space="preserve"> нов индекс </w:t>
      </w:r>
      <w:proofErr w:type="spellStart"/>
      <w:r w:rsidRPr="00BF7280">
        <w:rPr>
          <w:rFonts w:asciiTheme="majorBidi" w:hAnsiTheme="majorBidi" w:cstheme="majorBidi"/>
          <w:sz w:val="24"/>
          <w:szCs w:val="24"/>
          <w:lang w:val="ru-RU"/>
        </w:rPr>
        <w:t>кој</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однесувал</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состојбата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крварењето</w:t>
      </w:r>
      <w:proofErr w:type="spellEnd"/>
      <w:r w:rsidRPr="00BF7280">
        <w:rPr>
          <w:rFonts w:asciiTheme="majorBidi" w:hAnsiTheme="majorBidi" w:cstheme="majorBidi"/>
          <w:sz w:val="24"/>
          <w:szCs w:val="24"/>
          <w:lang w:val="ru-RU"/>
        </w:rPr>
        <w:t xml:space="preserve"> после </w:t>
      </w:r>
      <w:proofErr w:type="spellStart"/>
      <w:r w:rsidRPr="00BF7280">
        <w:rPr>
          <w:rFonts w:asciiTheme="majorBidi" w:hAnsiTheme="majorBidi" w:cstheme="majorBidi"/>
          <w:sz w:val="24"/>
          <w:szCs w:val="24"/>
          <w:lang w:val="ru-RU"/>
        </w:rPr>
        <w:t>сондирањето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сулкус</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ниво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интердентална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папила</w:t>
      </w:r>
      <w:proofErr w:type="spellEnd"/>
      <w:r w:rsidRPr="00BF7280">
        <w:rPr>
          <w:rFonts w:asciiTheme="majorBidi" w:hAnsiTheme="majorBidi" w:cstheme="majorBidi"/>
          <w:sz w:val="24"/>
          <w:szCs w:val="24"/>
          <w:lang w:val="ru-RU"/>
        </w:rPr>
        <w:t xml:space="preserve">. </w:t>
      </w:r>
      <w:bookmarkStart w:id="8" w:name="_Hlk113870256"/>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 </w:t>
      </w:r>
      <w:proofErr w:type="spellStart"/>
      <w:r w:rsidRPr="00BF7280">
        <w:rPr>
          <w:rFonts w:asciiTheme="majorBidi" w:hAnsiTheme="majorBidi" w:cstheme="majorBidi"/>
          <w:sz w:val="24"/>
          <w:szCs w:val="24"/>
          <w:lang w:val="ru-RU"/>
        </w:rPr>
        <w:t>овозможува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евалуација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гингивалното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здравје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кај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пациентот</w:t>
      </w:r>
      <w:proofErr w:type="spellEnd"/>
      <w:r w:rsidRPr="00BF7280">
        <w:rPr>
          <w:rFonts w:asciiTheme="majorBidi" w:hAnsiTheme="majorBidi" w:cstheme="majorBidi"/>
          <w:sz w:val="24"/>
          <w:szCs w:val="24"/>
          <w:lang w:val="ru-RU"/>
        </w:rPr>
        <w:t xml:space="preserve">, но </w:t>
      </w:r>
      <w:proofErr w:type="spellStart"/>
      <w:r w:rsidRPr="00BF7280">
        <w:rPr>
          <w:rFonts w:asciiTheme="majorBidi" w:hAnsiTheme="majorBidi" w:cstheme="majorBidi"/>
          <w:sz w:val="24"/>
          <w:szCs w:val="24"/>
          <w:lang w:val="ru-RU"/>
        </w:rPr>
        <w:t>истиот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може</w:t>
      </w:r>
      <w:proofErr w:type="spellEnd"/>
      <w:r w:rsidRPr="00BF7280">
        <w:rPr>
          <w:rFonts w:asciiTheme="majorBidi" w:hAnsiTheme="majorBidi" w:cstheme="majorBidi"/>
          <w:sz w:val="24"/>
          <w:szCs w:val="24"/>
          <w:lang w:val="ru-RU"/>
        </w:rPr>
        <w:t xml:space="preserve"> да ни послужи за </w:t>
      </w:r>
      <w:proofErr w:type="spellStart"/>
      <w:r w:rsidRPr="00BF7280">
        <w:rPr>
          <w:rFonts w:asciiTheme="majorBidi" w:hAnsiTheme="majorBidi" w:cstheme="majorBidi"/>
          <w:sz w:val="24"/>
          <w:szCs w:val="24"/>
          <w:lang w:val="ru-RU"/>
        </w:rPr>
        <w:t>мотивација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пациентот</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одржување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орална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хигиена</w:t>
      </w:r>
      <w:proofErr w:type="spellEnd"/>
      <w:r w:rsidRPr="00BF7280">
        <w:rPr>
          <w:rFonts w:asciiTheme="majorBidi" w:hAnsiTheme="majorBidi" w:cstheme="majorBidi"/>
          <w:sz w:val="24"/>
          <w:szCs w:val="24"/>
          <w:lang w:val="ru-RU"/>
        </w:rPr>
        <w:t xml:space="preserve">. </w:t>
      </w:r>
      <w:bookmarkEnd w:id="8"/>
      <w:r w:rsidRPr="00BF7280">
        <w:rPr>
          <w:rFonts w:asciiTheme="majorBidi" w:hAnsiTheme="majorBidi" w:cstheme="majorBidi"/>
          <w:sz w:val="24"/>
          <w:szCs w:val="24"/>
          <w:lang w:val="ru-RU"/>
        </w:rPr>
        <w:t xml:space="preserve">Се </w:t>
      </w:r>
      <w:proofErr w:type="spellStart"/>
      <w:r w:rsidRPr="00BF7280">
        <w:rPr>
          <w:rFonts w:asciiTheme="majorBidi" w:hAnsiTheme="majorBidi" w:cstheme="majorBidi"/>
          <w:sz w:val="24"/>
          <w:szCs w:val="24"/>
          <w:lang w:val="ru-RU"/>
        </w:rPr>
        <w:t>базира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појавата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сондирање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интерденталната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папила</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одредувањето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 се </w:t>
      </w:r>
      <w:proofErr w:type="spellStart"/>
      <w:r w:rsidRPr="00BF7280">
        <w:rPr>
          <w:rFonts w:asciiTheme="majorBidi" w:hAnsiTheme="majorBidi" w:cstheme="majorBidi"/>
          <w:sz w:val="24"/>
          <w:szCs w:val="24"/>
          <w:lang w:val="ru-RU"/>
        </w:rPr>
        <w:t>одредуваат</w:t>
      </w:r>
      <w:proofErr w:type="spellEnd"/>
      <w:r w:rsidRPr="00BF7280">
        <w:rPr>
          <w:rFonts w:asciiTheme="majorBidi" w:hAnsiTheme="majorBidi" w:cstheme="majorBidi"/>
          <w:sz w:val="24"/>
          <w:szCs w:val="24"/>
          <w:lang w:val="ru-RU"/>
        </w:rPr>
        <w:t xml:space="preserve">  три </w:t>
      </w:r>
      <w:proofErr w:type="spellStart"/>
      <w:r w:rsidRPr="00BF7280">
        <w:rPr>
          <w:rFonts w:asciiTheme="majorBidi" w:hAnsiTheme="majorBidi" w:cstheme="majorBidi"/>
          <w:sz w:val="24"/>
          <w:szCs w:val="24"/>
          <w:lang w:val="ru-RU"/>
        </w:rPr>
        <w:t>критериуми</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тоа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присутво</w:t>
      </w:r>
      <w:proofErr w:type="spellEnd"/>
      <w:r w:rsidRPr="00BF7280">
        <w:rPr>
          <w:rFonts w:asciiTheme="majorBidi" w:hAnsiTheme="majorBidi" w:cstheme="majorBidi"/>
          <w:sz w:val="24"/>
          <w:szCs w:val="24"/>
          <w:lang w:val="ru-RU"/>
        </w:rPr>
        <w:t xml:space="preserve"> на едем, </w:t>
      </w:r>
      <w:proofErr w:type="spellStart"/>
      <w:r w:rsidRPr="00BF7280">
        <w:rPr>
          <w:rFonts w:asciiTheme="majorBidi" w:hAnsiTheme="majorBidi" w:cstheme="majorBidi"/>
          <w:sz w:val="24"/>
          <w:szCs w:val="24"/>
          <w:lang w:val="ru-RU"/>
        </w:rPr>
        <w:t>промени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бојата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сондирање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Тестот</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изведува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тој</w:t>
      </w:r>
      <w:proofErr w:type="spellEnd"/>
      <w:r w:rsidRPr="00BF7280">
        <w:rPr>
          <w:rFonts w:asciiTheme="majorBidi" w:hAnsiTheme="majorBidi" w:cstheme="majorBidi"/>
          <w:sz w:val="24"/>
          <w:szCs w:val="24"/>
          <w:lang w:val="ru-RU"/>
        </w:rPr>
        <w:t xml:space="preserve"> начин </w:t>
      </w:r>
      <w:proofErr w:type="spellStart"/>
      <w:r w:rsidRPr="00BF7280">
        <w:rPr>
          <w:rFonts w:asciiTheme="majorBidi" w:hAnsiTheme="majorBidi" w:cstheme="majorBidi"/>
          <w:sz w:val="24"/>
          <w:szCs w:val="24"/>
          <w:lang w:val="ru-RU"/>
        </w:rPr>
        <w:t>што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сондата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инсерира</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гингивалниот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сулкус</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така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што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прво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испитува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дисталниот</w:t>
      </w:r>
      <w:proofErr w:type="spellEnd"/>
      <w:r w:rsidRPr="00BF7280">
        <w:rPr>
          <w:rFonts w:asciiTheme="majorBidi" w:hAnsiTheme="majorBidi" w:cstheme="majorBidi"/>
          <w:sz w:val="24"/>
          <w:szCs w:val="24"/>
          <w:lang w:val="ru-RU"/>
        </w:rPr>
        <w:t xml:space="preserve">, а </w:t>
      </w:r>
      <w:proofErr w:type="spellStart"/>
      <w:r w:rsidRPr="00BF7280">
        <w:rPr>
          <w:rFonts w:asciiTheme="majorBidi" w:hAnsiTheme="majorBidi" w:cstheme="majorBidi"/>
          <w:sz w:val="24"/>
          <w:szCs w:val="24"/>
          <w:lang w:val="ru-RU"/>
        </w:rPr>
        <w:t>потоа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мезијалниот</w:t>
      </w:r>
      <w:proofErr w:type="spellEnd"/>
      <w:r w:rsidRPr="00BF7280">
        <w:rPr>
          <w:rFonts w:asciiTheme="majorBidi" w:hAnsiTheme="majorBidi" w:cstheme="majorBidi"/>
          <w:sz w:val="24"/>
          <w:szCs w:val="24"/>
          <w:lang w:val="ru-RU"/>
        </w:rPr>
        <w:t xml:space="preserve"> дел на </w:t>
      </w:r>
      <w:proofErr w:type="spellStart"/>
      <w:r w:rsidRPr="00BF7280">
        <w:rPr>
          <w:rFonts w:asciiTheme="majorBidi" w:hAnsiTheme="majorBidi" w:cstheme="majorBidi"/>
          <w:sz w:val="24"/>
          <w:szCs w:val="24"/>
          <w:lang w:val="ru-RU"/>
        </w:rPr>
        <w:t>сулкусот</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дното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папилата</w:t>
      </w:r>
      <w:proofErr w:type="spellEnd"/>
      <w:r w:rsidRPr="00BF7280">
        <w:rPr>
          <w:rFonts w:asciiTheme="majorBidi" w:hAnsiTheme="majorBidi" w:cstheme="majorBidi"/>
          <w:sz w:val="24"/>
          <w:szCs w:val="24"/>
          <w:lang w:val="ru-RU"/>
        </w:rPr>
        <w:t xml:space="preserve">, па се до </w:t>
      </w:r>
      <w:proofErr w:type="spellStart"/>
      <w:r w:rsidRPr="00BF7280">
        <w:rPr>
          <w:rFonts w:asciiTheme="majorBidi" w:hAnsiTheme="majorBidi" w:cstheme="majorBidi"/>
          <w:sz w:val="24"/>
          <w:szCs w:val="24"/>
          <w:lang w:val="ru-RU"/>
        </w:rPr>
        <w:t>нејзиниот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врв</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Вредностите</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отчитуваат</w:t>
      </w:r>
      <w:proofErr w:type="spellEnd"/>
      <w:r w:rsidRPr="00BF7280">
        <w:rPr>
          <w:rFonts w:asciiTheme="majorBidi" w:hAnsiTheme="majorBidi" w:cstheme="majorBidi"/>
          <w:sz w:val="24"/>
          <w:szCs w:val="24"/>
          <w:lang w:val="ru-RU"/>
        </w:rPr>
        <w:t xml:space="preserve"> после 20 до 30 </w:t>
      </w:r>
      <w:proofErr w:type="spellStart"/>
      <w:r w:rsidRPr="00BF7280">
        <w:rPr>
          <w:rFonts w:asciiTheme="majorBidi" w:hAnsiTheme="majorBidi" w:cstheme="majorBidi"/>
          <w:sz w:val="24"/>
          <w:szCs w:val="24"/>
          <w:lang w:val="ru-RU"/>
        </w:rPr>
        <w:t>секунди</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сондирањето</w:t>
      </w:r>
      <w:proofErr w:type="spellEnd"/>
      <w:r w:rsidRPr="00BF7280">
        <w:rPr>
          <w:rFonts w:asciiTheme="majorBidi" w:hAnsiTheme="majorBidi" w:cstheme="majorBidi"/>
          <w:sz w:val="24"/>
          <w:szCs w:val="24"/>
          <w:lang w:val="ru-RU"/>
        </w:rPr>
        <w:t xml:space="preserve">. </w:t>
      </w:r>
    </w:p>
    <w:p w14:paraId="26AEFE40" w14:textId="30CA7288" w:rsidR="00BF7280" w:rsidRPr="00BF7280" w:rsidRDefault="00BF7280" w:rsidP="00851181">
      <w:pPr>
        <w:spacing w:line="360" w:lineRule="auto"/>
        <w:jc w:val="both"/>
        <w:rPr>
          <w:rFonts w:asciiTheme="majorBidi" w:hAnsiTheme="majorBidi" w:cstheme="majorBidi"/>
          <w:sz w:val="24"/>
          <w:szCs w:val="24"/>
          <w:lang w:val="ru-RU"/>
        </w:rPr>
      </w:pPr>
      <w:proofErr w:type="spellStart"/>
      <w:r w:rsidRPr="00BF7280">
        <w:rPr>
          <w:rFonts w:asciiTheme="majorBidi" w:hAnsiTheme="majorBidi" w:cstheme="majorBidi"/>
          <w:sz w:val="24"/>
          <w:szCs w:val="24"/>
          <w:lang w:val="ru-RU"/>
        </w:rPr>
        <w:lastRenderedPageBreak/>
        <w:t>Проценувањето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присутното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прави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врз</w:t>
      </w:r>
      <w:proofErr w:type="spellEnd"/>
      <w:r w:rsidRPr="00BF7280">
        <w:rPr>
          <w:rFonts w:asciiTheme="majorBidi" w:hAnsiTheme="majorBidi" w:cstheme="majorBidi"/>
          <w:sz w:val="24"/>
          <w:szCs w:val="24"/>
          <w:lang w:val="ru-RU"/>
        </w:rPr>
        <w:t xml:space="preserve"> основа на </w:t>
      </w:r>
      <w:proofErr w:type="spellStart"/>
      <w:r w:rsidRPr="00BF7280">
        <w:rPr>
          <w:rFonts w:asciiTheme="majorBidi" w:hAnsiTheme="majorBidi" w:cstheme="majorBidi"/>
          <w:sz w:val="24"/>
          <w:szCs w:val="24"/>
          <w:lang w:val="ru-RU"/>
        </w:rPr>
        <w:t>следниве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параметри</w:t>
      </w:r>
      <w:proofErr w:type="spellEnd"/>
      <w:r w:rsidRPr="00BF7280">
        <w:rPr>
          <w:rFonts w:asciiTheme="majorBidi" w:hAnsiTheme="majorBidi" w:cstheme="majorBidi"/>
          <w:sz w:val="24"/>
          <w:szCs w:val="24"/>
          <w:lang w:val="ru-RU"/>
        </w:rPr>
        <w:t>:</w:t>
      </w:r>
    </w:p>
    <w:p w14:paraId="225CA9FB"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0 – нема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после </w:t>
      </w:r>
      <w:proofErr w:type="spellStart"/>
      <w:r w:rsidRPr="00BF7280">
        <w:rPr>
          <w:rFonts w:asciiTheme="majorBidi" w:hAnsiTheme="majorBidi" w:cstheme="majorBidi"/>
          <w:sz w:val="24"/>
          <w:szCs w:val="24"/>
          <w:lang w:val="ru-RU"/>
        </w:rPr>
        <w:t>сондирање</w:t>
      </w:r>
      <w:proofErr w:type="spellEnd"/>
      <w:r w:rsidRPr="00BF7280">
        <w:rPr>
          <w:rFonts w:asciiTheme="majorBidi" w:hAnsiTheme="majorBidi" w:cstheme="majorBidi"/>
          <w:sz w:val="24"/>
          <w:szCs w:val="24"/>
          <w:lang w:val="ru-RU"/>
        </w:rPr>
        <w:t>,</w:t>
      </w:r>
    </w:p>
    <w:p w14:paraId="57F1B5A8"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1 – после </w:t>
      </w:r>
      <w:proofErr w:type="spellStart"/>
      <w:r w:rsidRPr="00BF7280">
        <w:rPr>
          <w:rFonts w:asciiTheme="majorBidi" w:hAnsiTheme="majorBidi" w:cstheme="majorBidi"/>
          <w:sz w:val="24"/>
          <w:szCs w:val="24"/>
          <w:lang w:val="ru-RU"/>
        </w:rPr>
        <w:t>сондирањето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јавува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точкасто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само на </w:t>
      </w:r>
      <w:proofErr w:type="spellStart"/>
      <w:r w:rsidRPr="00BF7280">
        <w:rPr>
          <w:rFonts w:asciiTheme="majorBidi" w:hAnsiTheme="majorBidi" w:cstheme="majorBidi"/>
          <w:sz w:val="24"/>
          <w:szCs w:val="24"/>
          <w:lang w:val="ru-RU"/>
        </w:rPr>
        <w:t>едно</w:t>
      </w:r>
      <w:proofErr w:type="spellEnd"/>
      <w:r w:rsidRPr="00BF7280">
        <w:rPr>
          <w:rFonts w:asciiTheme="majorBidi" w:hAnsiTheme="majorBidi" w:cstheme="majorBidi"/>
          <w:sz w:val="24"/>
          <w:szCs w:val="24"/>
          <w:lang w:val="ru-RU"/>
        </w:rPr>
        <w:t xml:space="preserve"> место, </w:t>
      </w:r>
    </w:p>
    <w:p w14:paraId="6ED2E610"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2 – </w:t>
      </w:r>
      <w:proofErr w:type="spellStart"/>
      <w:r w:rsidRPr="00BF7280">
        <w:rPr>
          <w:rFonts w:asciiTheme="majorBidi" w:hAnsiTheme="majorBidi" w:cstheme="majorBidi"/>
          <w:sz w:val="24"/>
          <w:szCs w:val="24"/>
          <w:lang w:val="ru-RU"/>
        </w:rPr>
        <w:t>постојат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повеќе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точкасти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w:t>
      </w:r>
      <w:proofErr w:type="spellEnd"/>
      <w:r w:rsidRPr="00BF7280">
        <w:rPr>
          <w:rFonts w:asciiTheme="majorBidi" w:hAnsiTheme="majorBidi" w:cstheme="majorBidi"/>
          <w:sz w:val="24"/>
          <w:szCs w:val="24"/>
        </w:rPr>
        <w:t>a</w:t>
      </w:r>
      <w:r w:rsidRPr="00BF7280">
        <w:rPr>
          <w:rFonts w:asciiTheme="majorBidi" w:hAnsiTheme="majorBidi" w:cstheme="majorBidi"/>
          <w:sz w:val="24"/>
          <w:szCs w:val="24"/>
          <w:lang w:val="ru-RU"/>
        </w:rPr>
        <w:t xml:space="preserve"> или пак се </w:t>
      </w:r>
      <w:proofErr w:type="spellStart"/>
      <w:r w:rsidRPr="00BF7280">
        <w:rPr>
          <w:rFonts w:asciiTheme="majorBidi" w:hAnsiTheme="majorBidi" w:cstheme="majorBidi"/>
          <w:sz w:val="24"/>
          <w:szCs w:val="24"/>
          <w:lang w:val="ru-RU"/>
        </w:rPr>
        <w:t>јавува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во вид на лента или </w:t>
      </w:r>
      <w:proofErr w:type="spellStart"/>
      <w:r w:rsidRPr="00BF7280">
        <w:rPr>
          <w:rFonts w:asciiTheme="majorBidi" w:hAnsiTheme="majorBidi" w:cstheme="majorBidi"/>
          <w:sz w:val="24"/>
          <w:szCs w:val="24"/>
          <w:lang w:val="ru-RU"/>
        </w:rPr>
        <w:t>линија</w:t>
      </w:r>
      <w:proofErr w:type="spellEnd"/>
      <w:r w:rsidRPr="00BF7280">
        <w:rPr>
          <w:rFonts w:asciiTheme="majorBidi" w:hAnsiTheme="majorBidi" w:cstheme="majorBidi"/>
          <w:sz w:val="24"/>
          <w:szCs w:val="24"/>
          <w:lang w:val="ru-RU"/>
        </w:rPr>
        <w:t>,</w:t>
      </w:r>
    </w:p>
    <w:p w14:paraId="2BD0F391"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3 – </w:t>
      </w:r>
      <w:proofErr w:type="spellStart"/>
      <w:r w:rsidRPr="00BF7280">
        <w:rPr>
          <w:rFonts w:asciiTheme="majorBidi" w:hAnsiTheme="majorBidi" w:cstheme="majorBidi"/>
          <w:sz w:val="24"/>
          <w:szCs w:val="24"/>
          <w:lang w:val="ru-RU"/>
        </w:rPr>
        <w:t>интерденталниот</w:t>
      </w:r>
      <w:proofErr w:type="spellEnd"/>
      <w:r w:rsidRPr="00BF7280">
        <w:rPr>
          <w:rFonts w:asciiTheme="majorBidi" w:hAnsiTheme="majorBidi" w:cstheme="majorBidi"/>
          <w:sz w:val="24"/>
          <w:szCs w:val="24"/>
          <w:lang w:val="ru-RU"/>
        </w:rPr>
        <w:t xml:space="preserve"> простор се полни со </w:t>
      </w:r>
      <w:proofErr w:type="spellStart"/>
      <w:r w:rsidRPr="00BF7280">
        <w:rPr>
          <w:rFonts w:asciiTheme="majorBidi" w:hAnsiTheme="majorBidi" w:cstheme="majorBidi"/>
          <w:sz w:val="24"/>
          <w:szCs w:val="24"/>
          <w:lang w:val="ru-RU"/>
        </w:rPr>
        <w:t>крв</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неколку</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секунди</w:t>
      </w:r>
      <w:proofErr w:type="spellEnd"/>
      <w:r w:rsidRPr="00BF7280">
        <w:rPr>
          <w:rFonts w:asciiTheme="majorBidi" w:hAnsiTheme="majorBidi" w:cstheme="majorBidi"/>
          <w:sz w:val="24"/>
          <w:szCs w:val="24"/>
          <w:lang w:val="ru-RU"/>
        </w:rPr>
        <w:t xml:space="preserve"> по </w:t>
      </w:r>
      <w:proofErr w:type="spellStart"/>
      <w:r w:rsidRPr="00BF7280">
        <w:rPr>
          <w:rFonts w:asciiTheme="majorBidi" w:hAnsiTheme="majorBidi" w:cstheme="majorBidi"/>
          <w:sz w:val="24"/>
          <w:szCs w:val="24"/>
          <w:lang w:val="ru-RU"/>
        </w:rPr>
        <w:t>сондирањето</w:t>
      </w:r>
      <w:proofErr w:type="spellEnd"/>
      <w:r w:rsidRPr="00BF7280">
        <w:rPr>
          <w:rFonts w:asciiTheme="majorBidi" w:hAnsiTheme="majorBidi" w:cstheme="majorBidi"/>
          <w:sz w:val="24"/>
          <w:szCs w:val="24"/>
          <w:lang w:val="ru-RU"/>
        </w:rPr>
        <w:t>,</w:t>
      </w:r>
    </w:p>
    <w:p w14:paraId="0A1CCFFB"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4 – по </w:t>
      </w:r>
      <w:proofErr w:type="spellStart"/>
      <w:r w:rsidRPr="00BF7280">
        <w:rPr>
          <w:rFonts w:asciiTheme="majorBidi" w:hAnsiTheme="majorBidi" w:cstheme="majorBidi"/>
          <w:sz w:val="24"/>
          <w:szCs w:val="24"/>
          <w:lang w:val="ru-RU"/>
        </w:rPr>
        <w:t>сондирањето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јавува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екстензивно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што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клинички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настанува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целосно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исполнување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сулкус</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крв</w:t>
      </w:r>
      <w:proofErr w:type="spellEnd"/>
      <w:r w:rsidRPr="00BF7280">
        <w:rPr>
          <w:rFonts w:asciiTheme="majorBidi" w:hAnsiTheme="majorBidi" w:cstheme="majorBidi"/>
          <w:sz w:val="24"/>
          <w:szCs w:val="24"/>
          <w:lang w:val="ru-RU"/>
        </w:rPr>
        <w:t xml:space="preserve"> и дел од </w:t>
      </w:r>
      <w:proofErr w:type="spellStart"/>
      <w:r w:rsidRPr="00BF7280">
        <w:rPr>
          <w:rFonts w:asciiTheme="majorBidi" w:hAnsiTheme="majorBidi" w:cstheme="majorBidi"/>
          <w:sz w:val="24"/>
          <w:szCs w:val="24"/>
          <w:lang w:val="ru-RU"/>
        </w:rPr>
        <w:t>крвта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излегува</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сулкусот</w:t>
      </w:r>
      <w:proofErr w:type="spellEnd"/>
      <w:r w:rsidRPr="00BF7280">
        <w:rPr>
          <w:rFonts w:asciiTheme="majorBidi" w:hAnsiTheme="majorBidi" w:cstheme="majorBidi"/>
          <w:sz w:val="24"/>
          <w:szCs w:val="24"/>
          <w:lang w:val="ru-RU"/>
        </w:rPr>
        <w:t>.</w:t>
      </w:r>
    </w:p>
    <w:p w14:paraId="0E637C8B" w14:textId="77777777" w:rsidR="00BF7280" w:rsidRPr="00BF7280" w:rsidRDefault="00BF7280" w:rsidP="00851181">
      <w:pPr>
        <w:spacing w:line="360" w:lineRule="auto"/>
        <w:jc w:val="both"/>
        <w:rPr>
          <w:rFonts w:asciiTheme="majorBidi" w:hAnsiTheme="majorBidi" w:cstheme="majorBidi"/>
          <w:sz w:val="24"/>
          <w:szCs w:val="24"/>
          <w:lang w:val="ru-RU"/>
        </w:rPr>
      </w:pPr>
    </w:p>
    <w:p w14:paraId="362065F4" w14:textId="74E6F57B" w:rsidR="00BF7280" w:rsidRPr="00BF7280" w:rsidRDefault="00BF7280" w:rsidP="00851181">
      <w:pPr>
        <w:spacing w:line="360" w:lineRule="auto"/>
        <w:jc w:val="center"/>
        <w:rPr>
          <w:rFonts w:asciiTheme="majorBidi" w:hAnsiTheme="majorBidi" w:cstheme="majorBidi"/>
          <w:sz w:val="24"/>
          <w:szCs w:val="24"/>
          <w:lang w:val="ru-RU"/>
        </w:rPr>
      </w:pPr>
      <w:proofErr w:type="spellStart"/>
      <w:r w:rsidRPr="00BF7280">
        <w:rPr>
          <w:rFonts w:asciiTheme="majorBidi" w:hAnsiTheme="majorBidi" w:cstheme="majorBidi"/>
          <w:sz w:val="24"/>
          <w:szCs w:val="24"/>
          <w:lang w:val="ru-RU"/>
        </w:rPr>
        <w:t>Слика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бр</w:t>
      </w:r>
      <w:proofErr w:type="spellEnd"/>
      <w:r w:rsidRPr="00BF7280">
        <w:rPr>
          <w:rFonts w:asciiTheme="majorBidi" w:hAnsiTheme="majorBidi" w:cstheme="majorBidi"/>
          <w:sz w:val="24"/>
          <w:szCs w:val="24"/>
          <w:lang w:val="ru-RU"/>
        </w:rPr>
        <w:t xml:space="preserve">. 3: Индекс на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папилата</w:t>
      </w:r>
      <w:proofErr w:type="spellEnd"/>
    </w:p>
    <w:p w14:paraId="4869F593" w14:textId="16073E87" w:rsidR="00BF7280" w:rsidRDefault="00BF7280" w:rsidP="00851181">
      <w:pPr>
        <w:spacing w:line="360" w:lineRule="auto"/>
        <w:jc w:val="center"/>
        <w:rPr>
          <w:rFonts w:asciiTheme="majorBidi" w:hAnsiTheme="majorBidi" w:cstheme="majorBidi"/>
          <w:sz w:val="24"/>
          <w:szCs w:val="24"/>
          <w:lang w:val="ru-RU"/>
        </w:rPr>
      </w:pPr>
      <w:r w:rsidRPr="00BF7280">
        <w:rPr>
          <w:rFonts w:asciiTheme="majorBidi" w:hAnsiTheme="majorBidi" w:cstheme="majorBidi"/>
          <w:noProof/>
          <w:sz w:val="24"/>
          <w:szCs w:val="24"/>
          <w:lang w:eastAsia="mk-MK"/>
        </w:rPr>
        <w:drawing>
          <wp:inline distT="0" distB="0" distL="0" distR="0" wp14:anchorId="1F322505" wp14:editId="61C2F719">
            <wp:extent cx="704427" cy="2016592"/>
            <wp:effectExtent l="0" t="0" r="635" b="3175"/>
            <wp:docPr id="1" name="Picture 1" descr="A picture containing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rang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4432" cy="2045234"/>
                    </a:xfrm>
                    <a:prstGeom prst="rect">
                      <a:avLst/>
                    </a:prstGeom>
                  </pic:spPr>
                </pic:pic>
              </a:graphicData>
            </a:graphic>
          </wp:inline>
        </w:drawing>
      </w:r>
      <w:r w:rsidRPr="00BF7280">
        <w:rPr>
          <w:rFonts w:asciiTheme="majorBidi" w:hAnsiTheme="majorBidi" w:cstheme="majorBidi"/>
          <w:noProof/>
          <w:sz w:val="24"/>
          <w:szCs w:val="24"/>
          <w:lang w:eastAsia="mk-MK"/>
        </w:rPr>
        <w:drawing>
          <wp:inline distT="0" distB="0" distL="0" distR="0" wp14:anchorId="0F8E6276" wp14:editId="6463FD51">
            <wp:extent cx="704427" cy="2016595"/>
            <wp:effectExtent l="0" t="0" r="635" b="3175"/>
            <wp:docPr id="5" name="Picture 5" descr="A collage of a person's teet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ollage of a person's teeth&#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6087" cy="2049973"/>
                    </a:xfrm>
                    <a:prstGeom prst="rect">
                      <a:avLst/>
                    </a:prstGeom>
                  </pic:spPr>
                </pic:pic>
              </a:graphicData>
            </a:graphic>
          </wp:inline>
        </w:drawing>
      </w:r>
      <w:r w:rsidRPr="00BF7280">
        <w:rPr>
          <w:rFonts w:asciiTheme="majorBidi" w:hAnsiTheme="majorBidi" w:cstheme="majorBidi"/>
          <w:noProof/>
          <w:sz w:val="24"/>
          <w:szCs w:val="24"/>
          <w:lang w:eastAsia="mk-MK"/>
        </w:rPr>
        <w:drawing>
          <wp:inline distT="0" distB="0" distL="0" distR="0" wp14:anchorId="6AF9EBF5" wp14:editId="10DE068D">
            <wp:extent cx="711200" cy="2035988"/>
            <wp:effectExtent l="0" t="0" r="0" b="254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1842" cy="2095080"/>
                    </a:xfrm>
                    <a:prstGeom prst="rect">
                      <a:avLst/>
                    </a:prstGeom>
                  </pic:spPr>
                </pic:pic>
              </a:graphicData>
            </a:graphic>
          </wp:inline>
        </w:drawing>
      </w:r>
      <w:r w:rsidRPr="00BF7280">
        <w:rPr>
          <w:rFonts w:asciiTheme="majorBidi" w:hAnsiTheme="majorBidi" w:cstheme="majorBidi"/>
          <w:noProof/>
          <w:sz w:val="24"/>
          <w:szCs w:val="24"/>
          <w:lang w:eastAsia="mk-MK"/>
        </w:rPr>
        <w:drawing>
          <wp:inline distT="0" distB="0" distL="0" distR="0" wp14:anchorId="30ADFC1B" wp14:editId="1DAD6A15">
            <wp:extent cx="711382" cy="2036504"/>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7281" cy="2082018"/>
                    </a:xfrm>
                    <a:prstGeom prst="rect">
                      <a:avLst/>
                    </a:prstGeom>
                  </pic:spPr>
                </pic:pic>
              </a:graphicData>
            </a:graphic>
          </wp:inline>
        </w:drawing>
      </w:r>
    </w:p>
    <w:p w14:paraId="2EF681C8" w14:textId="77777777" w:rsidR="00851181" w:rsidRPr="00851181" w:rsidRDefault="00851181" w:rsidP="00851181">
      <w:pPr>
        <w:spacing w:line="360" w:lineRule="auto"/>
        <w:jc w:val="center"/>
        <w:rPr>
          <w:rFonts w:asciiTheme="majorBidi" w:hAnsiTheme="majorBidi" w:cstheme="majorBidi"/>
          <w:sz w:val="24"/>
          <w:szCs w:val="24"/>
          <w:lang w:val="ru-RU"/>
        </w:rPr>
      </w:pPr>
    </w:p>
    <w:p w14:paraId="23FEE2EB" w14:textId="6F22D555" w:rsidR="00BF7280" w:rsidRPr="00851181" w:rsidRDefault="00BF7280" w:rsidP="00851181">
      <w:pPr>
        <w:rPr>
          <w:rFonts w:asciiTheme="majorBidi" w:hAnsiTheme="majorBidi" w:cstheme="majorBidi"/>
          <w:b/>
          <w:sz w:val="24"/>
          <w:szCs w:val="24"/>
          <w:lang w:val="ru-RU"/>
        </w:rPr>
      </w:pPr>
      <w:r w:rsidRPr="00851181">
        <w:rPr>
          <w:rFonts w:asciiTheme="majorBidi" w:hAnsiTheme="majorBidi" w:cstheme="majorBidi"/>
          <w:b/>
          <w:sz w:val="24"/>
          <w:szCs w:val="24"/>
          <w:lang w:val="ru-RU"/>
        </w:rPr>
        <w:t>5</w:t>
      </w:r>
      <w:r w:rsidR="00851181" w:rsidRPr="00851181">
        <w:rPr>
          <w:rFonts w:asciiTheme="majorBidi" w:hAnsiTheme="majorBidi" w:cstheme="majorBidi"/>
          <w:b/>
          <w:sz w:val="24"/>
          <w:szCs w:val="24"/>
          <w:lang w:val="ru-RU"/>
        </w:rPr>
        <w:t>.</w:t>
      </w:r>
      <w:r w:rsidRPr="00851181">
        <w:rPr>
          <w:rFonts w:asciiTheme="majorBidi" w:hAnsiTheme="majorBidi" w:cstheme="majorBidi"/>
          <w:b/>
          <w:sz w:val="24"/>
          <w:szCs w:val="24"/>
          <w:lang w:val="ru-RU"/>
        </w:rPr>
        <w:t xml:space="preserve">Индекс на </w:t>
      </w:r>
      <w:proofErr w:type="spellStart"/>
      <w:r w:rsidRPr="00851181">
        <w:rPr>
          <w:rFonts w:asciiTheme="majorBidi" w:hAnsiTheme="majorBidi" w:cstheme="majorBidi"/>
          <w:b/>
          <w:sz w:val="24"/>
          <w:szCs w:val="24"/>
          <w:lang w:val="ru-RU"/>
        </w:rPr>
        <w:t>гингивално</w:t>
      </w:r>
      <w:proofErr w:type="spellEnd"/>
      <w:r w:rsidRPr="00851181">
        <w:rPr>
          <w:rFonts w:asciiTheme="majorBidi" w:hAnsiTheme="majorBidi" w:cstheme="majorBidi"/>
          <w:b/>
          <w:sz w:val="24"/>
          <w:szCs w:val="24"/>
          <w:lang w:val="ru-RU"/>
        </w:rPr>
        <w:t xml:space="preserve"> </w:t>
      </w:r>
      <w:proofErr w:type="spellStart"/>
      <w:r w:rsidRPr="00851181">
        <w:rPr>
          <w:rFonts w:asciiTheme="majorBidi" w:hAnsiTheme="majorBidi" w:cstheme="majorBidi"/>
          <w:b/>
          <w:sz w:val="24"/>
          <w:szCs w:val="24"/>
          <w:lang w:val="ru-RU"/>
        </w:rPr>
        <w:t>крварење</w:t>
      </w:r>
      <w:proofErr w:type="spellEnd"/>
      <w:r w:rsidRPr="00851181">
        <w:rPr>
          <w:rFonts w:asciiTheme="majorBidi" w:hAnsiTheme="majorBidi" w:cstheme="majorBidi"/>
          <w:b/>
          <w:sz w:val="24"/>
          <w:szCs w:val="24"/>
          <w:lang w:val="ru-RU"/>
        </w:rPr>
        <w:t xml:space="preserve"> на </w:t>
      </w:r>
      <w:r w:rsidRPr="00851181">
        <w:rPr>
          <w:rFonts w:asciiTheme="majorBidi" w:hAnsiTheme="majorBidi" w:cstheme="majorBidi"/>
          <w:b/>
          <w:sz w:val="24"/>
          <w:szCs w:val="24"/>
        </w:rPr>
        <w:t>Carter</w:t>
      </w:r>
      <w:r w:rsidRPr="00851181">
        <w:rPr>
          <w:rFonts w:asciiTheme="majorBidi" w:hAnsiTheme="majorBidi" w:cstheme="majorBidi"/>
          <w:b/>
          <w:sz w:val="24"/>
          <w:szCs w:val="24"/>
          <w:lang w:val="ru-RU"/>
        </w:rPr>
        <w:t xml:space="preserve"> и </w:t>
      </w:r>
      <w:r w:rsidRPr="00851181">
        <w:rPr>
          <w:rFonts w:asciiTheme="majorBidi" w:hAnsiTheme="majorBidi" w:cstheme="majorBidi"/>
          <w:b/>
          <w:sz w:val="24"/>
          <w:szCs w:val="24"/>
        </w:rPr>
        <w:t>Barnes</w:t>
      </w:r>
    </w:p>
    <w:p w14:paraId="29B0E8A3" w14:textId="27267F01"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Carter</w:t>
      </w:r>
      <w:r w:rsidRPr="00BF7280">
        <w:rPr>
          <w:rFonts w:asciiTheme="majorBidi" w:hAnsiTheme="majorBidi" w:cstheme="majorBidi"/>
          <w:sz w:val="24"/>
          <w:szCs w:val="24"/>
          <w:lang w:val="ru-RU"/>
        </w:rPr>
        <w:t xml:space="preserve"> и </w:t>
      </w:r>
      <w:r w:rsidRPr="00BF7280">
        <w:rPr>
          <w:rFonts w:asciiTheme="majorBidi" w:hAnsiTheme="majorBidi" w:cstheme="majorBidi"/>
          <w:sz w:val="24"/>
          <w:szCs w:val="24"/>
        </w:rPr>
        <w:t>Barnes</w:t>
      </w:r>
      <w:r w:rsidRPr="00BF7280">
        <w:rPr>
          <w:rFonts w:asciiTheme="majorBidi" w:hAnsiTheme="majorBidi" w:cstheme="majorBidi"/>
          <w:sz w:val="24"/>
          <w:szCs w:val="24"/>
          <w:lang w:val="ru-RU"/>
        </w:rPr>
        <w:t xml:space="preserve"> во 1974</w:t>
      </w:r>
      <w:r w:rsidRPr="00BF7280">
        <w:rPr>
          <w:rFonts w:asciiTheme="majorBidi" w:hAnsiTheme="majorBidi" w:cstheme="majorBidi"/>
          <w:sz w:val="24"/>
          <w:szCs w:val="24"/>
          <w:vertAlign w:val="superscript"/>
          <w:lang w:val="ru-RU"/>
        </w:rPr>
        <w:t>32</w:t>
      </w: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претставиле</w:t>
      </w:r>
      <w:proofErr w:type="spellEnd"/>
      <w:r w:rsidRPr="00BF7280">
        <w:rPr>
          <w:rFonts w:asciiTheme="majorBidi" w:hAnsiTheme="majorBidi" w:cstheme="majorBidi"/>
          <w:sz w:val="24"/>
          <w:szCs w:val="24"/>
          <w:lang w:val="ru-RU"/>
        </w:rPr>
        <w:t xml:space="preserve"> индекс на </w:t>
      </w:r>
      <w:proofErr w:type="spellStart"/>
      <w:r w:rsidRPr="00BF7280">
        <w:rPr>
          <w:rFonts w:asciiTheme="majorBidi" w:hAnsiTheme="majorBidi" w:cstheme="majorBidi"/>
          <w:sz w:val="24"/>
          <w:szCs w:val="24"/>
          <w:lang w:val="ru-RU"/>
        </w:rPr>
        <w:t>гингивално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 служи за </w:t>
      </w:r>
      <w:proofErr w:type="spellStart"/>
      <w:r w:rsidRPr="00BF7280">
        <w:rPr>
          <w:rFonts w:asciiTheme="majorBidi" w:hAnsiTheme="majorBidi" w:cstheme="majorBidi"/>
          <w:sz w:val="24"/>
          <w:szCs w:val="24"/>
          <w:lang w:val="ru-RU"/>
        </w:rPr>
        <w:t>проценување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присуството</w:t>
      </w:r>
      <w:proofErr w:type="spellEnd"/>
      <w:r w:rsidRPr="00BF7280">
        <w:rPr>
          <w:rFonts w:asciiTheme="majorBidi" w:hAnsiTheme="majorBidi" w:cstheme="majorBidi"/>
          <w:sz w:val="24"/>
          <w:szCs w:val="24"/>
          <w:lang w:val="ru-RU"/>
        </w:rPr>
        <w:t xml:space="preserve"> или </w:t>
      </w:r>
      <w:proofErr w:type="spellStart"/>
      <w:r w:rsidRPr="00BF7280">
        <w:rPr>
          <w:rFonts w:asciiTheme="majorBidi" w:hAnsiTheme="majorBidi" w:cstheme="majorBidi"/>
          <w:sz w:val="24"/>
          <w:szCs w:val="24"/>
          <w:lang w:val="ru-RU"/>
        </w:rPr>
        <w:t>отсуството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инфламација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гингивалниоѕт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сулкус</w:t>
      </w:r>
      <w:proofErr w:type="spellEnd"/>
      <w:r w:rsidRPr="00BF7280">
        <w:rPr>
          <w:rFonts w:asciiTheme="majorBidi" w:hAnsiTheme="majorBidi" w:cstheme="majorBidi"/>
          <w:sz w:val="24"/>
          <w:szCs w:val="24"/>
          <w:lang w:val="ru-RU"/>
        </w:rPr>
        <w:t xml:space="preserve"> и на </w:t>
      </w:r>
      <w:proofErr w:type="spellStart"/>
      <w:r w:rsidRPr="00BF7280">
        <w:rPr>
          <w:rFonts w:asciiTheme="majorBidi" w:hAnsiTheme="majorBidi" w:cstheme="majorBidi"/>
          <w:sz w:val="24"/>
          <w:szCs w:val="24"/>
          <w:lang w:val="ru-RU"/>
        </w:rPr>
        <w:t>интерденталните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папили</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изведување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 се </w:t>
      </w:r>
      <w:proofErr w:type="spellStart"/>
      <w:r w:rsidRPr="00BF7280">
        <w:rPr>
          <w:rFonts w:asciiTheme="majorBidi" w:hAnsiTheme="majorBidi" w:cstheme="majorBidi"/>
          <w:sz w:val="24"/>
          <w:szCs w:val="24"/>
          <w:lang w:val="ru-RU"/>
        </w:rPr>
        <w:t>користи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безвосочен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забен</w:t>
      </w:r>
      <w:proofErr w:type="spellEnd"/>
      <w:r w:rsidRPr="00BF7280">
        <w:rPr>
          <w:rFonts w:asciiTheme="majorBidi" w:hAnsiTheme="majorBidi" w:cstheme="majorBidi"/>
          <w:sz w:val="24"/>
          <w:szCs w:val="24"/>
          <w:lang w:val="ru-RU"/>
        </w:rPr>
        <w:t xml:space="preserve"> конец со </w:t>
      </w:r>
      <w:proofErr w:type="spellStart"/>
      <w:r w:rsidRPr="00BF7280">
        <w:rPr>
          <w:rFonts w:asciiTheme="majorBidi" w:hAnsiTheme="majorBidi" w:cstheme="majorBidi"/>
          <w:sz w:val="24"/>
          <w:szCs w:val="24"/>
          <w:lang w:val="ru-RU"/>
        </w:rPr>
        <w:t>кој</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поминува</w:t>
      </w:r>
      <w:proofErr w:type="spellEnd"/>
      <w:r w:rsidRPr="00BF7280">
        <w:rPr>
          <w:rFonts w:asciiTheme="majorBidi" w:hAnsiTheme="majorBidi" w:cstheme="majorBidi"/>
          <w:sz w:val="24"/>
          <w:szCs w:val="24"/>
          <w:lang w:val="ru-RU"/>
        </w:rPr>
        <w:t xml:space="preserve"> низ сите </w:t>
      </w:r>
      <w:proofErr w:type="spellStart"/>
      <w:r w:rsidRPr="00BF7280">
        <w:rPr>
          <w:rFonts w:asciiTheme="majorBidi" w:hAnsiTheme="majorBidi" w:cstheme="majorBidi"/>
          <w:sz w:val="24"/>
          <w:szCs w:val="24"/>
          <w:lang w:val="ru-RU"/>
        </w:rPr>
        <w:t>интердентални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папили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тест е </w:t>
      </w:r>
      <w:proofErr w:type="spellStart"/>
      <w:r w:rsidRPr="00BF7280">
        <w:rPr>
          <w:rFonts w:asciiTheme="majorBidi" w:hAnsiTheme="majorBidi" w:cstheme="majorBidi"/>
          <w:sz w:val="24"/>
          <w:szCs w:val="24"/>
          <w:lang w:val="ru-RU"/>
        </w:rPr>
        <w:t>лесно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достапен</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може</w:t>
      </w:r>
      <w:proofErr w:type="spellEnd"/>
      <w:r w:rsidRPr="00BF7280">
        <w:rPr>
          <w:rFonts w:asciiTheme="majorBidi" w:hAnsiTheme="majorBidi" w:cstheme="majorBidi"/>
          <w:sz w:val="24"/>
          <w:szCs w:val="24"/>
          <w:lang w:val="ru-RU"/>
        </w:rPr>
        <w:t xml:space="preserve"> да ни послужи за </w:t>
      </w:r>
      <w:proofErr w:type="spellStart"/>
      <w:r w:rsidRPr="00BF7280">
        <w:rPr>
          <w:rFonts w:asciiTheme="majorBidi" w:hAnsiTheme="majorBidi" w:cstheme="majorBidi"/>
          <w:sz w:val="24"/>
          <w:szCs w:val="24"/>
          <w:lang w:val="ru-RU"/>
        </w:rPr>
        <w:t>самомотивирање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пациентите</w:t>
      </w:r>
      <w:proofErr w:type="spellEnd"/>
      <w:r w:rsidRPr="00BF7280">
        <w:rPr>
          <w:rFonts w:asciiTheme="majorBidi" w:hAnsiTheme="majorBidi" w:cstheme="majorBidi"/>
          <w:sz w:val="24"/>
          <w:szCs w:val="24"/>
          <w:lang w:val="ru-RU"/>
        </w:rPr>
        <w:t xml:space="preserve"> и за </w:t>
      </w:r>
      <w:proofErr w:type="spellStart"/>
      <w:r w:rsidRPr="00BF7280">
        <w:rPr>
          <w:rFonts w:asciiTheme="majorBidi" w:hAnsiTheme="majorBidi" w:cstheme="majorBidi"/>
          <w:sz w:val="24"/>
          <w:szCs w:val="24"/>
          <w:lang w:val="ru-RU"/>
        </w:rPr>
        <w:t>подобро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одржување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оралната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хигиена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лесно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забележува</w:t>
      </w:r>
      <w:proofErr w:type="spellEnd"/>
      <w:r w:rsidRPr="00BF7280">
        <w:rPr>
          <w:rFonts w:asciiTheme="majorBidi" w:hAnsiTheme="majorBidi" w:cstheme="majorBidi"/>
          <w:sz w:val="24"/>
          <w:szCs w:val="24"/>
          <w:lang w:val="ru-RU"/>
        </w:rPr>
        <w:t xml:space="preserve"> после </w:t>
      </w:r>
      <w:proofErr w:type="spellStart"/>
      <w:r w:rsidRPr="00BF7280">
        <w:rPr>
          <w:rFonts w:asciiTheme="majorBidi" w:hAnsiTheme="majorBidi" w:cstheme="majorBidi"/>
          <w:sz w:val="24"/>
          <w:szCs w:val="24"/>
          <w:lang w:val="ru-RU"/>
        </w:rPr>
        <w:t>отстранувањето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конецот</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гингивалниот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сулкус</w:t>
      </w:r>
      <w:proofErr w:type="spellEnd"/>
      <w:r w:rsidRPr="00BF7280">
        <w:rPr>
          <w:rFonts w:asciiTheme="majorBidi" w:hAnsiTheme="majorBidi" w:cstheme="majorBidi"/>
          <w:sz w:val="24"/>
          <w:szCs w:val="24"/>
          <w:lang w:val="ru-RU"/>
        </w:rPr>
        <w:t xml:space="preserve">.  Но, </w:t>
      </w:r>
      <w:proofErr w:type="spellStart"/>
      <w:r w:rsidRPr="00BF7280">
        <w:rPr>
          <w:rFonts w:asciiTheme="majorBidi" w:hAnsiTheme="majorBidi" w:cstheme="majorBidi"/>
          <w:sz w:val="24"/>
          <w:szCs w:val="24"/>
          <w:lang w:val="ru-RU"/>
        </w:rPr>
        <w:t>најдобро</w:t>
      </w:r>
      <w:proofErr w:type="spellEnd"/>
      <w:r w:rsidRPr="00BF7280">
        <w:rPr>
          <w:rFonts w:asciiTheme="majorBidi" w:hAnsiTheme="majorBidi" w:cstheme="majorBidi"/>
          <w:sz w:val="24"/>
          <w:szCs w:val="24"/>
          <w:lang w:val="ru-RU"/>
        </w:rPr>
        <w:t xml:space="preserve"> е да се </w:t>
      </w:r>
      <w:proofErr w:type="spellStart"/>
      <w:r w:rsidRPr="00BF7280">
        <w:rPr>
          <w:rFonts w:asciiTheme="majorBidi" w:hAnsiTheme="majorBidi" w:cstheme="majorBidi"/>
          <w:sz w:val="24"/>
          <w:szCs w:val="24"/>
          <w:lang w:val="ru-RU"/>
        </w:rPr>
        <w:t>направи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реевалуацијата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lastRenderedPageBreak/>
        <w:t>присутното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после </w:t>
      </w:r>
      <w:proofErr w:type="spellStart"/>
      <w:r w:rsidRPr="00BF7280">
        <w:rPr>
          <w:rFonts w:asciiTheme="majorBidi" w:hAnsiTheme="majorBidi" w:cstheme="majorBidi"/>
          <w:sz w:val="24"/>
          <w:szCs w:val="24"/>
          <w:lang w:val="ru-RU"/>
        </w:rPr>
        <w:t>триесетина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секунди</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случај</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интензивно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може</w:t>
      </w:r>
      <w:proofErr w:type="spellEnd"/>
      <w:r w:rsidRPr="00BF7280">
        <w:rPr>
          <w:rFonts w:asciiTheme="majorBidi" w:hAnsiTheme="majorBidi" w:cstheme="majorBidi"/>
          <w:sz w:val="24"/>
          <w:szCs w:val="24"/>
          <w:lang w:val="ru-RU"/>
        </w:rPr>
        <w:t xml:space="preserve"> да </w:t>
      </w:r>
      <w:proofErr w:type="spellStart"/>
      <w:r w:rsidRPr="00BF7280">
        <w:rPr>
          <w:rFonts w:asciiTheme="majorBidi" w:hAnsiTheme="majorBidi" w:cstheme="majorBidi"/>
          <w:sz w:val="24"/>
          <w:szCs w:val="24"/>
          <w:lang w:val="ru-RU"/>
        </w:rPr>
        <w:t>му</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дозволи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пациентот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плакнење</w:t>
      </w:r>
      <w:proofErr w:type="spellEnd"/>
      <w:r w:rsidRPr="00BF7280">
        <w:rPr>
          <w:rFonts w:asciiTheme="majorBidi" w:hAnsiTheme="majorBidi" w:cstheme="majorBidi"/>
          <w:sz w:val="24"/>
          <w:szCs w:val="24"/>
          <w:lang w:val="ru-RU"/>
        </w:rPr>
        <w:t xml:space="preserve"> на уста. </w:t>
      </w:r>
      <w:proofErr w:type="spellStart"/>
      <w:r w:rsidRPr="00BF7280">
        <w:rPr>
          <w:rFonts w:asciiTheme="majorBidi" w:hAnsiTheme="majorBidi" w:cstheme="majorBidi"/>
          <w:sz w:val="24"/>
          <w:szCs w:val="24"/>
          <w:lang w:val="ru-RU"/>
        </w:rPr>
        <w:t>Клиничарот</w:t>
      </w:r>
      <w:proofErr w:type="spellEnd"/>
      <w:r w:rsidRPr="00BF7280">
        <w:rPr>
          <w:rFonts w:asciiTheme="majorBidi" w:hAnsiTheme="majorBidi" w:cstheme="majorBidi"/>
          <w:sz w:val="24"/>
          <w:szCs w:val="24"/>
          <w:lang w:val="ru-RU"/>
        </w:rPr>
        <w:t xml:space="preserve"> треба да </w:t>
      </w:r>
      <w:proofErr w:type="spellStart"/>
      <w:r w:rsidRPr="00BF7280">
        <w:rPr>
          <w:rFonts w:asciiTheme="majorBidi" w:hAnsiTheme="majorBidi" w:cstheme="majorBidi"/>
          <w:sz w:val="24"/>
          <w:szCs w:val="24"/>
          <w:lang w:val="ru-RU"/>
        </w:rPr>
        <w:t>прави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адаптација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забниот</w:t>
      </w:r>
      <w:proofErr w:type="spellEnd"/>
      <w:r w:rsidRPr="00BF7280">
        <w:rPr>
          <w:rFonts w:asciiTheme="majorBidi" w:hAnsiTheme="majorBidi" w:cstheme="majorBidi"/>
          <w:sz w:val="24"/>
          <w:szCs w:val="24"/>
          <w:lang w:val="ru-RU"/>
        </w:rPr>
        <w:t xml:space="preserve"> конец, </w:t>
      </w:r>
      <w:proofErr w:type="spellStart"/>
      <w:r w:rsidRPr="00BF7280">
        <w:rPr>
          <w:rFonts w:asciiTheme="majorBidi" w:hAnsiTheme="majorBidi" w:cstheme="majorBidi"/>
          <w:sz w:val="24"/>
          <w:szCs w:val="24"/>
          <w:lang w:val="ru-RU"/>
        </w:rPr>
        <w:t>бидејќи</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изведувањето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тест </w:t>
      </w:r>
      <w:proofErr w:type="spellStart"/>
      <w:r w:rsidRPr="00BF7280">
        <w:rPr>
          <w:rFonts w:asciiTheme="majorBidi" w:hAnsiTheme="majorBidi" w:cstheme="majorBidi"/>
          <w:sz w:val="24"/>
          <w:szCs w:val="24"/>
          <w:lang w:val="ru-RU"/>
        </w:rPr>
        <w:t>може</w:t>
      </w:r>
      <w:proofErr w:type="spellEnd"/>
      <w:r w:rsidRPr="00BF7280">
        <w:rPr>
          <w:rFonts w:asciiTheme="majorBidi" w:hAnsiTheme="majorBidi" w:cstheme="majorBidi"/>
          <w:sz w:val="24"/>
          <w:szCs w:val="24"/>
          <w:lang w:val="ru-RU"/>
        </w:rPr>
        <w:t xml:space="preserve"> да </w:t>
      </w:r>
      <w:proofErr w:type="spellStart"/>
      <w:r w:rsidRPr="00BF7280">
        <w:rPr>
          <w:rFonts w:asciiTheme="majorBidi" w:hAnsiTheme="majorBidi" w:cstheme="majorBidi"/>
          <w:sz w:val="24"/>
          <w:szCs w:val="24"/>
          <w:lang w:val="ru-RU"/>
        </w:rPr>
        <w:t>дојде</w:t>
      </w:r>
      <w:proofErr w:type="spellEnd"/>
      <w:r w:rsidRPr="00BF7280">
        <w:rPr>
          <w:rFonts w:asciiTheme="majorBidi" w:hAnsiTheme="majorBidi" w:cstheme="majorBidi"/>
          <w:sz w:val="24"/>
          <w:szCs w:val="24"/>
          <w:lang w:val="ru-RU"/>
        </w:rPr>
        <w:t xml:space="preserve"> до </w:t>
      </w:r>
      <w:proofErr w:type="spellStart"/>
      <w:r w:rsidRPr="00BF7280">
        <w:rPr>
          <w:rFonts w:asciiTheme="majorBidi" w:hAnsiTheme="majorBidi" w:cstheme="majorBidi"/>
          <w:sz w:val="24"/>
          <w:szCs w:val="24"/>
          <w:lang w:val="ru-RU"/>
        </w:rPr>
        <w:t>лацерирање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па </w:t>
      </w:r>
      <w:proofErr w:type="spellStart"/>
      <w:r w:rsidRPr="00BF7280">
        <w:rPr>
          <w:rFonts w:asciiTheme="majorBidi" w:hAnsiTheme="majorBidi" w:cstheme="majorBidi"/>
          <w:sz w:val="24"/>
          <w:szCs w:val="24"/>
          <w:lang w:val="ru-RU"/>
        </w:rPr>
        <w:t>тогаш</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може</w:t>
      </w:r>
      <w:proofErr w:type="spellEnd"/>
      <w:r w:rsidRPr="00BF7280">
        <w:rPr>
          <w:rFonts w:asciiTheme="majorBidi" w:hAnsiTheme="majorBidi" w:cstheme="majorBidi"/>
          <w:sz w:val="24"/>
          <w:szCs w:val="24"/>
          <w:lang w:val="ru-RU"/>
        </w:rPr>
        <w:t xml:space="preserve"> да  </w:t>
      </w:r>
      <w:proofErr w:type="spellStart"/>
      <w:r w:rsidRPr="00BF7280">
        <w:rPr>
          <w:rFonts w:asciiTheme="majorBidi" w:hAnsiTheme="majorBidi" w:cstheme="majorBidi"/>
          <w:sz w:val="24"/>
          <w:szCs w:val="24"/>
          <w:lang w:val="ru-RU"/>
        </w:rPr>
        <w:t>дојде</w:t>
      </w:r>
      <w:proofErr w:type="spellEnd"/>
      <w:r w:rsidRPr="00BF7280">
        <w:rPr>
          <w:rFonts w:asciiTheme="majorBidi" w:hAnsiTheme="majorBidi" w:cstheme="majorBidi"/>
          <w:sz w:val="24"/>
          <w:szCs w:val="24"/>
          <w:lang w:val="ru-RU"/>
        </w:rPr>
        <w:t xml:space="preserve"> до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поради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самата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повреда</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изведување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тест </w:t>
      </w:r>
      <w:proofErr w:type="spellStart"/>
      <w:r w:rsidRPr="00BF7280">
        <w:rPr>
          <w:rFonts w:asciiTheme="majorBidi" w:hAnsiTheme="majorBidi" w:cstheme="majorBidi"/>
          <w:sz w:val="24"/>
          <w:szCs w:val="24"/>
          <w:lang w:val="ru-RU"/>
        </w:rPr>
        <w:t>усната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празнина</w:t>
      </w:r>
      <w:proofErr w:type="spellEnd"/>
      <w:r w:rsidRPr="00BF7280">
        <w:rPr>
          <w:rFonts w:asciiTheme="majorBidi" w:hAnsiTheme="majorBidi" w:cstheme="majorBidi"/>
          <w:sz w:val="24"/>
          <w:szCs w:val="24"/>
          <w:lang w:val="ru-RU"/>
        </w:rPr>
        <w:t xml:space="preserve"> е поделена на шест </w:t>
      </w:r>
      <w:proofErr w:type="spellStart"/>
      <w:r w:rsidRPr="00BF7280">
        <w:rPr>
          <w:rFonts w:asciiTheme="majorBidi" w:hAnsiTheme="majorBidi" w:cstheme="majorBidi"/>
          <w:sz w:val="24"/>
          <w:szCs w:val="24"/>
          <w:lang w:val="ru-RU"/>
        </w:rPr>
        <w:t>сегменти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горен</w:t>
      </w:r>
      <w:proofErr w:type="spellEnd"/>
      <w:r w:rsidRPr="00BF7280">
        <w:rPr>
          <w:rFonts w:asciiTheme="majorBidi" w:hAnsiTheme="majorBidi" w:cstheme="majorBidi"/>
          <w:sz w:val="24"/>
          <w:szCs w:val="24"/>
          <w:lang w:val="ru-RU"/>
        </w:rPr>
        <w:t xml:space="preserve"> десен, </w:t>
      </w:r>
      <w:proofErr w:type="spellStart"/>
      <w:r w:rsidRPr="00BF7280">
        <w:rPr>
          <w:rFonts w:asciiTheme="majorBidi" w:hAnsiTheme="majorBidi" w:cstheme="majorBidi"/>
          <w:sz w:val="24"/>
          <w:szCs w:val="24"/>
          <w:lang w:val="ru-RU"/>
        </w:rPr>
        <w:t>горен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фронтален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горен</w:t>
      </w:r>
      <w:proofErr w:type="spellEnd"/>
      <w:r w:rsidRPr="00BF7280">
        <w:rPr>
          <w:rFonts w:asciiTheme="majorBidi" w:hAnsiTheme="majorBidi" w:cstheme="majorBidi"/>
          <w:sz w:val="24"/>
          <w:szCs w:val="24"/>
          <w:lang w:val="ru-RU"/>
        </w:rPr>
        <w:t xml:space="preserve"> лев, долен лев, долен </w:t>
      </w:r>
      <w:proofErr w:type="spellStart"/>
      <w:r w:rsidRPr="00BF7280">
        <w:rPr>
          <w:rFonts w:asciiTheme="majorBidi" w:hAnsiTheme="majorBidi" w:cstheme="majorBidi"/>
          <w:sz w:val="24"/>
          <w:szCs w:val="24"/>
          <w:lang w:val="ru-RU"/>
        </w:rPr>
        <w:t>фронтален</w:t>
      </w:r>
      <w:proofErr w:type="spellEnd"/>
      <w:r w:rsidRPr="00BF7280">
        <w:rPr>
          <w:rFonts w:asciiTheme="majorBidi" w:hAnsiTheme="majorBidi" w:cstheme="majorBidi"/>
          <w:sz w:val="24"/>
          <w:szCs w:val="24"/>
          <w:lang w:val="ru-RU"/>
        </w:rPr>
        <w:t xml:space="preserve"> и долен десен. </w:t>
      </w:r>
      <w:proofErr w:type="spellStart"/>
      <w:r w:rsidRPr="00BF7280">
        <w:rPr>
          <w:rFonts w:asciiTheme="majorBidi" w:hAnsiTheme="majorBidi" w:cstheme="majorBidi"/>
          <w:sz w:val="24"/>
          <w:szCs w:val="24"/>
          <w:lang w:val="ru-RU"/>
        </w:rPr>
        <w:t>Ако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појави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тогаш</w:t>
      </w:r>
      <w:proofErr w:type="spellEnd"/>
      <w:r w:rsidRPr="00BF7280">
        <w:rPr>
          <w:rFonts w:asciiTheme="majorBidi" w:hAnsiTheme="majorBidi" w:cstheme="majorBidi"/>
          <w:sz w:val="24"/>
          <w:szCs w:val="24"/>
          <w:lang w:val="ru-RU"/>
        </w:rPr>
        <w:t xml:space="preserve"> имаме позитивен </w:t>
      </w:r>
      <w:proofErr w:type="spellStart"/>
      <w:r w:rsidRPr="00BF7280">
        <w:rPr>
          <w:rFonts w:asciiTheme="majorBidi" w:hAnsiTheme="majorBidi" w:cstheme="majorBidi"/>
          <w:sz w:val="24"/>
          <w:szCs w:val="24"/>
          <w:lang w:val="ru-RU"/>
        </w:rPr>
        <w:t>наод</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Оттука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присуството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го </w:t>
      </w:r>
      <w:proofErr w:type="spellStart"/>
      <w:r w:rsidRPr="00BF7280">
        <w:rPr>
          <w:rFonts w:asciiTheme="majorBidi" w:hAnsiTheme="majorBidi" w:cstheme="majorBidi"/>
          <w:sz w:val="24"/>
          <w:szCs w:val="24"/>
          <w:lang w:val="ru-RU"/>
        </w:rPr>
        <w:t>означуваме</w:t>
      </w:r>
      <w:proofErr w:type="spellEnd"/>
      <w:r w:rsidRPr="00BF7280">
        <w:rPr>
          <w:rFonts w:asciiTheme="majorBidi" w:hAnsiTheme="majorBidi" w:cstheme="majorBidi"/>
          <w:sz w:val="24"/>
          <w:szCs w:val="24"/>
          <w:lang w:val="ru-RU"/>
        </w:rPr>
        <w:t xml:space="preserve"> со + </w:t>
      </w:r>
      <w:proofErr w:type="spellStart"/>
      <w:r w:rsidRPr="00BF7280">
        <w:rPr>
          <w:rFonts w:asciiTheme="majorBidi" w:hAnsiTheme="majorBidi" w:cstheme="majorBidi"/>
          <w:sz w:val="24"/>
          <w:szCs w:val="24"/>
          <w:lang w:val="ru-RU"/>
        </w:rPr>
        <w:t>додека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отсуството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со -. За </w:t>
      </w:r>
      <w:proofErr w:type="spellStart"/>
      <w:r w:rsidRPr="00BF7280">
        <w:rPr>
          <w:rFonts w:asciiTheme="majorBidi" w:hAnsiTheme="majorBidi" w:cstheme="majorBidi"/>
          <w:sz w:val="24"/>
          <w:szCs w:val="24"/>
          <w:lang w:val="ru-RU"/>
        </w:rPr>
        <w:t>секој</w:t>
      </w:r>
      <w:proofErr w:type="spellEnd"/>
      <w:r w:rsidRPr="00BF7280">
        <w:rPr>
          <w:rFonts w:asciiTheme="majorBidi" w:hAnsiTheme="majorBidi" w:cstheme="majorBidi"/>
          <w:sz w:val="24"/>
          <w:szCs w:val="24"/>
          <w:lang w:val="ru-RU"/>
        </w:rPr>
        <w:t xml:space="preserve"> пациент се </w:t>
      </w:r>
      <w:proofErr w:type="spellStart"/>
      <w:r w:rsidRPr="00BF7280">
        <w:rPr>
          <w:rFonts w:asciiTheme="majorBidi" w:hAnsiTheme="majorBidi" w:cstheme="majorBidi"/>
          <w:sz w:val="24"/>
          <w:szCs w:val="24"/>
          <w:lang w:val="ru-RU"/>
        </w:rPr>
        <w:t>нотираат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местата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каде</w:t>
      </w:r>
      <w:proofErr w:type="spellEnd"/>
      <w:r w:rsidRPr="00BF7280">
        <w:rPr>
          <w:rFonts w:asciiTheme="majorBidi" w:hAnsiTheme="majorBidi" w:cstheme="majorBidi"/>
          <w:sz w:val="24"/>
          <w:szCs w:val="24"/>
          <w:lang w:val="ru-RU"/>
        </w:rPr>
        <w:t xml:space="preserve"> постои </w:t>
      </w:r>
      <w:proofErr w:type="spellStart"/>
      <w:r w:rsidRPr="00BF7280">
        <w:rPr>
          <w:rFonts w:asciiTheme="majorBidi" w:hAnsiTheme="majorBidi" w:cstheme="majorBidi"/>
          <w:sz w:val="24"/>
          <w:szCs w:val="24"/>
          <w:lang w:val="ru-RU"/>
        </w:rPr>
        <w:t>присутно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со цел да се </w:t>
      </w:r>
      <w:proofErr w:type="spellStart"/>
      <w:r w:rsidRPr="00BF7280">
        <w:rPr>
          <w:rFonts w:asciiTheme="majorBidi" w:hAnsiTheme="majorBidi" w:cstheme="majorBidi"/>
          <w:sz w:val="24"/>
          <w:szCs w:val="24"/>
          <w:lang w:val="ru-RU"/>
        </w:rPr>
        <w:t>забележи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ризикот</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појава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пародот</w:t>
      </w:r>
      <w:proofErr w:type="spellEnd"/>
      <w:r w:rsidRPr="00BF7280">
        <w:rPr>
          <w:rFonts w:asciiTheme="majorBidi" w:hAnsiTheme="majorBidi" w:cstheme="majorBidi"/>
          <w:sz w:val="24"/>
          <w:szCs w:val="24"/>
        </w:rPr>
        <w:t>o</w:t>
      </w:r>
      <w:proofErr w:type="spellStart"/>
      <w:r w:rsidRPr="00BF7280">
        <w:rPr>
          <w:rFonts w:asciiTheme="majorBidi" w:hAnsiTheme="majorBidi" w:cstheme="majorBidi"/>
          <w:sz w:val="24"/>
          <w:szCs w:val="24"/>
          <w:lang w:val="ru-RU"/>
        </w:rPr>
        <w:t>патија</w:t>
      </w:r>
      <w:proofErr w:type="spellEnd"/>
      <w:r w:rsidRPr="00BF7280">
        <w:rPr>
          <w:rFonts w:asciiTheme="majorBidi" w:hAnsiTheme="majorBidi" w:cstheme="majorBidi"/>
          <w:sz w:val="24"/>
          <w:szCs w:val="24"/>
          <w:lang w:val="ru-RU"/>
        </w:rPr>
        <w:t>.</w:t>
      </w:r>
    </w:p>
    <w:p w14:paraId="02D987A4" w14:textId="77777777" w:rsidR="00BF7280" w:rsidRPr="00BF7280" w:rsidRDefault="00BF7280" w:rsidP="00851181">
      <w:pPr>
        <w:spacing w:line="360" w:lineRule="auto"/>
        <w:jc w:val="both"/>
        <w:rPr>
          <w:rFonts w:asciiTheme="majorBidi" w:hAnsiTheme="majorBidi" w:cstheme="majorBidi"/>
          <w:b/>
          <w:sz w:val="24"/>
          <w:szCs w:val="24"/>
          <w:lang w:val="ru-RU"/>
        </w:rPr>
      </w:pPr>
    </w:p>
    <w:p w14:paraId="6E354A8F" w14:textId="1B43B714" w:rsidR="00BF7280" w:rsidRPr="00851181" w:rsidRDefault="00BF7280" w:rsidP="00851181">
      <w:pPr>
        <w:spacing w:line="360" w:lineRule="auto"/>
        <w:jc w:val="both"/>
        <w:rPr>
          <w:rFonts w:asciiTheme="majorBidi" w:hAnsiTheme="majorBidi" w:cstheme="majorBidi"/>
          <w:b/>
          <w:sz w:val="24"/>
          <w:szCs w:val="24"/>
          <w:lang w:val="ru-RU"/>
        </w:rPr>
      </w:pPr>
      <w:r w:rsidRPr="00851181">
        <w:rPr>
          <w:rFonts w:asciiTheme="majorBidi" w:hAnsiTheme="majorBidi" w:cstheme="majorBidi"/>
          <w:b/>
          <w:sz w:val="24"/>
          <w:szCs w:val="24"/>
          <w:lang w:val="ru-RU"/>
        </w:rPr>
        <w:t>6</w:t>
      </w:r>
      <w:bookmarkStart w:id="9" w:name="_Hlk113870368"/>
      <w:r w:rsidR="00851181" w:rsidRPr="00851181">
        <w:rPr>
          <w:rFonts w:asciiTheme="majorBidi" w:hAnsiTheme="majorBidi" w:cstheme="majorBidi"/>
          <w:b/>
          <w:sz w:val="24"/>
          <w:szCs w:val="24"/>
          <w:lang w:val="ru-RU"/>
        </w:rPr>
        <w:t>.</w:t>
      </w:r>
      <w:r w:rsidRPr="00851181">
        <w:rPr>
          <w:rFonts w:asciiTheme="majorBidi" w:hAnsiTheme="majorBidi" w:cstheme="majorBidi"/>
          <w:b/>
          <w:sz w:val="24"/>
          <w:szCs w:val="24"/>
          <w:lang w:val="ru-RU"/>
        </w:rPr>
        <w:t xml:space="preserve">Модифициран индекс на </w:t>
      </w:r>
      <w:proofErr w:type="spellStart"/>
      <w:r w:rsidRPr="00851181">
        <w:rPr>
          <w:rFonts w:asciiTheme="majorBidi" w:hAnsiTheme="majorBidi" w:cstheme="majorBidi"/>
          <w:b/>
          <w:sz w:val="24"/>
          <w:szCs w:val="24"/>
          <w:lang w:val="ru-RU"/>
        </w:rPr>
        <w:t>крварење</w:t>
      </w:r>
      <w:proofErr w:type="spellEnd"/>
      <w:r w:rsidRPr="00851181">
        <w:rPr>
          <w:rFonts w:asciiTheme="majorBidi" w:hAnsiTheme="majorBidi" w:cstheme="majorBidi"/>
          <w:b/>
          <w:sz w:val="24"/>
          <w:szCs w:val="24"/>
          <w:lang w:val="ru-RU"/>
        </w:rPr>
        <w:t xml:space="preserve"> од </w:t>
      </w:r>
      <w:proofErr w:type="spellStart"/>
      <w:r w:rsidRPr="00851181">
        <w:rPr>
          <w:rFonts w:asciiTheme="majorBidi" w:hAnsiTheme="majorBidi" w:cstheme="majorBidi"/>
          <w:b/>
          <w:sz w:val="24"/>
          <w:szCs w:val="24"/>
          <w:lang w:val="ru-RU"/>
        </w:rPr>
        <w:t>интердентална</w:t>
      </w:r>
      <w:proofErr w:type="spellEnd"/>
      <w:r w:rsidRPr="00851181">
        <w:rPr>
          <w:rFonts w:asciiTheme="majorBidi" w:hAnsiTheme="majorBidi" w:cstheme="majorBidi"/>
          <w:b/>
          <w:sz w:val="24"/>
          <w:szCs w:val="24"/>
          <w:lang w:val="ru-RU"/>
        </w:rPr>
        <w:t xml:space="preserve"> </w:t>
      </w:r>
      <w:proofErr w:type="spellStart"/>
      <w:r w:rsidRPr="00851181">
        <w:rPr>
          <w:rFonts w:asciiTheme="majorBidi" w:hAnsiTheme="majorBidi" w:cstheme="majorBidi"/>
          <w:b/>
          <w:sz w:val="24"/>
          <w:szCs w:val="24"/>
          <w:lang w:val="ru-RU"/>
        </w:rPr>
        <w:t>папила</w:t>
      </w:r>
      <w:proofErr w:type="spellEnd"/>
      <w:r w:rsidRPr="00851181">
        <w:rPr>
          <w:rFonts w:asciiTheme="majorBidi" w:hAnsiTheme="majorBidi" w:cstheme="majorBidi"/>
          <w:b/>
          <w:sz w:val="24"/>
          <w:szCs w:val="24"/>
          <w:lang w:val="ru-RU"/>
        </w:rPr>
        <w:t xml:space="preserve"> (</w:t>
      </w:r>
      <w:r w:rsidRPr="00851181">
        <w:rPr>
          <w:rFonts w:asciiTheme="majorBidi" w:hAnsiTheme="majorBidi" w:cstheme="majorBidi"/>
          <w:b/>
          <w:sz w:val="24"/>
          <w:szCs w:val="24"/>
        </w:rPr>
        <w:t>MPBI</w:t>
      </w:r>
      <w:r w:rsidRPr="00851181">
        <w:rPr>
          <w:rFonts w:asciiTheme="majorBidi" w:hAnsiTheme="majorBidi" w:cstheme="majorBidi"/>
          <w:b/>
          <w:sz w:val="24"/>
          <w:szCs w:val="24"/>
          <w:lang w:val="ru-RU"/>
        </w:rPr>
        <w:t xml:space="preserve"> – </w:t>
      </w:r>
      <w:r w:rsidRPr="00851181">
        <w:rPr>
          <w:rFonts w:asciiTheme="majorBidi" w:hAnsiTheme="majorBidi" w:cstheme="majorBidi"/>
          <w:b/>
          <w:sz w:val="24"/>
          <w:szCs w:val="24"/>
        </w:rPr>
        <w:t>modified</w:t>
      </w:r>
      <w:r w:rsidRPr="00851181">
        <w:rPr>
          <w:rFonts w:asciiTheme="majorBidi" w:hAnsiTheme="majorBidi" w:cstheme="majorBidi"/>
          <w:b/>
          <w:sz w:val="24"/>
          <w:szCs w:val="24"/>
          <w:lang w:val="ru-RU"/>
        </w:rPr>
        <w:t xml:space="preserve"> </w:t>
      </w:r>
      <w:r w:rsidRPr="00851181">
        <w:rPr>
          <w:rFonts w:asciiTheme="majorBidi" w:hAnsiTheme="majorBidi" w:cstheme="majorBidi"/>
          <w:b/>
          <w:sz w:val="24"/>
          <w:szCs w:val="24"/>
        </w:rPr>
        <w:t>papillary</w:t>
      </w:r>
      <w:r w:rsidRPr="00851181">
        <w:rPr>
          <w:rFonts w:asciiTheme="majorBidi" w:hAnsiTheme="majorBidi" w:cstheme="majorBidi"/>
          <w:b/>
          <w:sz w:val="24"/>
          <w:szCs w:val="24"/>
          <w:lang w:val="ru-RU"/>
        </w:rPr>
        <w:t xml:space="preserve"> </w:t>
      </w:r>
      <w:r w:rsidRPr="00851181">
        <w:rPr>
          <w:rFonts w:asciiTheme="majorBidi" w:hAnsiTheme="majorBidi" w:cstheme="majorBidi"/>
          <w:b/>
          <w:sz w:val="24"/>
          <w:szCs w:val="24"/>
        </w:rPr>
        <w:t>bleeding</w:t>
      </w:r>
      <w:r w:rsidRPr="00851181">
        <w:rPr>
          <w:rFonts w:asciiTheme="majorBidi" w:hAnsiTheme="majorBidi" w:cstheme="majorBidi"/>
          <w:b/>
          <w:sz w:val="24"/>
          <w:szCs w:val="24"/>
          <w:lang w:val="ru-RU"/>
        </w:rPr>
        <w:t xml:space="preserve"> </w:t>
      </w:r>
      <w:r w:rsidRPr="00851181">
        <w:rPr>
          <w:rFonts w:asciiTheme="majorBidi" w:hAnsiTheme="majorBidi" w:cstheme="majorBidi"/>
          <w:b/>
          <w:sz w:val="24"/>
          <w:szCs w:val="24"/>
        </w:rPr>
        <w:t>index</w:t>
      </w:r>
      <w:r w:rsidRPr="00851181">
        <w:rPr>
          <w:rFonts w:asciiTheme="majorBidi" w:hAnsiTheme="majorBidi" w:cstheme="majorBidi"/>
          <w:b/>
          <w:sz w:val="24"/>
          <w:szCs w:val="24"/>
          <w:lang w:val="ru-RU"/>
        </w:rPr>
        <w:t>)</w:t>
      </w:r>
    </w:p>
    <w:bookmarkEnd w:id="9"/>
    <w:p w14:paraId="0D7A41B2"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Barnet</w:t>
      </w:r>
      <w:r w:rsidRPr="00BF7280">
        <w:rPr>
          <w:rFonts w:asciiTheme="majorBidi" w:hAnsiTheme="majorBidi" w:cstheme="majorBidi"/>
          <w:sz w:val="24"/>
          <w:szCs w:val="24"/>
          <w:lang w:val="ru-RU"/>
        </w:rPr>
        <w:t xml:space="preserve"> и сор. .</w:t>
      </w:r>
      <w:r w:rsidRPr="00BF7280">
        <w:rPr>
          <w:rFonts w:asciiTheme="majorBidi" w:hAnsiTheme="majorBidi" w:cstheme="majorBidi"/>
          <w:sz w:val="24"/>
          <w:szCs w:val="24"/>
          <w:vertAlign w:val="superscript"/>
          <w:lang w:val="ru-RU"/>
        </w:rPr>
        <w:t>33</w:t>
      </w:r>
      <w:r w:rsidRPr="00BF7280">
        <w:rPr>
          <w:rFonts w:asciiTheme="majorBidi" w:hAnsiTheme="majorBidi" w:cstheme="majorBidi"/>
          <w:sz w:val="24"/>
          <w:szCs w:val="24"/>
          <w:lang w:val="ru-RU"/>
        </w:rPr>
        <w:t xml:space="preserve">  во 1980 година го </w:t>
      </w:r>
      <w:proofErr w:type="spellStart"/>
      <w:r w:rsidRPr="00BF7280">
        <w:rPr>
          <w:rFonts w:asciiTheme="majorBidi" w:hAnsiTheme="majorBidi" w:cstheme="majorBidi"/>
          <w:sz w:val="24"/>
          <w:szCs w:val="24"/>
          <w:lang w:val="ru-RU"/>
        </w:rPr>
        <w:t>модифицирале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интерденталната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папила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rPr>
        <w:t>Muhlemann</w:t>
      </w:r>
      <w:proofErr w:type="spellEnd"/>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vertAlign w:val="superscript"/>
          <w:lang w:val="ru-RU"/>
        </w:rPr>
        <w:t xml:space="preserve">3 </w:t>
      </w:r>
      <w:r w:rsidRPr="00BF7280">
        <w:rPr>
          <w:rFonts w:asciiTheme="majorBidi" w:hAnsiTheme="majorBidi" w:cstheme="majorBidi"/>
          <w:sz w:val="24"/>
          <w:szCs w:val="24"/>
          <w:lang w:val="ru-RU"/>
        </w:rPr>
        <w:t xml:space="preserve">од 1975 година. За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тест голема </w:t>
      </w:r>
      <w:proofErr w:type="spellStart"/>
      <w:r w:rsidRPr="00BF7280">
        <w:rPr>
          <w:rFonts w:asciiTheme="majorBidi" w:hAnsiTheme="majorBidi" w:cstheme="majorBidi"/>
          <w:sz w:val="24"/>
          <w:szCs w:val="24"/>
          <w:lang w:val="ru-RU"/>
        </w:rPr>
        <w:t>важност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има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времето</w:t>
      </w:r>
      <w:proofErr w:type="spellEnd"/>
      <w:r w:rsidRPr="00BF7280">
        <w:rPr>
          <w:rFonts w:asciiTheme="majorBidi" w:hAnsiTheme="majorBidi" w:cstheme="majorBidi"/>
          <w:sz w:val="24"/>
          <w:szCs w:val="24"/>
          <w:lang w:val="ru-RU"/>
        </w:rPr>
        <w:t xml:space="preserve"> по кое </w:t>
      </w:r>
      <w:proofErr w:type="spellStart"/>
      <w:r w:rsidRPr="00BF7280">
        <w:rPr>
          <w:rFonts w:asciiTheme="majorBidi" w:hAnsiTheme="majorBidi" w:cstheme="majorBidi"/>
          <w:sz w:val="24"/>
          <w:szCs w:val="24"/>
          <w:lang w:val="ru-RU"/>
        </w:rPr>
        <w:t>настанува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крварењето</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Тестот</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изведува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тој</w:t>
      </w:r>
      <w:proofErr w:type="spellEnd"/>
      <w:r w:rsidRPr="00BF7280">
        <w:rPr>
          <w:rFonts w:asciiTheme="majorBidi" w:hAnsiTheme="majorBidi" w:cstheme="majorBidi"/>
          <w:sz w:val="24"/>
          <w:szCs w:val="24"/>
          <w:lang w:val="ru-RU"/>
        </w:rPr>
        <w:t xml:space="preserve"> начин </w:t>
      </w:r>
      <w:proofErr w:type="spellStart"/>
      <w:r w:rsidRPr="00BF7280">
        <w:rPr>
          <w:rFonts w:asciiTheme="majorBidi" w:hAnsiTheme="majorBidi" w:cstheme="majorBidi"/>
          <w:sz w:val="24"/>
          <w:szCs w:val="24"/>
          <w:lang w:val="ru-RU"/>
        </w:rPr>
        <w:t>што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пародонталната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сонда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поставува</w:t>
      </w:r>
      <w:proofErr w:type="spellEnd"/>
      <w:r w:rsidRPr="00BF7280">
        <w:rPr>
          <w:rFonts w:asciiTheme="majorBidi" w:hAnsiTheme="majorBidi" w:cstheme="majorBidi"/>
          <w:sz w:val="24"/>
          <w:szCs w:val="24"/>
          <w:lang w:val="ru-RU"/>
        </w:rPr>
        <w:t xml:space="preserve"> нежно во </w:t>
      </w:r>
      <w:proofErr w:type="spellStart"/>
      <w:r w:rsidRPr="00BF7280">
        <w:rPr>
          <w:rFonts w:asciiTheme="majorBidi" w:hAnsiTheme="majorBidi" w:cstheme="majorBidi"/>
          <w:sz w:val="24"/>
          <w:szCs w:val="24"/>
          <w:lang w:val="ru-RU"/>
        </w:rPr>
        <w:t>гингивалниот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сулкус</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мезијалниот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агол</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испитуваниот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внимателно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насочува</w:t>
      </w:r>
      <w:proofErr w:type="spellEnd"/>
      <w:r w:rsidRPr="00BF7280">
        <w:rPr>
          <w:rFonts w:asciiTheme="majorBidi" w:hAnsiTheme="majorBidi" w:cstheme="majorBidi"/>
          <w:sz w:val="24"/>
          <w:szCs w:val="24"/>
          <w:lang w:val="ru-RU"/>
        </w:rPr>
        <w:t xml:space="preserve"> кон </w:t>
      </w:r>
      <w:proofErr w:type="spellStart"/>
      <w:r w:rsidRPr="00BF7280">
        <w:rPr>
          <w:rFonts w:asciiTheme="majorBidi" w:hAnsiTheme="majorBidi" w:cstheme="majorBidi"/>
          <w:sz w:val="24"/>
          <w:szCs w:val="24"/>
          <w:lang w:val="ru-RU"/>
        </w:rPr>
        <w:t>мезијалната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папила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Испитувањето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прави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мезијалните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папили</w:t>
      </w:r>
      <w:proofErr w:type="spellEnd"/>
      <w:r w:rsidRPr="00BF7280">
        <w:rPr>
          <w:rFonts w:asciiTheme="majorBidi" w:hAnsiTheme="majorBidi" w:cstheme="majorBidi"/>
          <w:sz w:val="24"/>
          <w:szCs w:val="24"/>
          <w:lang w:val="ru-RU"/>
        </w:rPr>
        <w:t xml:space="preserve"> на сите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вториот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молар</w:t>
      </w:r>
      <w:proofErr w:type="spellEnd"/>
      <w:r w:rsidRPr="00BF7280">
        <w:rPr>
          <w:rFonts w:asciiTheme="majorBidi" w:hAnsiTheme="majorBidi" w:cstheme="majorBidi"/>
          <w:sz w:val="24"/>
          <w:szCs w:val="24"/>
          <w:lang w:val="ru-RU"/>
        </w:rPr>
        <w:t xml:space="preserve"> до </w:t>
      </w:r>
      <w:proofErr w:type="spellStart"/>
      <w:r w:rsidRPr="00BF7280">
        <w:rPr>
          <w:rFonts w:asciiTheme="majorBidi" w:hAnsiTheme="majorBidi" w:cstheme="majorBidi"/>
          <w:sz w:val="24"/>
          <w:szCs w:val="24"/>
          <w:lang w:val="ru-RU"/>
        </w:rPr>
        <w:t>латералните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инцизиви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изведува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вестибуларно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левиот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максиларен</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десниот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мандибуларен</w:t>
      </w:r>
      <w:proofErr w:type="spellEnd"/>
      <w:r w:rsidRPr="00BF7280">
        <w:rPr>
          <w:rFonts w:asciiTheme="majorBidi" w:hAnsiTheme="majorBidi" w:cstheme="majorBidi"/>
          <w:sz w:val="24"/>
          <w:szCs w:val="24"/>
          <w:lang w:val="ru-RU"/>
        </w:rPr>
        <w:t xml:space="preserve"> сегмент, а </w:t>
      </w:r>
      <w:proofErr w:type="spellStart"/>
      <w:r w:rsidRPr="00BF7280">
        <w:rPr>
          <w:rFonts w:asciiTheme="majorBidi" w:hAnsiTheme="majorBidi" w:cstheme="majorBidi"/>
          <w:sz w:val="24"/>
          <w:szCs w:val="24"/>
          <w:lang w:val="ru-RU"/>
        </w:rPr>
        <w:t>орално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максиларниот</w:t>
      </w:r>
      <w:proofErr w:type="spellEnd"/>
      <w:r w:rsidRPr="00BF7280">
        <w:rPr>
          <w:rFonts w:asciiTheme="majorBidi" w:hAnsiTheme="majorBidi" w:cstheme="majorBidi"/>
          <w:sz w:val="24"/>
          <w:szCs w:val="24"/>
          <w:lang w:val="ru-RU"/>
        </w:rPr>
        <w:t xml:space="preserve"> десен и </w:t>
      </w:r>
      <w:proofErr w:type="spellStart"/>
      <w:r w:rsidRPr="00BF7280">
        <w:rPr>
          <w:rFonts w:asciiTheme="majorBidi" w:hAnsiTheme="majorBidi" w:cstheme="majorBidi"/>
          <w:sz w:val="24"/>
          <w:szCs w:val="24"/>
          <w:lang w:val="ru-RU"/>
        </w:rPr>
        <w:t>мандибуларниот</w:t>
      </w:r>
      <w:proofErr w:type="spellEnd"/>
      <w:r w:rsidRPr="00BF7280">
        <w:rPr>
          <w:rFonts w:asciiTheme="majorBidi" w:hAnsiTheme="majorBidi" w:cstheme="majorBidi"/>
          <w:sz w:val="24"/>
          <w:szCs w:val="24"/>
          <w:lang w:val="ru-RU"/>
        </w:rPr>
        <w:t xml:space="preserve"> лев сегмент.</w:t>
      </w:r>
    </w:p>
    <w:p w14:paraId="263709E1"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Според</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времето</w:t>
      </w:r>
      <w:proofErr w:type="spellEnd"/>
      <w:r w:rsidRPr="00BF7280">
        <w:rPr>
          <w:rFonts w:asciiTheme="majorBidi" w:hAnsiTheme="majorBidi" w:cstheme="majorBidi"/>
          <w:sz w:val="24"/>
          <w:szCs w:val="24"/>
          <w:lang w:val="ru-RU"/>
        </w:rPr>
        <w:t xml:space="preserve"> кога </w:t>
      </w:r>
      <w:proofErr w:type="spellStart"/>
      <w:r w:rsidRPr="00BF7280">
        <w:rPr>
          <w:rFonts w:asciiTheme="majorBidi" w:hAnsiTheme="majorBidi" w:cstheme="majorBidi"/>
          <w:sz w:val="24"/>
          <w:szCs w:val="24"/>
          <w:lang w:val="ru-RU"/>
        </w:rPr>
        <w:t>настанува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ги</w:t>
      </w:r>
      <w:proofErr w:type="spellEnd"/>
      <w:r w:rsidRPr="00BF7280">
        <w:rPr>
          <w:rFonts w:asciiTheme="majorBidi" w:hAnsiTheme="majorBidi" w:cstheme="majorBidi"/>
          <w:sz w:val="24"/>
          <w:szCs w:val="24"/>
          <w:lang w:val="ru-RU"/>
        </w:rPr>
        <w:t xml:space="preserve"> имаме </w:t>
      </w:r>
      <w:proofErr w:type="spellStart"/>
      <w:r w:rsidRPr="00BF7280">
        <w:rPr>
          <w:rFonts w:asciiTheme="majorBidi" w:hAnsiTheme="majorBidi" w:cstheme="majorBidi"/>
          <w:sz w:val="24"/>
          <w:szCs w:val="24"/>
          <w:lang w:val="ru-RU"/>
        </w:rPr>
        <w:t>следните</w:t>
      </w:r>
      <w:proofErr w:type="spellEnd"/>
      <w:r w:rsidRPr="00BF7280">
        <w:rPr>
          <w:rFonts w:asciiTheme="majorBidi" w:hAnsiTheme="majorBidi" w:cstheme="majorBidi"/>
          <w:sz w:val="24"/>
          <w:szCs w:val="24"/>
          <w:lang w:val="ru-RU"/>
        </w:rPr>
        <w:t xml:space="preserve"> вредности:</w:t>
      </w:r>
    </w:p>
    <w:p w14:paraId="2882C9C4"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0 – нема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и по 30 </w:t>
      </w:r>
      <w:proofErr w:type="spellStart"/>
      <w:r w:rsidRPr="00BF7280">
        <w:rPr>
          <w:rFonts w:asciiTheme="majorBidi" w:hAnsiTheme="majorBidi" w:cstheme="majorBidi"/>
          <w:sz w:val="24"/>
          <w:szCs w:val="24"/>
          <w:lang w:val="ru-RU"/>
        </w:rPr>
        <w:t>секунди</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сондирањето</w:t>
      </w:r>
      <w:proofErr w:type="spellEnd"/>
      <w:r w:rsidRPr="00BF7280">
        <w:rPr>
          <w:rFonts w:asciiTheme="majorBidi" w:hAnsiTheme="majorBidi" w:cstheme="majorBidi"/>
          <w:sz w:val="24"/>
          <w:szCs w:val="24"/>
          <w:lang w:val="ru-RU"/>
        </w:rPr>
        <w:t>,</w:t>
      </w:r>
    </w:p>
    <w:p w14:paraId="3C83338D"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1 – се </w:t>
      </w:r>
      <w:proofErr w:type="spellStart"/>
      <w:r w:rsidRPr="00BF7280">
        <w:rPr>
          <w:rFonts w:asciiTheme="majorBidi" w:hAnsiTheme="majorBidi" w:cstheme="majorBidi"/>
          <w:sz w:val="24"/>
          <w:szCs w:val="24"/>
          <w:lang w:val="ru-RU"/>
        </w:rPr>
        <w:t>јавува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по три </w:t>
      </w:r>
      <w:proofErr w:type="spellStart"/>
      <w:r w:rsidRPr="00BF7280">
        <w:rPr>
          <w:rFonts w:asciiTheme="majorBidi" w:hAnsiTheme="majorBidi" w:cstheme="majorBidi"/>
          <w:sz w:val="24"/>
          <w:szCs w:val="24"/>
          <w:lang w:val="ru-RU"/>
        </w:rPr>
        <w:t>секунди</w:t>
      </w:r>
      <w:proofErr w:type="spellEnd"/>
      <w:r w:rsidRPr="00BF7280">
        <w:rPr>
          <w:rFonts w:asciiTheme="majorBidi" w:hAnsiTheme="majorBidi" w:cstheme="majorBidi"/>
          <w:sz w:val="24"/>
          <w:szCs w:val="24"/>
          <w:lang w:val="ru-RU"/>
        </w:rPr>
        <w:t xml:space="preserve">, но не </w:t>
      </w:r>
      <w:proofErr w:type="spellStart"/>
      <w:r w:rsidRPr="00BF7280">
        <w:rPr>
          <w:rFonts w:asciiTheme="majorBidi" w:hAnsiTheme="majorBidi" w:cstheme="majorBidi"/>
          <w:sz w:val="24"/>
          <w:szCs w:val="24"/>
          <w:lang w:val="ru-RU"/>
        </w:rPr>
        <w:t>повеќе</w:t>
      </w:r>
      <w:proofErr w:type="spellEnd"/>
      <w:r w:rsidRPr="00BF7280">
        <w:rPr>
          <w:rFonts w:asciiTheme="majorBidi" w:hAnsiTheme="majorBidi" w:cstheme="majorBidi"/>
          <w:sz w:val="24"/>
          <w:szCs w:val="24"/>
          <w:lang w:val="ru-RU"/>
        </w:rPr>
        <w:t xml:space="preserve"> од 30 </w:t>
      </w:r>
      <w:proofErr w:type="spellStart"/>
      <w:r w:rsidRPr="00BF7280">
        <w:rPr>
          <w:rFonts w:asciiTheme="majorBidi" w:hAnsiTheme="majorBidi" w:cstheme="majorBidi"/>
          <w:sz w:val="24"/>
          <w:szCs w:val="24"/>
          <w:lang w:val="ru-RU"/>
        </w:rPr>
        <w:t>секунди</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сондирањето</w:t>
      </w:r>
      <w:proofErr w:type="spellEnd"/>
      <w:r w:rsidRPr="00BF7280">
        <w:rPr>
          <w:rFonts w:asciiTheme="majorBidi" w:hAnsiTheme="majorBidi" w:cstheme="majorBidi"/>
          <w:sz w:val="24"/>
          <w:szCs w:val="24"/>
          <w:lang w:val="ru-RU"/>
        </w:rPr>
        <w:t>,</w:t>
      </w:r>
    </w:p>
    <w:p w14:paraId="105D8FC7"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2 – </w:t>
      </w:r>
      <w:proofErr w:type="spellStart"/>
      <w:r w:rsidRPr="00BF7280">
        <w:rPr>
          <w:rFonts w:asciiTheme="majorBidi" w:hAnsiTheme="majorBidi" w:cstheme="majorBidi"/>
          <w:sz w:val="24"/>
          <w:szCs w:val="24"/>
          <w:lang w:val="ru-RU"/>
        </w:rPr>
        <w:t>крварењето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јавува</w:t>
      </w:r>
      <w:proofErr w:type="spellEnd"/>
      <w:r w:rsidRPr="00BF7280">
        <w:rPr>
          <w:rFonts w:asciiTheme="majorBidi" w:hAnsiTheme="majorBidi" w:cstheme="majorBidi"/>
          <w:sz w:val="24"/>
          <w:szCs w:val="24"/>
          <w:lang w:val="ru-RU"/>
        </w:rPr>
        <w:t xml:space="preserve"> по две </w:t>
      </w:r>
      <w:proofErr w:type="spellStart"/>
      <w:r w:rsidRPr="00BF7280">
        <w:rPr>
          <w:rFonts w:asciiTheme="majorBidi" w:hAnsiTheme="majorBidi" w:cstheme="majorBidi"/>
          <w:sz w:val="24"/>
          <w:szCs w:val="24"/>
          <w:lang w:val="ru-RU"/>
        </w:rPr>
        <w:t>секунди</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сондирањето</w:t>
      </w:r>
      <w:proofErr w:type="spellEnd"/>
      <w:r w:rsidRPr="00BF7280">
        <w:rPr>
          <w:rFonts w:asciiTheme="majorBidi" w:hAnsiTheme="majorBidi" w:cstheme="majorBidi"/>
          <w:sz w:val="24"/>
          <w:szCs w:val="24"/>
          <w:lang w:val="ru-RU"/>
        </w:rPr>
        <w:t xml:space="preserve">, </w:t>
      </w:r>
    </w:p>
    <w:p w14:paraId="706179D1"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3 – </w:t>
      </w:r>
      <w:proofErr w:type="spellStart"/>
      <w:r w:rsidRPr="00BF7280">
        <w:rPr>
          <w:rFonts w:asciiTheme="majorBidi" w:hAnsiTheme="majorBidi" w:cstheme="majorBidi"/>
          <w:sz w:val="24"/>
          <w:szCs w:val="24"/>
          <w:lang w:val="ru-RU"/>
        </w:rPr>
        <w:t>крварењето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јавува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веднаш</w:t>
      </w:r>
      <w:proofErr w:type="spellEnd"/>
      <w:r w:rsidRPr="00BF7280">
        <w:rPr>
          <w:rFonts w:asciiTheme="majorBidi" w:hAnsiTheme="majorBidi" w:cstheme="majorBidi"/>
          <w:sz w:val="24"/>
          <w:szCs w:val="24"/>
          <w:lang w:val="ru-RU"/>
        </w:rPr>
        <w:t xml:space="preserve"> кога се </w:t>
      </w:r>
      <w:proofErr w:type="spellStart"/>
      <w:r w:rsidRPr="00BF7280">
        <w:rPr>
          <w:rFonts w:asciiTheme="majorBidi" w:hAnsiTheme="majorBidi" w:cstheme="majorBidi"/>
          <w:sz w:val="24"/>
          <w:szCs w:val="24"/>
          <w:lang w:val="ru-RU"/>
        </w:rPr>
        <w:t>поставува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сондата</w:t>
      </w:r>
      <w:proofErr w:type="spellEnd"/>
      <w:r w:rsidRPr="00BF7280">
        <w:rPr>
          <w:rFonts w:asciiTheme="majorBidi" w:hAnsiTheme="majorBidi" w:cstheme="majorBidi"/>
          <w:sz w:val="24"/>
          <w:szCs w:val="24"/>
          <w:lang w:val="ru-RU"/>
        </w:rPr>
        <w:t>.</w:t>
      </w:r>
    </w:p>
    <w:p w14:paraId="045A9B06" w14:textId="53693CEB"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тест е </w:t>
      </w:r>
      <w:proofErr w:type="spellStart"/>
      <w:r w:rsidRPr="00BF7280">
        <w:rPr>
          <w:rFonts w:asciiTheme="majorBidi" w:hAnsiTheme="majorBidi" w:cstheme="majorBidi"/>
          <w:sz w:val="24"/>
          <w:szCs w:val="24"/>
          <w:lang w:val="ru-RU"/>
        </w:rPr>
        <w:t>едноставен</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употреба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бидејќи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користи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испитување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интерденталната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папила</w:t>
      </w:r>
      <w:proofErr w:type="spellEnd"/>
      <w:r w:rsidRPr="00BF7280">
        <w:rPr>
          <w:rFonts w:asciiTheme="majorBidi" w:hAnsiTheme="majorBidi" w:cstheme="majorBidi"/>
          <w:sz w:val="24"/>
          <w:szCs w:val="24"/>
          <w:lang w:val="ru-RU"/>
        </w:rPr>
        <w:t xml:space="preserve"> само </w:t>
      </w:r>
      <w:proofErr w:type="spellStart"/>
      <w:r w:rsidRPr="00BF7280">
        <w:rPr>
          <w:rFonts w:asciiTheme="majorBidi" w:hAnsiTheme="majorBidi" w:cstheme="majorBidi"/>
          <w:sz w:val="24"/>
          <w:szCs w:val="24"/>
          <w:lang w:val="ru-RU"/>
        </w:rPr>
        <w:t>еднаш</w:t>
      </w:r>
      <w:proofErr w:type="spellEnd"/>
      <w:r w:rsidRPr="00BF7280">
        <w:rPr>
          <w:rFonts w:asciiTheme="majorBidi" w:hAnsiTheme="majorBidi" w:cstheme="majorBidi"/>
          <w:sz w:val="24"/>
          <w:szCs w:val="24"/>
          <w:lang w:val="ru-RU"/>
        </w:rPr>
        <w:t xml:space="preserve"> без </w:t>
      </w:r>
      <w:proofErr w:type="spellStart"/>
      <w:r w:rsidRPr="00BF7280">
        <w:rPr>
          <w:rFonts w:asciiTheme="majorBidi" w:hAnsiTheme="majorBidi" w:cstheme="majorBidi"/>
          <w:sz w:val="24"/>
          <w:szCs w:val="24"/>
          <w:lang w:val="ru-RU"/>
        </w:rPr>
        <w:t>разлика</w:t>
      </w:r>
      <w:proofErr w:type="spellEnd"/>
      <w:r w:rsidRPr="00BF7280">
        <w:rPr>
          <w:rFonts w:asciiTheme="majorBidi" w:hAnsiTheme="majorBidi" w:cstheme="majorBidi"/>
          <w:sz w:val="24"/>
          <w:szCs w:val="24"/>
          <w:lang w:val="ru-RU"/>
        </w:rPr>
        <w:t xml:space="preserve"> дали </w:t>
      </w:r>
      <w:proofErr w:type="spellStart"/>
      <w:r w:rsidRPr="00BF7280">
        <w:rPr>
          <w:rFonts w:asciiTheme="majorBidi" w:hAnsiTheme="majorBidi" w:cstheme="majorBidi"/>
          <w:sz w:val="24"/>
          <w:szCs w:val="24"/>
          <w:lang w:val="ru-RU"/>
        </w:rPr>
        <w:t>станува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збор</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оралниот</w:t>
      </w:r>
      <w:proofErr w:type="spellEnd"/>
      <w:r w:rsidRPr="00BF7280">
        <w:rPr>
          <w:rFonts w:asciiTheme="majorBidi" w:hAnsiTheme="majorBidi" w:cstheme="majorBidi"/>
          <w:sz w:val="24"/>
          <w:szCs w:val="24"/>
          <w:lang w:val="ru-RU"/>
        </w:rPr>
        <w:t xml:space="preserve"> или </w:t>
      </w:r>
      <w:proofErr w:type="spellStart"/>
      <w:r w:rsidRPr="00BF7280">
        <w:rPr>
          <w:rFonts w:asciiTheme="majorBidi" w:hAnsiTheme="majorBidi" w:cstheme="majorBidi"/>
          <w:sz w:val="24"/>
          <w:szCs w:val="24"/>
          <w:lang w:val="ru-RU"/>
        </w:rPr>
        <w:t>вестибуларниот</w:t>
      </w:r>
      <w:proofErr w:type="spellEnd"/>
      <w:r w:rsidRPr="00BF7280">
        <w:rPr>
          <w:rFonts w:asciiTheme="majorBidi" w:hAnsiTheme="majorBidi" w:cstheme="majorBidi"/>
          <w:sz w:val="24"/>
          <w:szCs w:val="24"/>
          <w:lang w:val="ru-RU"/>
        </w:rPr>
        <w:t xml:space="preserve"> сегмент. </w:t>
      </w:r>
      <w:bookmarkStart w:id="10" w:name="_Hlk113869971"/>
      <w:proofErr w:type="spellStart"/>
      <w:r w:rsidRPr="00BF7280">
        <w:rPr>
          <w:rFonts w:asciiTheme="majorBidi" w:hAnsiTheme="majorBidi" w:cstheme="majorBidi"/>
          <w:sz w:val="24"/>
          <w:szCs w:val="24"/>
          <w:lang w:val="ru-RU"/>
        </w:rPr>
        <w:t>Денес</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знае</w:t>
      </w:r>
      <w:proofErr w:type="spellEnd"/>
      <w:r w:rsidRPr="00BF7280">
        <w:rPr>
          <w:rFonts w:asciiTheme="majorBidi" w:hAnsiTheme="majorBidi" w:cstheme="majorBidi"/>
          <w:sz w:val="24"/>
          <w:szCs w:val="24"/>
          <w:lang w:val="ru-RU"/>
        </w:rPr>
        <w:t xml:space="preserve"> дека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модифицираниот</w:t>
      </w:r>
      <w:proofErr w:type="spellEnd"/>
      <w:r w:rsidRPr="00BF7280">
        <w:rPr>
          <w:rFonts w:asciiTheme="majorBidi" w:hAnsiTheme="majorBidi" w:cstheme="majorBidi"/>
          <w:sz w:val="24"/>
          <w:szCs w:val="24"/>
          <w:lang w:val="ru-RU"/>
        </w:rPr>
        <w:t xml:space="preserve"> индекс ни </w:t>
      </w:r>
      <w:proofErr w:type="spellStart"/>
      <w:r w:rsidRPr="00BF7280">
        <w:rPr>
          <w:rFonts w:asciiTheme="majorBidi" w:hAnsiTheme="majorBidi" w:cstheme="majorBidi"/>
          <w:sz w:val="24"/>
          <w:szCs w:val="24"/>
          <w:lang w:val="ru-RU"/>
        </w:rPr>
        <w:t>дава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подобра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визуелизација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lastRenderedPageBreak/>
        <w:t>промените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однос</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класичните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гингивални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Особено</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случаевите</w:t>
      </w:r>
      <w:proofErr w:type="spellEnd"/>
      <w:r w:rsidRPr="00BF7280">
        <w:rPr>
          <w:rFonts w:asciiTheme="majorBidi" w:hAnsiTheme="majorBidi" w:cstheme="majorBidi"/>
          <w:sz w:val="24"/>
          <w:szCs w:val="24"/>
          <w:lang w:val="ru-RU"/>
        </w:rPr>
        <w:t xml:space="preserve"> кога </w:t>
      </w:r>
      <w:proofErr w:type="spellStart"/>
      <w:r w:rsidRPr="00BF7280">
        <w:rPr>
          <w:rFonts w:asciiTheme="majorBidi" w:hAnsiTheme="majorBidi" w:cstheme="majorBidi"/>
          <w:sz w:val="24"/>
          <w:szCs w:val="24"/>
          <w:lang w:val="ru-RU"/>
        </w:rPr>
        <w:t>клиничарот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познава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кклиничките</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анатомските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карактеристики</w:t>
      </w:r>
      <w:proofErr w:type="spellEnd"/>
      <w:r w:rsidRPr="00BF7280">
        <w:rPr>
          <w:rFonts w:asciiTheme="majorBidi" w:hAnsiTheme="majorBidi" w:cstheme="majorBidi"/>
          <w:sz w:val="24"/>
          <w:szCs w:val="24"/>
          <w:lang w:val="ru-RU"/>
        </w:rPr>
        <w:t xml:space="preserve"> на здрава </w:t>
      </w:r>
      <w:proofErr w:type="spellStart"/>
      <w:r w:rsidRPr="00BF7280">
        <w:rPr>
          <w:rFonts w:asciiTheme="majorBidi" w:hAnsiTheme="majorBidi" w:cstheme="majorBidi"/>
          <w:sz w:val="24"/>
          <w:szCs w:val="24"/>
          <w:lang w:val="ru-RU"/>
        </w:rPr>
        <w:t>гингива</w:t>
      </w:r>
      <w:proofErr w:type="spellEnd"/>
      <w:r w:rsidRPr="00BF7280">
        <w:rPr>
          <w:rFonts w:asciiTheme="majorBidi" w:hAnsiTheme="majorBidi" w:cstheme="majorBidi"/>
          <w:sz w:val="24"/>
          <w:szCs w:val="24"/>
          <w:lang w:val="ru-RU"/>
        </w:rPr>
        <w:t>.</w:t>
      </w:r>
      <w:bookmarkEnd w:id="10"/>
    </w:p>
    <w:p w14:paraId="22F9E24A" w14:textId="77777777" w:rsidR="00BF7280" w:rsidRPr="00BF7280" w:rsidRDefault="00BF7280" w:rsidP="00851181">
      <w:pPr>
        <w:spacing w:line="360" w:lineRule="auto"/>
        <w:jc w:val="both"/>
        <w:rPr>
          <w:rFonts w:asciiTheme="majorBidi" w:hAnsiTheme="majorBidi" w:cstheme="majorBidi"/>
          <w:b/>
          <w:sz w:val="24"/>
          <w:szCs w:val="24"/>
          <w:lang w:val="ru-RU"/>
        </w:rPr>
      </w:pPr>
    </w:p>
    <w:p w14:paraId="676AF1B2" w14:textId="122A3B2C" w:rsidR="00BF7280" w:rsidRPr="00851181" w:rsidRDefault="00BF7280" w:rsidP="00851181">
      <w:pPr>
        <w:spacing w:line="360" w:lineRule="auto"/>
        <w:jc w:val="both"/>
        <w:rPr>
          <w:rFonts w:asciiTheme="majorBidi" w:hAnsiTheme="majorBidi" w:cstheme="majorBidi"/>
          <w:b/>
          <w:sz w:val="24"/>
          <w:szCs w:val="24"/>
          <w:lang w:val="ru-RU"/>
        </w:rPr>
      </w:pPr>
      <w:r w:rsidRPr="00851181">
        <w:rPr>
          <w:rFonts w:asciiTheme="majorBidi" w:hAnsiTheme="majorBidi" w:cstheme="majorBidi"/>
          <w:b/>
          <w:sz w:val="24"/>
          <w:szCs w:val="24"/>
          <w:lang w:val="ru-RU"/>
        </w:rPr>
        <w:t>7</w:t>
      </w:r>
      <w:r w:rsidR="00851181" w:rsidRPr="00851181">
        <w:rPr>
          <w:rFonts w:asciiTheme="majorBidi" w:hAnsiTheme="majorBidi" w:cstheme="majorBidi"/>
          <w:b/>
          <w:sz w:val="24"/>
          <w:szCs w:val="24"/>
          <w:lang w:val="ru-RU"/>
        </w:rPr>
        <w:t>.</w:t>
      </w:r>
      <w:r w:rsidRPr="00851181">
        <w:rPr>
          <w:rFonts w:asciiTheme="majorBidi" w:hAnsiTheme="majorBidi" w:cstheme="majorBidi"/>
          <w:b/>
          <w:sz w:val="24"/>
          <w:szCs w:val="24"/>
          <w:lang w:val="ru-RU"/>
        </w:rPr>
        <w:t xml:space="preserve">Индекс на </w:t>
      </w:r>
      <w:proofErr w:type="spellStart"/>
      <w:r w:rsidRPr="00851181">
        <w:rPr>
          <w:rFonts w:asciiTheme="majorBidi" w:hAnsiTheme="majorBidi" w:cstheme="majorBidi"/>
          <w:b/>
          <w:sz w:val="24"/>
          <w:szCs w:val="24"/>
          <w:lang w:val="ru-RU"/>
        </w:rPr>
        <w:t>време</w:t>
      </w:r>
      <w:proofErr w:type="spellEnd"/>
      <w:r w:rsidRPr="00851181">
        <w:rPr>
          <w:rFonts w:asciiTheme="majorBidi" w:hAnsiTheme="majorBidi" w:cstheme="majorBidi"/>
          <w:b/>
          <w:sz w:val="24"/>
          <w:szCs w:val="24"/>
          <w:lang w:val="ru-RU"/>
        </w:rPr>
        <w:t xml:space="preserve"> на </w:t>
      </w:r>
      <w:proofErr w:type="spellStart"/>
      <w:r w:rsidRPr="00851181">
        <w:rPr>
          <w:rFonts w:asciiTheme="majorBidi" w:hAnsiTheme="majorBidi" w:cstheme="majorBidi"/>
          <w:b/>
          <w:sz w:val="24"/>
          <w:szCs w:val="24"/>
          <w:lang w:val="ru-RU"/>
        </w:rPr>
        <w:t>крварење</w:t>
      </w:r>
      <w:proofErr w:type="spellEnd"/>
      <w:r w:rsidRPr="00851181">
        <w:rPr>
          <w:rFonts w:asciiTheme="majorBidi" w:hAnsiTheme="majorBidi" w:cstheme="majorBidi"/>
          <w:b/>
          <w:sz w:val="24"/>
          <w:szCs w:val="24"/>
          <w:lang w:val="ru-RU"/>
        </w:rPr>
        <w:t xml:space="preserve"> од </w:t>
      </w:r>
      <w:proofErr w:type="spellStart"/>
      <w:r w:rsidRPr="00851181">
        <w:rPr>
          <w:rFonts w:asciiTheme="majorBidi" w:hAnsiTheme="majorBidi" w:cstheme="majorBidi"/>
          <w:b/>
          <w:sz w:val="24"/>
          <w:szCs w:val="24"/>
          <w:lang w:val="ru-RU"/>
        </w:rPr>
        <w:t>гингивата</w:t>
      </w:r>
      <w:proofErr w:type="spellEnd"/>
    </w:p>
    <w:p w14:paraId="0CC71814"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color w:val="FF0000"/>
          <w:sz w:val="24"/>
          <w:szCs w:val="24"/>
          <w:lang w:val="ru-RU"/>
        </w:rPr>
        <w:t xml:space="preserve">    </w:t>
      </w:r>
      <w:r w:rsidRPr="00BF7280">
        <w:rPr>
          <w:rFonts w:asciiTheme="majorBidi" w:hAnsiTheme="majorBidi" w:cstheme="majorBidi"/>
          <w:sz w:val="24"/>
          <w:szCs w:val="24"/>
        </w:rPr>
        <w:t>Nowicki</w:t>
      </w:r>
      <w:r w:rsidRPr="00BF7280">
        <w:rPr>
          <w:rFonts w:asciiTheme="majorBidi" w:hAnsiTheme="majorBidi" w:cstheme="majorBidi"/>
          <w:color w:val="FF0000"/>
          <w:sz w:val="24"/>
          <w:szCs w:val="24"/>
          <w:lang w:val="ru-RU"/>
        </w:rPr>
        <w:t xml:space="preserve"> </w:t>
      </w:r>
      <w:r w:rsidRPr="00BF7280">
        <w:rPr>
          <w:rFonts w:asciiTheme="majorBidi" w:hAnsiTheme="majorBidi" w:cstheme="majorBidi"/>
          <w:sz w:val="24"/>
          <w:szCs w:val="24"/>
          <w:lang w:val="ru-RU"/>
        </w:rPr>
        <w:t>и сор</w:t>
      </w:r>
      <w:r w:rsidRPr="00BF7280">
        <w:rPr>
          <w:rFonts w:asciiTheme="majorBidi" w:hAnsiTheme="majorBidi" w:cstheme="majorBidi"/>
          <w:sz w:val="24"/>
          <w:szCs w:val="24"/>
          <w:vertAlign w:val="superscript"/>
          <w:lang w:val="ru-RU"/>
        </w:rPr>
        <w:t>34</w:t>
      </w:r>
      <w:r w:rsidRPr="00BF7280">
        <w:rPr>
          <w:rFonts w:asciiTheme="majorBidi" w:hAnsiTheme="majorBidi" w:cstheme="majorBidi"/>
          <w:sz w:val="24"/>
          <w:szCs w:val="24"/>
          <w:lang w:val="ru-RU"/>
        </w:rPr>
        <w:t xml:space="preserve">.презентирале индекс со </w:t>
      </w:r>
      <w:proofErr w:type="spellStart"/>
      <w:r w:rsidRPr="00BF7280">
        <w:rPr>
          <w:rFonts w:asciiTheme="majorBidi" w:hAnsiTheme="majorBidi" w:cstheme="majorBidi"/>
          <w:sz w:val="24"/>
          <w:szCs w:val="24"/>
          <w:lang w:val="ru-RU"/>
        </w:rPr>
        <w:t>кој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сметале</w:t>
      </w:r>
      <w:proofErr w:type="spellEnd"/>
      <w:r w:rsidRPr="00BF7280">
        <w:rPr>
          <w:rFonts w:asciiTheme="majorBidi" w:hAnsiTheme="majorBidi" w:cstheme="majorBidi"/>
          <w:sz w:val="24"/>
          <w:szCs w:val="24"/>
          <w:lang w:val="ru-RU"/>
        </w:rPr>
        <w:t xml:space="preserve"> дека </w:t>
      </w:r>
      <w:proofErr w:type="spellStart"/>
      <w:r w:rsidRPr="00BF7280">
        <w:rPr>
          <w:rFonts w:asciiTheme="majorBidi" w:hAnsiTheme="majorBidi" w:cstheme="majorBidi"/>
          <w:sz w:val="24"/>
          <w:szCs w:val="24"/>
          <w:lang w:val="ru-RU"/>
        </w:rPr>
        <w:t>имаат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подобар</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увид</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состојбата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одредување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 се </w:t>
      </w:r>
      <w:proofErr w:type="spellStart"/>
      <w:r w:rsidRPr="00BF7280">
        <w:rPr>
          <w:rFonts w:asciiTheme="majorBidi" w:hAnsiTheme="majorBidi" w:cstheme="majorBidi"/>
          <w:sz w:val="24"/>
          <w:szCs w:val="24"/>
          <w:lang w:val="ru-RU"/>
        </w:rPr>
        <w:t>зема</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предвид</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времето</w:t>
      </w:r>
      <w:proofErr w:type="spellEnd"/>
      <w:r w:rsidRPr="00BF7280">
        <w:rPr>
          <w:rFonts w:asciiTheme="majorBidi" w:hAnsiTheme="majorBidi" w:cstheme="majorBidi"/>
          <w:sz w:val="24"/>
          <w:szCs w:val="24"/>
          <w:lang w:val="ru-RU"/>
        </w:rPr>
        <w:t xml:space="preserve"> кога </w:t>
      </w:r>
      <w:proofErr w:type="spellStart"/>
      <w:r w:rsidRPr="00BF7280">
        <w:rPr>
          <w:rFonts w:asciiTheme="majorBidi" w:hAnsiTheme="majorBidi" w:cstheme="majorBidi"/>
          <w:sz w:val="24"/>
          <w:szCs w:val="24"/>
          <w:lang w:val="ru-RU"/>
        </w:rPr>
        <w:t>настанува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крварењето</w:t>
      </w:r>
      <w:proofErr w:type="spellEnd"/>
      <w:r w:rsidRPr="00BF7280">
        <w:rPr>
          <w:rFonts w:asciiTheme="majorBidi" w:hAnsiTheme="majorBidi" w:cstheme="majorBidi"/>
          <w:sz w:val="24"/>
          <w:szCs w:val="24"/>
          <w:lang w:val="ru-RU"/>
        </w:rPr>
        <w:t xml:space="preserve"> по </w:t>
      </w:r>
      <w:proofErr w:type="spellStart"/>
      <w:r w:rsidRPr="00BF7280">
        <w:rPr>
          <w:rFonts w:asciiTheme="majorBidi" w:hAnsiTheme="majorBidi" w:cstheme="majorBidi"/>
          <w:sz w:val="24"/>
          <w:szCs w:val="24"/>
          <w:lang w:val="ru-RU"/>
        </w:rPr>
        <w:t>сондирањето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Методот</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состои</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инсерирање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Мичиген</w:t>
      </w:r>
      <w:proofErr w:type="spellEnd"/>
      <w:r w:rsidRPr="00BF7280">
        <w:rPr>
          <w:rFonts w:asciiTheme="majorBidi" w:hAnsiTheme="majorBidi" w:cstheme="majorBidi"/>
          <w:sz w:val="24"/>
          <w:szCs w:val="24"/>
          <w:lang w:val="ru-RU"/>
        </w:rPr>
        <w:t xml:space="preserve"> 0 </w:t>
      </w:r>
      <w:proofErr w:type="spellStart"/>
      <w:r w:rsidRPr="00BF7280">
        <w:rPr>
          <w:rFonts w:asciiTheme="majorBidi" w:hAnsiTheme="majorBidi" w:cstheme="majorBidi"/>
          <w:sz w:val="24"/>
          <w:szCs w:val="24"/>
          <w:lang w:val="ru-RU"/>
        </w:rPr>
        <w:t>сонда</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гигивалниот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сулкус</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додека</w:t>
      </w:r>
      <w:proofErr w:type="spellEnd"/>
      <w:r w:rsidRPr="00BF7280">
        <w:rPr>
          <w:rFonts w:asciiTheme="majorBidi" w:hAnsiTheme="majorBidi" w:cstheme="majorBidi"/>
          <w:sz w:val="24"/>
          <w:szCs w:val="24"/>
          <w:lang w:val="ru-RU"/>
        </w:rPr>
        <w:t xml:space="preserve"> не се </w:t>
      </w:r>
      <w:proofErr w:type="spellStart"/>
      <w:r w:rsidRPr="00BF7280">
        <w:rPr>
          <w:rFonts w:asciiTheme="majorBidi" w:hAnsiTheme="majorBidi" w:cstheme="majorBidi"/>
          <w:sz w:val="24"/>
          <w:szCs w:val="24"/>
          <w:lang w:val="ru-RU"/>
        </w:rPr>
        <w:t>почуствува</w:t>
      </w:r>
      <w:proofErr w:type="spellEnd"/>
      <w:r w:rsidRPr="00BF7280">
        <w:rPr>
          <w:rFonts w:asciiTheme="majorBidi" w:hAnsiTheme="majorBidi" w:cstheme="majorBidi"/>
          <w:sz w:val="24"/>
          <w:szCs w:val="24"/>
          <w:lang w:val="ru-RU"/>
        </w:rPr>
        <w:t xml:space="preserve"> отпор, со потекло од </w:t>
      </w:r>
      <w:proofErr w:type="spellStart"/>
      <w:r w:rsidRPr="00BF7280">
        <w:rPr>
          <w:rFonts w:asciiTheme="majorBidi" w:hAnsiTheme="majorBidi" w:cstheme="majorBidi"/>
          <w:sz w:val="24"/>
          <w:szCs w:val="24"/>
          <w:lang w:val="ru-RU"/>
        </w:rPr>
        <w:t>припојниот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епител</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Сондирањето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повторува</w:t>
      </w:r>
      <w:proofErr w:type="spellEnd"/>
      <w:r w:rsidRPr="00BF7280">
        <w:rPr>
          <w:rFonts w:asciiTheme="majorBidi" w:hAnsiTheme="majorBidi" w:cstheme="majorBidi"/>
          <w:sz w:val="24"/>
          <w:szCs w:val="24"/>
          <w:lang w:val="ru-RU"/>
        </w:rPr>
        <w:t xml:space="preserve"> после 15 </w:t>
      </w:r>
      <w:proofErr w:type="spellStart"/>
      <w:r w:rsidRPr="00BF7280">
        <w:rPr>
          <w:rFonts w:asciiTheme="majorBidi" w:hAnsiTheme="majorBidi" w:cstheme="majorBidi"/>
          <w:sz w:val="24"/>
          <w:szCs w:val="24"/>
          <w:lang w:val="ru-RU"/>
        </w:rPr>
        <w:t>секунди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истото</w:t>
      </w:r>
      <w:proofErr w:type="spellEnd"/>
      <w:r w:rsidRPr="00BF7280">
        <w:rPr>
          <w:rFonts w:asciiTheme="majorBidi" w:hAnsiTheme="majorBidi" w:cstheme="majorBidi"/>
          <w:sz w:val="24"/>
          <w:szCs w:val="24"/>
          <w:lang w:val="ru-RU"/>
        </w:rPr>
        <w:t xml:space="preserve"> место. Се </w:t>
      </w:r>
      <w:proofErr w:type="spellStart"/>
      <w:r w:rsidRPr="00BF7280">
        <w:rPr>
          <w:rFonts w:asciiTheme="majorBidi" w:hAnsiTheme="majorBidi" w:cstheme="majorBidi"/>
          <w:sz w:val="24"/>
          <w:szCs w:val="24"/>
          <w:lang w:val="ru-RU"/>
        </w:rPr>
        <w:t>врши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мерење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времето</w:t>
      </w:r>
      <w:proofErr w:type="spellEnd"/>
      <w:r w:rsidRPr="00BF7280">
        <w:rPr>
          <w:rFonts w:asciiTheme="majorBidi" w:hAnsiTheme="majorBidi" w:cstheme="majorBidi"/>
          <w:sz w:val="24"/>
          <w:szCs w:val="24"/>
          <w:lang w:val="ru-RU"/>
        </w:rPr>
        <w:t xml:space="preserve"> после кое </w:t>
      </w:r>
      <w:proofErr w:type="spellStart"/>
      <w:r w:rsidRPr="00BF7280">
        <w:rPr>
          <w:rFonts w:asciiTheme="majorBidi" w:hAnsiTheme="majorBidi" w:cstheme="majorBidi"/>
          <w:sz w:val="24"/>
          <w:szCs w:val="24"/>
          <w:lang w:val="ru-RU"/>
        </w:rPr>
        <w:t>ке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настане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Според</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критериумот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време</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користат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следниве</w:t>
      </w:r>
      <w:proofErr w:type="spellEnd"/>
      <w:r w:rsidRPr="00BF7280">
        <w:rPr>
          <w:rFonts w:asciiTheme="majorBidi" w:hAnsiTheme="majorBidi" w:cstheme="majorBidi"/>
          <w:sz w:val="24"/>
          <w:szCs w:val="24"/>
          <w:lang w:val="ru-RU"/>
        </w:rPr>
        <w:t xml:space="preserve"> вредности на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w:t>
      </w:r>
    </w:p>
    <w:p w14:paraId="4CF365A5"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0 – не се </w:t>
      </w:r>
      <w:proofErr w:type="spellStart"/>
      <w:r w:rsidRPr="00BF7280">
        <w:rPr>
          <w:rFonts w:asciiTheme="majorBidi" w:hAnsiTheme="majorBidi" w:cstheme="majorBidi"/>
          <w:sz w:val="24"/>
          <w:szCs w:val="24"/>
          <w:lang w:val="ru-RU"/>
        </w:rPr>
        <w:t>јавува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ни по 15 </w:t>
      </w:r>
      <w:proofErr w:type="spellStart"/>
      <w:r w:rsidRPr="00BF7280">
        <w:rPr>
          <w:rFonts w:asciiTheme="majorBidi" w:hAnsiTheme="majorBidi" w:cstheme="majorBidi"/>
          <w:sz w:val="24"/>
          <w:szCs w:val="24"/>
          <w:lang w:val="ru-RU"/>
        </w:rPr>
        <w:t>секунди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сондирање</w:t>
      </w:r>
      <w:proofErr w:type="spellEnd"/>
      <w:r w:rsidRPr="00BF7280">
        <w:rPr>
          <w:rFonts w:asciiTheme="majorBidi" w:hAnsiTheme="majorBidi" w:cstheme="majorBidi"/>
          <w:sz w:val="24"/>
          <w:szCs w:val="24"/>
          <w:lang w:val="ru-RU"/>
        </w:rPr>
        <w:t xml:space="preserve"> ( </w:t>
      </w:r>
      <w:proofErr w:type="spellStart"/>
      <w:r w:rsidRPr="00BF7280">
        <w:rPr>
          <w:rFonts w:asciiTheme="majorBidi" w:hAnsiTheme="majorBidi" w:cstheme="majorBidi"/>
          <w:sz w:val="24"/>
          <w:szCs w:val="24"/>
          <w:lang w:val="ru-RU"/>
        </w:rPr>
        <w:t>т.е</w:t>
      </w:r>
      <w:proofErr w:type="spellEnd"/>
      <w:r w:rsidRPr="00BF7280">
        <w:rPr>
          <w:rFonts w:asciiTheme="majorBidi" w:hAnsiTheme="majorBidi" w:cstheme="majorBidi"/>
          <w:sz w:val="24"/>
          <w:szCs w:val="24"/>
          <w:lang w:val="ru-RU"/>
        </w:rPr>
        <w:t xml:space="preserve"> не се </w:t>
      </w:r>
      <w:proofErr w:type="spellStart"/>
      <w:r w:rsidRPr="00BF7280">
        <w:rPr>
          <w:rFonts w:asciiTheme="majorBidi" w:hAnsiTheme="majorBidi" w:cstheme="majorBidi"/>
          <w:sz w:val="24"/>
          <w:szCs w:val="24"/>
          <w:lang w:val="ru-RU"/>
        </w:rPr>
        <w:t>јавува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по 30 </w:t>
      </w:r>
      <w:proofErr w:type="spellStart"/>
      <w:r w:rsidRPr="00BF7280">
        <w:rPr>
          <w:rFonts w:asciiTheme="majorBidi" w:hAnsiTheme="majorBidi" w:cstheme="majorBidi"/>
          <w:sz w:val="24"/>
          <w:szCs w:val="24"/>
          <w:lang w:val="ru-RU"/>
        </w:rPr>
        <w:t>секунди</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примарното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сондирање</w:t>
      </w:r>
      <w:proofErr w:type="spellEnd"/>
      <w:r w:rsidRPr="00BF7280">
        <w:rPr>
          <w:rFonts w:asciiTheme="majorBidi" w:hAnsiTheme="majorBidi" w:cstheme="majorBidi"/>
          <w:sz w:val="24"/>
          <w:szCs w:val="24"/>
          <w:lang w:val="ru-RU"/>
        </w:rPr>
        <w:t>),</w:t>
      </w:r>
    </w:p>
    <w:p w14:paraId="308F557E"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1 – се </w:t>
      </w:r>
      <w:proofErr w:type="spellStart"/>
      <w:r w:rsidRPr="00BF7280">
        <w:rPr>
          <w:rFonts w:asciiTheme="majorBidi" w:hAnsiTheme="majorBidi" w:cstheme="majorBidi"/>
          <w:sz w:val="24"/>
          <w:szCs w:val="24"/>
          <w:lang w:val="ru-RU"/>
        </w:rPr>
        <w:t>јавува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во период од 6 до 15 </w:t>
      </w:r>
      <w:proofErr w:type="spellStart"/>
      <w:r w:rsidRPr="00BF7280">
        <w:rPr>
          <w:rFonts w:asciiTheme="majorBidi" w:hAnsiTheme="majorBidi" w:cstheme="majorBidi"/>
          <w:sz w:val="24"/>
          <w:szCs w:val="24"/>
          <w:lang w:val="ru-RU"/>
        </w:rPr>
        <w:t>секунди</w:t>
      </w:r>
      <w:proofErr w:type="spellEnd"/>
      <w:r w:rsidRPr="00BF7280">
        <w:rPr>
          <w:rFonts w:asciiTheme="majorBidi" w:hAnsiTheme="majorBidi" w:cstheme="majorBidi"/>
          <w:sz w:val="24"/>
          <w:szCs w:val="24"/>
          <w:lang w:val="ru-RU"/>
        </w:rPr>
        <w:t xml:space="preserve"> по </w:t>
      </w:r>
      <w:proofErr w:type="spellStart"/>
      <w:r w:rsidRPr="00BF7280">
        <w:rPr>
          <w:rFonts w:asciiTheme="majorBidi" w:hAnsiTheme="majorBidi" w:cstheme="majorBidi"/>
          <w:sz w:val="24"/>
          <w:szCs w:val="24"/>
          <w:lang w:val="ru-RU"/>
        </w:rPr>
        <w:t>повторното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сондирање</w:t>
      </w:r>
      <w:proofErr w:type="spellEnd"/>
      <w:r w:rsidRPr="00BF7280">
        <w:rPr>
          <w:rFonts w:asciiTheme="majorBidi" w:hAnsiTheme="majorBidi" w:cstheme="majorBidi"/>
          <w:sz w:val="24"/>
          <w:szCs w:val="24"/>
          <w:lang w:val="ru-RU"/>
        </w:rPr>
        <w:t xml:space="preserve">, </w:t>
      </w:r>
    </w:p>
    <w:p w14:paraId="05CF817E"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2 – се </w:t>
      </w:r>
      <w:proofErr w:type="spellStart"/>
      <w:r w:rsidRPr="00BF7280">
        <w:rPr>
          <w:rFonts w:asciiTheme="majorBidi" w:hAnsiTheme="majorBidi" w:cstheme="majorBidi"/>
          <w:sz w:val="24"/>
          <w:szCs w:val="24"/>
          <w:lang w:val="ru-RU"/>
        </w:rPr>
        <w:t>јавува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после 11 до 15 </w:t>
      </w:r>
      <w:proofErr w:type="spellStart"/>
      <w:r w:rsidRPr="00BF7280">
        <w:rPr>
          <w:rFonts w:asciiTheme="majorBidi" w:hAnsiTheme="majorBidi" w:cstheme="majorBidi"/>
          <w:sz w:val="24"/>
          <w:szCs w:val="24"/>
          <w:lang w:val="ru-RU"/>
        </w:rPr>
        <w:t>секунди</w:t>
      </w:r>
      <w:proofErr w:type="spellEnd"/>
      <w:r w:rsidRPr="00BF7280">
        <w:rPr>
          <w:rFonts w:asciiTheme="majorBidi" w:hAnsiTheme="majorBidi" w:cstheme="majorBidi"/>
          <w:sz w:val="24"/>
          <w:szCs w:val="24"/>
          <w:lang w:val="ru-RU"/>
        </w:rPr>
        <w:t xml:space="preserve"> по </w:t>
      </w:r>
      <w:proofErr w:type="spellStart"/>
      <w:r w:rsidRPr="00BF7280">
        <w:rPr>
          <w:rFonts w:asciiTheme="majorBidi" w:hAnsiTheme="majorBidi" w:cstheme="majorBidi"/>
          <w:sz w:val="24"/>
          <w:szCs w:val="24"/>
          <w:lang w:val="ru-RU"/>
        </w:rPr>
        <w:t>примарното</w:t>
      </w:r>
      <w:proofErr w:type="spellEnd"/>
      <w:r w:rsidRPr="00BF7280">
        <w:rPr>
          <w:rFonts w:asciiTheme="majorBidi" w:hAnsiTheme="majorBidi" w:cstheme="majorBidi"/>
          <w:sz w:val="24"/>
          <w:szCs w:val="24"/>
          <w:lang w:val="ru-RU"/>
        </w:rPr>
        <w:t xml:space="preserve"> или 5 </w:t>
      </w:r>
      <w:proofErr w:type="spellStart"/>
      <w:r w:rsidRPr="00BF7280">
        <w:rPr>
          <w:rFonts w:asciiTheme="majorBidi" w:hAnsiTheme="majorBidi" w:cstheme="majorBidi"/>
          <w:sz w:val="24"/>
          <w:szCs w:val="24"/>
          <w:lang w:val="ru-RU"/>
        </w:rPr>
        <w:t>секунди</w:t>
      </w:r>
      <w:proofErr w:type="spellEnd"/>
      <w:r w:rsidRPr="00BF7280">
        <w:rPr>
          <w:rFonts w:asciiTheme="majorBidi" w:hAnsiTheme="majorBidi" w:cstheme="majorBidi"/>
          <w:sz w:val="24"/>
          <w:szCs w:val="24"/>
          <w:lang w:val="ru-RU"/>
        </w:rPr>
        <w:t xml:space="preserve"> по </w:t>
      </w:r>
      <w:proofErr w:type="spellStart"/>
      <w:r w:rsidRPr="00BF7280">
        <w:rPr>
          <w:rFonts w:asciiTheme="majorBidi" w:hAnsiTheme="majorBidi" w:cstheme="majorBidi"/>
          <w:sz w:val="24"/>
          <w:szCs w:val="24"/>
          <w:lang w:val="ru-RU"/>
        </w:rPr>
        <w:t>повторното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сондирање</w:t>
      </w:r>
      <w:proofErr w:type="spellEnd"/>
      <w:r w:rsidRPr="00BF7280">
        <w:rPr>
          <w:rFonts w:asciiTheme="majorBidi" w:hAnsiTheme="majorBidi" w:cstheme="majorBidi"/>
          <w:sz w:val="24"/>
          <w:szCs w:val="24"/>
          <w:lang w:val="ru-RU"/>
        </w:rPr>
        <w:t>,</w:t>
      </w:r>
    </w:p>
    <w:p w14:paraId="04A77387"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3 – се </w:t>
      </w:r>
      <w:proofErr w:type="spellStart"/>
      <w:r w:rsidRPr="00BF7280">
        <w:rPr>
          <w:rFonts w:asciiTheme="majorBidi" w:hAnsiTheme="majorBidi" w:cstheme="majorBidi"/>
          <w:sz w:val="24"/>
          <w:szCs w:val="24"/>
          <w:lang w:val="ru-RU"/>
        </w:rPr>
        <w:t>јавува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најдоцна</w:t>
      </w:r>
      <w:proofErr w:type="spellEnd"/>
      <w:r w:rsidRPr="00BF7280">
        <w:rPr>
          <w:rFonts w:asciiTheme="majorBidi" w:hAnsiTheme="majorBidi" w:cstheme="majorBidi"/>
          <w:sz w:val="24"/>
          <w:szCs w:val="24"/>
          <w:lang w:val="ru-RU"/>
        </w:rPr>
        <w:t xml:space="preserve"> по 10 </w:t>
      </w:r>
      <w:proofErr w:type="spellStart"/>
      <w:r w:rsidRPr="00BF7280">
        <w:rPr>
          <w:rFonts w:asciiTheme="majorBidi" w:hAnsiTheme="majorBidi" w:cstheme="majorBidi"/>
          <w:sz w:val="24"/>
          <w:szCs w:val="24"/>
          <w:lang w:val="ru-RU"/>
        </w:rPr>
        <w:t>секунди</w:t>
      </w:r>
      <w:proofErr w:type="spellEnd"/>
      <w:r w:rsidRPr="00BF7280">
        <w:rPr>
          <w:rFonts w:asciiTheme="majorBidi" w:hAnsiTheme="majorBidi" w:cstheme="majorBidi"/>
          <w:sz w:val="24"/>
          <w:szCs w:val="24"/>
          <w:lang w:val="ru-RU"/>
        </w:rPr>
        <w:t xml:space="preserve"> после </w:t>
      </w:r>
      <w:proofErr w:type="spellStart"/>
      <w:r w:rsidRPr="00BF7280">
        <w:rPr>
          <w:rFonts w:asciiTheme="majorBidi" w:hAnsiTheme="majorBidi" w:cstheme="majorBidi"/>
          <w:sz w:val="24"/>
          <w:szCs w:val="24"/>
          <w:lang w:val="ru-RU"/>
        </w:rPr>
        <w:t>иницијалното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сондирање</w:t>
      </w:r>
      <w:proofErr w:type="spellEnd"/>
      <w:r w:rsidRPr="00BF7280">
        <w:rPr>
          <w:rFonts w:asciiTheme="majorBidi" w:hAnsiTheme="majorBidi" w:cstheme="majorBidi"/>
          <w:sz w:val="24"/>
          <w:szCs w:val="24"/>
          <w:lang w:val="ru-RU"/>
        </w:rPr>
        <w:t>,</w:t>
      </w:r>
    </w:p>
    <w:p w14:paraId="2707B0BA"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4 – се </w:t>
      </w:r>
      <w:proofErr w:type="spellStart"/>
      <w:r w:rsidRPr="00BF7280">
        <w:rPr>
          <w:rFonts w:asciiTheme="majorBidi" w:hAnsiTheme="majorBidi" w:cstheme="majorBidi"/>
          <w:sz w:val="24"/>
          <w:szCs w:val="24"/>
          <w:lang w:val="ru-RU"/>
        </w:rPr>
        <w:t>јавува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спонтано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w:t>
      </w:r>
    </w:p>
    <w:p w14:paraId="6D138943" w14:textId="77777777" w:rsidR="00BF7280" w:rsidRPr="00BF7280" w:rsidRDefault="00BF7280" w:rsidP="00851181">
      <w:pPr>
        <w:spacing w:line="360" w:lineRule="auto"/>
        <w:jc w:val="both"/>
        <w:rPr>
          <w:rFonts w:asciiTheme="majorBidi" w:hAnsiTheme="majorBidi" w:cstheme="majorBidi"/>
          <w:sz w:val="24"/>
          <w:szCs w:val="24"/>
          <w:lang w:val="ru-RU"/>
        </w:rPr>
      </w:pPr>
    </w:p>
    <w:p w14:paraId="2185CA4D" w14:textId="42760400" w:rsidR="00BF7280" w:rsidRPr="00851181" w:rsidRDefault="00BF7280" w:rsidP="00851181">
      <w:pPr>
        <w:spacing w:line="360" w:lineRule="auto"/>
        <w:jc w:val="both"/>
        <w:rPr>
          <w:rFonts w:asciiTheme="majorBidi" w:hAnsiTheme="majorBidi" w:cstheme="majorBidi"/>
          <w:b/>
          <w:sz w:val="24"/>
          <w:szCs w:val="24"/>
          <w:lang w:val="ru-RU"/>
        </w:rPr>
      </w:pPr>
      <w:r w:rsidRPr="00851181">
        <w:rPr>
          <w:rFonts w:asciiTheme="majorBidi" w:hAnsiTheme="majorBidi" w:cstheme="majorBidi"/>
          <w:b/>
          <w:sz w:val="24"/>
          <w:szCs w:val="24"/>
          <w:lang w:val="ru-RU"/>
        </w:rPr>
        <w:t>8</w:t>
      </w:r>
      <w:bookmarkStart w:id="11" w:name="_Hlk113870137"/>
      <w:r w:rsidR="00851181" w:rsidRPr="00851181">
        <w:rPr>
          <w:rFonts w:asciiTheme="majorBidi" w:hAnsiTheme="majorBidi" w:cstheme="majorBidi"/>
          <w:b/>
          <w:sz w:val="24"/>
          <w:szCs w:val="24"/>
          <w:lang w:val="ru-RU"/>
        </w:rPr>
        <w:t>.</w:t>
      </w:r>
      <w:r w:rsidRPr="00851181">
        <w:rPr>
          <w:rFonts w:asciiTheme="majorBidi" w:hAnsiTheme="majorBidi" w:cstheme="majorBidi"/>
          <w:b/>
          <w:sz w:val="24"/>
          <w:szCs w:val="24"/>
          <w:lang w:val="ru-RU"/>
        </w:rPr>
        <w:t xml:space="preserve">Индекс на </w:t>
      </w:r>
      <w:proofErr w:type="spellStart"/>
      <w:r w:rsidRPr="00851181">
        <w:rPr>
          <w:rFonts w:asciiTheme="majorBidi" w:hAnsiTheme="majorBidi" w:cstheme="majorBidi"/>
          <w:b/>
          <w:sz w:val="24"/>
          <w:szCs w:val="24"/>
          <w:lang w:val="ru-RU"/>
        </w:rPr>
        <w:t>гигинвално</w:t>
      </w:r>
      <w:proofErr w:type="spellEnd"/>
      <w:r w:rsidRPr="00851181">
        <w:rPr>
          <w:rFonts w:asciiTheme="majorBidi" w:hAnsiTheme="majorBidi" w:cstheme="majorBidi"/>
          <w:b/>
          <w:sz w:val="24"/>
          <w:szCs w:val="24"/>
          <w:lang w:val="ru-RU"/>
        </w:rPr>
        <w:t xml:space="preserve"> </w:t>
      </w:r>
      <w:proofErr w:type="spellStart"/>
      <w:r w:rsidRPr="00851181">
        <w:rPr>
          <w:rFonts w:asciiTheme="majorBidi" w:hAnsiTheme="majorBidi" w:cstheme="majorBidi"/>
          <w:b/>
          <w:sz w:val="24"/>
          <w:szCs w:val="24"/>
          <w:lang w:val="ru-RU"/>
        </w:rPr>
        <w:t>крварење</w:t>
      </w:r>
      <w:proofErr w:type="spellEnd"/>
      <w:r w:rsidRPr="00851181">
        <w:rPr>
          <w:rFonts w:asciiTheme="majorBidi" w:hAnsiTheme="majorBidi" w:cstheme="majorBidi"/>
          <w:b/>
          <w:sz w:val="24"/>
          <w:szCs w:val="24"/>
          <w:lang w:val="ru-RU"/>
        </w:rPr>
        <w:t xml:space="preserve"> со </w:t>
      </w:r>
      <w:proofErr w:type="spellStart"/>
      <w:r w:rsidRPr="00851181">
        <w:rPr>
          <w:rFonts w:asciiTheme="majorBidi" w:hAnsiTheme="majorBidi" w:cstheme="majorBidi"/>
          <w:b/>
          <w:sz w:val="24"/>
          <w:szCs w:val="24"/>
          <w:lang w:val="ru-RU"/>
        </w:rPr>
        <w:t>користење</w:t>
      </w:r>
      <w:proofErr w:type="spellEnd"/>
      <w:r w:rsidRPr="00851181">
        <w:rPr>
          <w:rFonts w:asciiTheme="majorBidi" w:hAnsiTheme="majorBidi" w:cstheme="majorBidi"/>
          <w:b/>
          <w:sz w:val="24"/>
          <w:szCs w:val="24"/>
          <w:lang w:val="ru-RU"/>
        </w:rPr>
        <w:t xml:space="preserve"> на </w:t>
      </w:r>
      <w:proofErr w:type="spellStart"/>
      <w:r w:rsidRPr="00851181">
        <w:rPr>
          <w:rFonts w:asciiTheme="majorBidi" w:hAnsiTheme="majorBidi" w:cstheme="majorBidi"/>
          <w:b/>
          <w:sz w:val="24"/>
          <w:szCs w:val="24"/>
          <w:lang w:val="ru-RU"/>
        </w:rPr>
        <w:t>интердентална</w:t>
      </w:r>
      <w:proofErr w:type="spellEnd"/>
      <w:r w:rsidRPr="00851181">
        <w:rPr>
          <w:rFonts w:asciiTheme="majorBidi" w:hAnsiTheme="majorBidi" w:cstheme="majorBidi"/>
          <w:b/>
          <w:sz w:val="24"/>
          <w:szCs w:val="24"/>
          <w:lang w:val="ru-RU"/>
        </w:rPr>
        <w:t xml:space="preserve"> четка (</w:t>
      </w:r>
      <w:r w:rsidRPr="00851181">
        <w:rPr>
          <w:rFonts w:asciiTheme="majorBidi" w:hAnsiTheme="majorBidi" w:cstheme="majorBidi"/>
          <w:b/>
          <w:sz w:val="24"/>
          <w:szCs w:val="24"/>
        </w:rPr>
        <w:t>BOIB</w:t>
      </w:r>
      <w:r w:rsidRPr="00851181">
        <w:rPr>
          <w:rFonts w:asciiTheme="majorBidi" w:hAnsiTheme="majorBidi" w:cstheme="majorBidi"/>
          <w:b/>
          <w:sz w:val="24"/>
          <w:szCs w:val="24"/>
          <w:lang w:val="ru-RU"/>
        </w:rPr>
        <w:t xml:space="preserve">- </w:t>
      </w:r>
      <w:r w:rsidRPr="00851181">
        <w:rPr>
          <w:rFonts w:asciiTheme="majorBidi" w:hAnsiTheme="majorBidi" w:cstheme="majorBidi"/>
          <w:b/>
          <w:sz w:val="24"/>
          <w:szCs w:val="24"/>
        </w:rPr>
        <w:t>Bleeding</w:t>
      </w:r>
      <w:r w:rsidRPr="00851181">
        <w:rPr>
          <w:rFonts w:asciiTheme="majorBidi" w:hAnsiTheme="majorBidi" w:cstheme="majorBidi"/>
          <w:b/>
          <w:sz w:val="24"/>
          <w:szCs w:val="24"/>
          <w:lang w:val="ru-RU"/>
        </w:rPr>
        <w:t xml:space="preserve"> </w:t>
      </w:r>
      <w:r w:rsidRPr="00851181">
        <w:rPr>
          <w:rFonts w:asciiTheme="majorBidi" w:hAnsiTheme="majorBidi" w:cstheme="majorBidi"/>
          <w:b/>
          <w:sz w:val="24"/>
          <w:szCs w:val="24"/>
        </w:rPr>
        <w:t>on</w:t>
      </w:r>
      <w:r w:rsidRPr="00851181">
        <w:rPr>
          <w:rFonts w:asciiTheme="majorBidi" w:hAnsiTheme="majorBidi" w:cstheme="majorBidi"/>
          <w:b/>
          <w:sz w:val="24"/>
          <w:szCs w:val="24"/>
          <w:lang w:val="ru-RU"/>
        </w:rPr>
        <w:t xml:space="preserve"> </w:t>
      </w:r>
      <w:r w:rsidRPr="00851181">
        <w:rPr>
          <w:rFonts w:asciiTheme="majorBidi" w:hAnsiTheme="majorBidi" w:cstheme="majorBidi"/>
          <w:b/>
          <w:sz w:val="24"/>
          <w:szCs w:val="24"/>
        </w:rPr>
        <w:t>interdental</w:t>
      </w:r>
      <w:r w:rsidRPr="00851181">
        <w:rPr>
          <w:rFonts w:asciiTheme="majorBidi" w:hAnsiTheme="majorBidi" w:cstheme="majorBidi"/>
          <w:b/>
          <w:sz w:val="24"/>
          <w:szCs w:val="24"/>
          <w:lang w:val="ru-RU"/>
        </w:rPr>
        <w:t xml:space="preserve"> </w:t>
      </w:r>
      <w:r w:rsidRPr="00851181">
        <w:rPr>
          <w:rFonts w:asciiTheme="majorBidi" w:hAnsiTheme="majorBidi" w:cstheme="majorBidi"/>
          <w:b/>
          <w:sz w:val="24"/>
          <w:szCs w:val="24"/>
        </w:rPr>
        <w:t>Brushing</w:t>
      </w:r>
      <w:r w:rsidRPr="00851181">
        <w:rPr>
          <w:rFonts w:asciiTheme="majorBidi" w:hAnsiTheme="majorBidi" w:cstheme="majorBidi"/>
          <w:b/>
          <w:sz w:val="24"/>
          <w:szCs w:val="24"/>
          <w:lang w:val="ru-RU"/>
        </w:rPr>
        <w:t xml:space="preserve"> </w:t>
      </w:r>
      <w:r w:rsidRPr="00851181">
        <w:rPr>
          <w:rFonts w:asciiTheme="majorBidi" w:hAnsiTheme="majorBidi" w:cstheme="majorBidi"/>
          <w:b/>
          <w:sz w:val="24"/>
          <w:szCs w:val="24"/>
        </w:rPr>
        <w:t>index</w:t>
      </w:r>
      <w:r w:rsidRPr="00851181">
        <w:rPr>
          <w:rFonts w:asciiTheme="majorBidi" w:hAnsiTheme="majorBidi" w:cstheme="majorBidi"/>
          <w:b/>
          <w:sz w:val="24"/>
          <w:szCs w:val="24"/>
          <w:lang w:val="ru-RU"/>
        </w:rPr>
        <w:t>)</w:t>
      </w:r>
    </w:p>
    <w:bookmarkEnd w:id="11"/>
    <w:p w14:paraId="24AEA24C"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Одредувањето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 се </w:t>
      </w:r>
      <w:proofErr w:type="spellStart"/>
      <w:r w:rsidRPr="00BF7280">
        <w:rPr>
          <w:rFonts w:asciiTheme="majorBidi" w:hAnsiTheme="majorBidi" w:cstheme="majorBidi"/>
          <w:sz w:val="24"/>
          <w:szCs w:val="24"/>
          <w:lang w:val="ru-RU"/>
        </w:rPr>
        <w:t>врши</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инсерирање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тенка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интердентална</w:t>
      </w:r>
      <w:proofErr w:type="spellEnd"/>
      <w:r w:rsidRPr="00BF7280">
        <w:rPr>
          <w:rFonts w:asciiTheme="majorBidi" w:hAnsiTheme="majorBidi" w:cstheme="majorBidi"/>
          <w:sz w:val="24"/>
          <w:szCs w:val="24"/>
          <w:lang w:val="ru-RU"/>
        </w:rPr>
        <w:t xml:space="preserve"> четка </w:t>
      </w:r>
      <w:proofErr w:type="spellStart"/>
      <w:r w:rsidRPr="00BF7280">
        <w:rPr>
          <w:rFonts w:asciiTheme="majorBidi" w:hAnsiTheme="majorBidi" w:cstheme="majorBidi"/>
          <w:sz w:val="24"/>
          <w:szCs w:val="24"/>
          <w:lang w:val="ru-RU"/>
        </w:rPr>
        <w:t>поставена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букално</w:t>
      </w:r>
      <w:proofErr w:type="spellEnd"/>
      <w:r w:rsidRPr="00BF7280">
        <w:rPr>
          <w:rFonts w:asciiTheme="majorBidi" w:hAnsiTheme="majorBidi" w:cstheme="majorBidi"/>
          <w:sz w:val="24"/>
          <w:szCs w:val="24"/>
          <w:lang w:val="ru-RU"/>
        </w:rPr>
        <w:t xml:space="preserve">, под </w:t>
      </w:r>
      <w:proofErr w:type="spellStart"/>
      <w:r w:rsidRPr="00BF7280">
        <w:rPr>
          <w:rFonts w:asciiTheme="majorBidi" w:hAnsiTheme="majorBidi" w:cstheme="majorBidi"/>
          <w:sz w:val="24"/>
          <w:szCs w:val="24"/>
          <w:lang w:val="ru-RU"/>
        </w:rPr>
        <w:t>самата</w:t>
      </w:r>
      <w:proofErr w:type="spellEnd"/>
      <w:r w:rsidRPr="00BF7280">
        <w:rPr>
          <w:rFonts w:asciiTheme="majorBidi" w:hAnsiTheme="majorBidi" w:cstheme="majorBidi"/>
          <w:sz w:val="24"/>
          <w:szCs w:val="24"/>
          <w:lang w:val="ru-RU"/>
        </w:rPr>
        <w:t xml:space="preserve"> контактна точка. При </w:t>
      </w:r>
      <w:proofErr w:type="spellStart"/>
      <w:r w:rsidRPr="00BF7280">
        <w:rPr>
          <w:rFonts w:asciiTheme="majorBidi" w:hAnsiTheme="majorBidi" w:cstheme="majorBidi"/>
          <w:sz w:val="24"/>
          <w:szCs w:val="24"/>
          <w:lang w:val="ru-RU"/>
        </w:rPr>
        <w:t>поставувањето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интерденталната</w:t>
      </w:r>
      <w:proofErr w:type="spellEnd"/>
      <w:r w:rsidRPr="00BF7280">
        <w:rPr>
          <w:rFonts w:asciiTheme="majorBidi" w:hAnsiTheme="majorBidi" w:cstheme="majorBidi"/>
          <w:sz w:val="24"/>
          <w:szCs w:val="24"/>
          <w:lang w:val="ru-RU"/>
        </w:rPr>
        <w:t xml:space="preserve"> четка </w:t>
      </w:r>
      <w:proofErr w:type="spellStart"/>
      <w:r w:rsidRPr="00BF7280">
        <w:rPr>
          <w:rFonts w:asciiTheme="majorBidi" w:hAnsiTheme="majorBidi" w:cstheme="majorBidi"/>
          <w:sz w:val="24"/>
          <w:szCs w:val="24"/>
          <w:lang w:val="ru-RU"/>
        </w:rPr>
        <w:t>меѓу</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забите</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користат</w:t>
      </w:r>
      <w:proofErr w:type="spellEnd"/>
      <w:r w:rsidRPr="00BF7280">
        <w:rPr>
          <w:rFonts w:asciiTheme="majorBidi" w:hAnsiTheme="majorBidi" w:cstheme="majorBidi"/>
          <w:sz w:val="24"/>
          <w:szCs w:val="24"/>
          <w:lang w:val="ru-RU"/>
        </w:rPr>
        <w:t xml:space="preserve"> благи </w:t>
      </w:r>
      <w:proofErr w:type="spellStart"/>
      <w:r w:rsidRPr="00BF7280">
        <w:rPr>
          <w:rFonts w:asciiTheme="majorBidi" w:hAnsiTheme="majorBidi" w:cstheme="majorBidi"/>
          <w:sz w:val="24"/>
          <w:szCs w:val="24"/>
          <w:lang w:val="ru-RU"/>
        </w:rPr>
        <w:t>движења</w:t>
      </w:r>
      <w:proofErr w:type="spellEnd"/>
      <w:r w:rsidRPr="00BF7280">
        <w:rPr>
          <w:rFonts w:asciiTheme="majorBidi" w:hAnsiTheme="majorBidi" w:cstheme="majorBidi"/>
          <w:sz w:val="24"/>
          <w:szCs w:val="24"/>
          <w:lang w:val="ru-RU"/>
        </w:rPr>
        <w:t xml:space="preserve"> без </w:t>
      </w:r>
      <w:proofErr w:type="spellStart"/>
      <w:r w:rsidRPr="00BF7280">
        <w:rPr>
          <w:rFonts w:asciiTheme="majorBidi" w:hAnsiTheme="majorBidi" w:cstheme="majorBidi"/>
          <w:sz w:val="24"/>
          <w:szCs w:val="24"/>
          <w:lang w:val="ru-RU"/>
        </w:rPr>
        <w:t>употреба</w:t>
      </w:r>
      <w:proofErr w:type="spellEnd"/>
      <w:r w:rsidRPr="00BF7280">
        <w:rPr>
          <w:rFonts w:asciiTheme="majorBidi" w:hAnsiTheme="majorBidi" w:cstheme="majorBidi"/>
          <w:sz w:val="24"/>
          <w:szCs w:val="24"/>
          <w:lang w:val="ru-RU"/>
        </w:rPr>
        <w:t xml:space="preserve"> на сила.</w:t>
      </w:r>
    </w:p>
    <w:p w14:paraId="5A950B89"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Предноста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 се </w:t>
      </w:r>
      <w:proofErr w:type="spellStart"/>
      <w:r w:rsidRPr="00BF7280">
        <w:rPr>
          <w:rFonts w:asciiTheme="majorBidi" w:hAnsiTheme="majorBidi" w:cstheme="majorBidi"/>
          <w:sz w:val="24"/>
          <w:szCs w:val="24"/>
          <w:lang w:val="ru-RU"/>
        </w:rPr>
        <w:t>согледува</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тоа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што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минимизираат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ефектите</w:t>
      </w:r>
      <w:proofErr w:type="spellEnd"/>
      <w:r w:rsidRPr="00BF7280">
        <w:rPr>
          <w:rFonts w:asciiTheme="majorBidi" w:hAnsiTheme="majorBidi" w:cstheme="majorBidi"/>
          <w:sz w:val="24"/>
          <w:szCs w:val="24"/>
          <w:lang w:val="ru-RU"/>
        </w:rPr>
        <w:t xml:space="preserve"> кои </w:t>
      </w:r>
      <w:proofErr w:type="spellStart"/>
      <w:r w:rsidRPr="00BF7280">
        <w:rPr>
          <w:rFonts w:asciiTheme="majorBidi" w:hAnsiTheme="majorBidi" w:cstheme="majorBidi"/>
          <w:sz w:val="24"/>
          <w:szCs w:val="24"/>
          <w:lang w:val="ru-RU"/>
        </w:rPr>
        <w:t>можат</w:t>
      </w:r>
      <w:proofErr w:type="spellEnd"/>
      <w:r w:rsidRPr="00BF7280">
        <w:rPr>
          <w:rFonts w:asciiTheme="majorBidi" w:hAnsiTheme="majorBidi" w:cstheme="majorBidi"/>
          <w:sz w:val="24"/>
          <w:szCs w:val="24"/>
          <w:lang w:val="ru-RU"/>
        </w:rPr>
        <w:t xml:space="preserve"> да </w:t>
      </w:r>
      <w:proofErr w:type="spellStart"/>
      <w:r w:rsidRPr="00BF7280">
        <w:rPr>
          <w:rFonts w:asciiTheme="majorBidi" w:hAnsiTheme="majorBidi" w:cstheme="majorBidi"/>
          <w:sz w:val="24"/>
          <w:szCs w:val="24"/>
          <w:lang w:val="ru-RU"/>
        </w:rPr>
        <w:t>ја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трауматизираат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како: </w:t>
      </w:r>
      <w:proofErr w:type="spellStart"/>
      <w:r w:rsidRPr="00BF7280">
        <w:rPr>
          <w:rFonts w:asciiTheme="majorBidi" w:hAnsiTheme="majorBidi" w:cstheme="majorBidi"/>
          <w:sz w:val="24"/>
          <w:szCs w:val="24"/>
          <w:lang w:val="ru-RU"/>
        </w:rPr>
        <w:t>несоодветна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ангулација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врвот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сондата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lastRenderedPageBreak/>
        <w:t>несоодветна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длабочина</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сондирањето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несоодветна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насока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движење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сондата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неприлагодена</w:t>
      </w:r>
      <w:proofErr w:type="spellEnd"/>
      <w:r w:rsidRPr="00BF7280">
        <w:rPr>
          <w:rFonts w:asciiTheme="majorBidi" w:hAnsiTheme="majorBidi" w:cstheme="majorBidi"/>
          <w:sz w:val="24"/>
          <w:szCs w:val="24"/>
          <w:lang w:val="ru-RU"/>
        </w:rPr>
        <w:t xml:space="preserve"> сила на </w:t>
      </w:r>
      <w:proofErr w:type="spellStart"/>
      <w:r w:rsidRPr="00BF7280">
        <w:rPr>
          <w:rFonts w:asciiTheme="majorBidi" w:hAnsiTheme="majorBidi" w:cstheme="majorBidi"/>
          <w:sz w:val="24"/>
          <w:szCs w:val="24"/>
          <w:lang w:val="ru-RU"/>
        </w:rPr>
        <w:t>сондирањето</w:t>
      </w:r>
      <w:proofErr w:type="spellEnd"/>
      <w:r w:rsidRPr="00BF7280">
        <w:rPr>
          <w:rFonts w:asciiTheme="majorBidi" w:hAnsiTheme="majorBidi" w:cstheme="majorBidi"/>
          <w:sz w:val="24"/>
          <w:szCs w:val="24"/>
          <w:lang w:val="ru-RU"/>
        </w:rPr>
        <w:t xml:space="preserve"> и сл. </w:t>
      </w:r>
      <w:proofErr w:type="spellStart"/>
      <w:r w:rsidRPr="00BF7280">
        <w:rPr>
          <w:rFonts w:asciiTheme="majorBidi" w:hAnsiTheme="majorBidi" w:cstheme="majorBidi"/>
          <w:sz w:val="24"/>
          <w:szCs w:val="24"/>
          <w:lang w:val="ru-RU"/>
        </w:rPr>
        <w:t>Авторите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w:t>
      </w:r>
      <w:r w:rsidRPr="00BF7280">
        <w:rPr>
          <w:rFonts w:asciiTheme="majorBidi" w:hAnsiTheme="majorBidi" w:cstheme="majorBidi"/>
          <w:sz w:val="24"/>
          <w:szCs w:val="24"/>
          <w:vertAlign w:val="superscript"/>
          <w:lang w:val="ru-RU"/>
        </w:rPr>
        <w:t>35</w:t>
      </w:r>
      <w:r w:rsidRPr="00BF7280">
        <w:rPr>
          <w:rFonts w:asciiTheme="majorBidi" w:hAnsiTheme="majorBidi" w:cstheme="majorBidi"/>
          <w:sz w:val="24"/>
          <w:szCs w:val="24"/>
          <w:lang w:val="ru-RU"/>
        </w:rPr>
        <w:t xml:space="preserve"> ,  </w:t>
      </w:r>
      <w:proofErr w:type="spellStart"/>
      <w:r w:rsidRPr="00BF7280">
        <w:rPr>
          <w:rFonts w:asciiTheme="majorBidi" w:hAnsiTheme="majorBidi" w:cstheme="majorBidi"/>
          <w:sz w:val="24"/>
          <w:szCs w:val="24"/>
          <w:lang w:val="ru-RU"/>
        </w:rPr>
        <w:t>укажуваат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бројни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предности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 како: </w:t>
      </w:r>
      <w:bookmarkStart w:id="12" w:name="_Hlk113870110"/>
      <w:proofErr w:type="spellStart"/>
      <w:r w:rsidRPr="00BF7280">
        <w:rPr>
          <w:rFonts w:asciiTheme="majorBidi" w:hAnsiTheme="majorBidi" w:cstheme="majorBidi"/>
          <w:sz w:val="24"/>
          <w:szCs w:val="24"/>
          <w:lang w:val="ru-RU"/>
        </w:rPr>
        <w:t>атрауматска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лесна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манипулација</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интерденталната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папила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Одредувањето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 </w:t>
      </w:r>
      <w:proofErr w:type="spellStart"/>
      <w:r w:rsidRPr="00BF7280">
        <w:rPr>
          <w:rFonts w:asciiTheme="majorBidi" w:hAnsiTheme="majorBidi" w:cstheme="majorBidi"/>
          <w:sz w:val="24"/>
          <w:szCs w:val="24"/>
          <w:lang w:val="ru-RU"/>
        </w:rPr>
        <w:t>може</w:t>
      </w:r>
      <w:proofErr w:type="spellEnd"/>
      <w:r w:rsidRPr="00BF7280">
        <w:rPr>
          <w:rFonts w:asciiTheme="majorBidi" w:hAnsiTheme="majorBidi" w:cstheme="majorBidi"/>
          <w:sz w:val="24"/>
          <w:szCs w:val="24"/>
          <w:lang w:val="ru-RU"/>
        </w:rPr>
        <w:t xml:space="preserve"> да послужи  за </w:t>
      </w:r>
      <w:proofErr w:type="spellStart"/>
      <w:r w:rsidRPr="00BF7280">
        <w:rPr>
          <w:rFonts w:asciiTheme="majorBidi" w:hAnsiTheme="majorBidi" w:cstheme="majorBidi"/>
          <w:sz w:val="24"/>
          <w:szCs w:val="24"/>
          <w:lang w:val="ru-RU"/>
        </w:rPr>
        <w:t>едкукација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пациентот</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користење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интердентална</w:t>
      </w:r>
      <w:proofErr w:type="spellEnd"/>
      <w:r w:rsidRPr="00BF7280">
        <w:rPr>
          <w:rFonts w:asciiTheme="majorBidi" w:hAnsiTheme="majorBidi" w:cstheme="majorBidi"/>
          <w:sz w:val="24"/>
          <w:szCs w:val="24"/>
          <w:lang w:val="ru-RU"/>
        </w:rPr>
        <w:t xml:space="preserve"> четка, со цел успешно </w:t>
      </w:r>
      <w:proofErr w:type="spellStart"/>
      <w:r w:rsidRPr="00BF7280">
        <w:rPr>
          <w:rFonts w:asciiTheme="majorBidi" w:hAnsiTheme="majorBidi" w:cstheme="majorBidi"/>
          <w:sz w:val="24"/>
          <w:szCs w:val="24"/>
          <w:lang w:val="ru-RU"/>
        </w:rPr>
        <w:t>отсранување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денталниот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интерденталните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простори</w:t>
      </w:r>
      <w:proofErr w:type="spellEnd"/>
      <w:r w:rsidRPr="00BF7280">
        <w:rPr>
          <w:rFonts w:asciiTheme="majorBidi" w:hAnsiTheme="majorBidi" w:cstheme="majorBidi"/>
          <w:sz w:val="24"/>
          <w:szCs w:val="24"/>
          <w:lang w:val="ru-RU"/>
        </w:rPr>
        <w:t>.</w:t>
      </w:r>
      <w:bookmarkEnd w:id="12"/>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Крварњето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проценува</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секој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интердентален</w:t>
      </w:r>
      <w:proofErr w:type="spellEnd"/>
      <w:r w:rsidRPr="00BF7280">
        <w:rPr>
          <w:rFonts w:asciiTheme="majorBidi" w:hAnsiTheme="majorBidi" w:cstheme="majorBidi"/>
          <w:sz w:val="24"/>
          <w:szCs w:val="24"/>
          <w:lang w:val="ru-RU"/>
        </w:rPr>
        <w:t xml:space="preserve"> простор </w:t>
      </w:r>
      <w:proofErr w:type="spellStart"/>
      <w:r w:rsidRPr="00BF7280">
        <w:rPr>
          <w:rFonts w:asciiTheme="majorBidi" w:hAnsiTheme="majorBidi" w:cstheme="majorBidi"/>
          <w:sz w:val="24"/>
          <w:szCs w:val="24"/>
          <w:lang w:val="ru-RU"/>
        </w:rPr>
        <w:t>посебно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Ако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појавува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после 30 </w:t>
      </w:r>
      <w:proofErr w:type="spellStart"/>
      <w:r w:rsidRPr="00BF7280">
        <w:rPr>
          <w:rFonts w:asciiTheme="majorBidi" w:hAnsiTheme="majorBidi" w:cstheme="majorBidi"/>
          <w:sz w:val="24"/>
          <w:szCs w:val="24"/>
          <w:lang w:val="ru-RU"/>
        </w:rPr>
        <w:t>секунди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тогаш</w:t>
      </w:r>
      <w:proofErr w:type="spellEnd"/>
      <w:r w:rsidRPr="00BF7280">
        <w:rPr>
          <w:rFonts w:asciiTheme="majorBidi" w:hAnsiTheme="majorBidi" w:cstheme="majorBidi"/>
          <w:sz w:val="24"/>
          <w:szCs w:val="24"/>
          <w:lang w:val="ru-RU"/>
        </w:rPr>
        <w:t xml:space="preserve"> имаме позитивен </w:t>
      </w:r>
      <w:proofErr w:type="spellStart"/>
      <w:r w:rsidRPr="00BF7280">
        <w:rPr>
          <w:rFonts w:asciiTheme="majorBidi" w:hAnsiTheme="majorBidi" w:cstheme="majorBidi"/>
          <w:sz w:val="24"/>
          <w:szCs w:val="24"/>
          <w:lang w:val="ru-RU"/>
        </w:rPr>
        <w:t>наод</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Оттука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присуството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крварењето</w:t>
      </w:r>
      <w:proofErr w:type="spellEnd"/>
      <w:r w:rsidRPr="00BF7280">
        <w:rPr>
          <w:rFonts w:asciiTheme="majorBidi" w:hAnsiTheme="majorBidi" w:cstheme="majorBidi"/>
          <w:sz w:val="24"/>
          <w:szCs w:val="24"/>
          <w:lang w:val="ru-RU"/>
        </w:rPr>
        <w:t xml:space="preserve"> го </w:t>
      </w:r>
      <w:proofErr w:type="spellStart"/>
      <w:r w:rsidRPr="00BF7280">
        <w:rPr>
          <w:rFonts w:asciiTheme="majorBidi" w:hAnsiTheme="majorBidi" w:cstheme="majorBidi"/>
          <w:sz w:val="24"/>
          <w:szCs w:val="24"/>
          <w:lang w:val="ru-RU"/>
        </w:rPr>
        <w:t>означуваме</w:t>
      </w:r>
      <w:proofErr w:type="spellEnd"/>
      <w:r w:rsidRPr="00BF7280">
        <w:rPr>
          <w:rFonts w:asciiTheme="majorBidi" w:hAnsiTheme="majorBidi" w:cstheme="majorBidi"/>
          <w:sz w:val="24"/>
          <w:szCs w:val="24"/>
          <w:lang w:val="ru-RU"/>
        </w:rPr>
        <w:t xml:space="preserve"> со ( + ),а </w:t>
      </w:r>
      <w:proofErr w:type="spellStart"/>
      <w:r w:rsidRPr="00BF7280">
        <w:rPr>
          <w:rFonts w:asciiTheme="majorBidi" w:hAnsiTheme="majorBidi" w:cstheme="majorBidi"/>
          <w:sz w:val="24"/>
          <w:szCs w:val="24"/>
          <w:lang w:val="ru-RU"/>
        </w:rPr>
        <w:t>отсуството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со  (-.) </w:t>
      </w:r>
      <w:r w:rsidRPr="00BF7280">
        <w:rPr>
          <w:rFonts w:asciiTheme="majorBidi" w:hAnsiTheme="majorBidi" w:cstheme="majorBidi"/>
          <w:sz w:val="24"/>
          <w:szCs w:val="24"/>
          <w:vertAlign w:val="superscript"/>
          <w:lang w:val="ru-RU"/>
        </w:rPr>
        <w:t>7</w:t>
      </w:r>
      <w:r w:rsidRPr="00BF7280">
        <w:rPr>
          <w:rFonts w:asciiTheme="majorBidi" w:hAnsiTheme="majorBidi" w:cstheme="majorBidi"/>
          <w:sz w:val="24"/>
          <w:szCs w:val="24"/>
          <w:lang w:val="ru-RU"/>
        </w:rPr>
        <w:t>.</w:t>
      </w:r>
    </w:p>
    <w:p w14:paraId="22E85D04" w14:textId="77777777" w:rsidR="00BF7280" w:rsidRPr="00BF7280" w:rsidRDefault="00BF7280" w:rsidP="00851181">
      <w:pPr>
        <w:spacing w:line="360" w:lineRule="auto"/>
        <w:jc w:val="both"/>
        <w:rPr>
          <w:rFonts w:asciiTheme="majorBidi" w:hAnsiTheme="majorBidi" w:cstheme="majorBidi"/>
          <w:b/>
          <w:sz w:val="24"/>
          <w:szCs w:val="24"/>
          <w:lang w:val="ru-RU"/>
        </w:rPr>
      </w:pPr>
    </w:p>
    <w:p w14:paraId="4745188D" w14:textId="77777777" w:rsidR="00BF7280" w:rsidRPr="00851181" w:rsidRDefault="00BF7280" w:rsidP="00851181">
      <w:pPr>
        <w:spacing w:line="360" w:lineRule="auto"/>
        <w:jc w:val="both"/>
        <w:rPr>
          <w:rFonts w:asciiTheme="majorBidi" w:hAnsiTheme="majorBidi" w:cstheme="majorBidi"/>
          <w:b/>
          <w:i/>
          <w:iCs/>
          <w:sz w:val="24"/>
          <w:szCs w:val="24"/>
          <w:lang w:val="ru-RU"/>
        </w:rPr>
      </w:pPr>
      <w:proofErr w:type="spellStart"/>
      <w:r w:rsidRPr="00851181">
        <w:rPr>
          <w:rFonts w:asciiTheme="majorBidi" w:hAnsiTheme="majorBidi" w:cstheme="majorBidi"/>
          <w:b/>
          <w:i/>
          <w:iCs/>
          <w:sz w:val="24"/>
          <w:szCs w:val="24"/>
          <w:lang w:val="ru-RU"/>
        </w:rPr>
        <w:t>Пародонтални</w:t>
      </w:r>
      <w:proofErr w:type="spellEnd"/>
      <w:r w:rsidRPr="00851181">
        <w:rPr>
          <w:rFonts w:asciiTheme="majorBidi" w:hAnsiTheme="majorBidi" w:cstheme="majorBidi"/>
          <w:b/>
          <w:i/>
          <w:iCs/>
          <w:sz w:val="24"/>
          <w:szCs w:val="24"/>
          <w:lang w:val="ru-RU"/>
        </w:rPr>
        <w:t xml:space="preserve"> </w:t>
      </w:r>
      <w:proofErr w:type="spellStart"/>
      <w:r w:rsidRPr="00851181">
        <w:rPr>
          <w:rFonts w:asciiTheme="majorBidi" w:hAnsiTheme="majorBidi" w:cstheme="majorBidi"/>
          <w:b/>
          <w:i/>
          <w:iCs/>
          <w:sz w:val="24"/>
          <w:szCs w:val="24"/>
          <w:lang w:val="ru-RU"/>
        </w:rPr>
        <w:t>индекси</w:t>
      </w:r>
      <w:proofErr w:type="spellEnd"/>
    </w:p>
    <w:p w14:paraId="40CBB89B" w14:textId="77777777" w:rsidR="00BF7280" w:rsidRPr="00BF7280" w:rsidRDefault="00BF7280" w:rsidP="00851181">
      <w:pPr>
        <w:spacing w:line="360" w:lineRule="auto"/>
        <w:ind w:left="45"/>
        <w:jc w:val="both"/>
        <w:rPr>
          <w:rFonts w:asciiTheme="majorBidi" w:hAnsiTheme="majorBidi" w:cstheme="majorBidi"/>
          <w:b/>
          <w:color w:val="FF0000"/>
          <w:sz w:val="24"/>
          <w:szCs w:val="24"/>
          <w:vertAlign w:val="superscript"/>
          <w:lang w:val="ru-RU"/>
        </w:rPr>
      </w:pPr>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Пародонталните</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индекси</w:t>
      </w:r>
      <w:proofErr w:type="spellEnd"/>
      <w:r w:rsidRPr="00BF7280">
        <w:rPr>
          <w:rFonts w:asciiTheme="majorBidi" w:hAnsiTheme="majorBidi" w:cstheme="majorBidi"/>
          <w:bCs/>
          <w:sz w:val="24"/>
          <w:szCs w:val="24"/>
          <w:lang w:val="ru-RU"/>
        </w:rPr>
        <w:t xml:space="preserve"> со </w:t>
      </w:r>
      <w:proofErr w:type="spellStart"/>
      <w:r w:rsidRPr="00BF7280">
        <w:rPr>
          <w:rFonts w:asciiTheme="majorBidi" w:hAnsiTheme="majorBidi" w:cstheme="majorBidi"/>
          <w:bCs/>
          <w:sz w:val="24"/>
          <w:szCs w:val="24"/>
          <w:lang w:val="ru-RU"/>
        </w:rPr>
        <w:t>текот</w:t>
      </w:r>
      <w:proofErr w:type="spellEnd"/>
      <w:r w:rsidRPr="00BF7280">
        <w:rPr>
          <w:rFonts w:asciiTheme="majorBidi" w:hAnsiTheme="majorBidi" w:cstheme="majorBidi"/>
          <w:bCs/>
          <w:sz w:val="24"/>
          <w:szCs w:val="24"/>
          <w:lang w:val="ru-RU"/>
        </w:rPr>
        <w:t xml:space="preserve"> на </w:t>
      </w:r>
      <w:proofErr w:type="spellStart"/>
      <w:r w:rsidRPr="00BF7280">
        <w:rPr>
          <w:rFonts w:asciiTheme="majorBidi" w:hAnsiTheme="majorBidi" w:cstheme="majorBidi"/>
          <w:bCs/>
          <w:sz w:val="24"/>
          <w:szCs w:val="24"/>
          <w:lang w:val="ru-RU"/>
        </w:rPr>
        <w:t>годините</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претрпуваат</w:t>
      </w:r>
      <w:proofErr w:type="spellEnd"/>
      <w:r w:rsidRPr="00BF7280">
        <w:rPr>
          <w:rFonts w:asciiTheme="majorBidi" w:hAnsiTheme="majorBidi" w:cstheme="majorBidi"/>
          <w:bCs/>
          <w:sz w:val="24"/>
          <w:szCs w:val="24"/>
          <w:lang w:val="ru-RU"/>
        </w:rPr>
        <w:t xml:space="preserve"> модификации </w:t>
      </w:r>
      <w:proofErr w:type="spellStart"/>
      <w:r w:rsidRPr="00BF7280">
        <w:rPr>
          <w:rFonts w:asciiTheme="majorBidi" w:hAnsiTheme="majorBidi" w:cstheme="majorBidi"/>
          <w:bCs/>
          <w:sz w:val="24"/>
          <w:szCs w:val="24"/>
          <w:lang w:val="ru-RU"/>
        </w:rPr>
        <w:t>базирани</w:t>
      </w:r>
      <w:proofErr w:type="spellEnd"/>
      <w:r w:rsidRPr="00BF7280">
        <w:rPr>
          <w:rFonts w:asciiTheme="majorBidi" w:hAnsiTheme="majorBidi" w:cstheme="majorBidi"/>
          <w:bCs/>
          <w:sz w:val="24"/>
          <w:szCs w:val="24"/>
          <w:lang w:val="ru-RU"/>
        </w:rPr>
        <w:t xml:space="preserve"> на </w:t>
      </w:r>
      <w:proofErr w:type="spellStart"/>
      <w:r w:rsidRPr="00BF7280">
        <w:rPr>
          <w:rFonts w:asciiTheme="majorBidi" w:hAnsiTheme="majorBidi" w:cstheme="majorBidi"/>
          <w:bCs/>
          <w:sz w:val="24"/>
          <w:szCs w:val="24"/>
          <w:lang w:val="ru-RU"/>
        </w:rPr>
        <w:t>патогенетските</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процеси</w:t>
      </w:r>
      <w:proofErr w:type="spellEnd"/>
      <w:r w:rsidRPr="00BF7280">
        <w:rPr>
          <w:rFonts w:asciiTheme="majorBidi" w:hAnsiTheme="majorBidi" w:cstheme="majorBidi"/>
          <w:bCs/>
          <w:sz w:val="24"/>
          <w:szCs w:val="24"/>
          <w:lang w:val="ru-RU"/>
        </w:rPr>
        <w:t xml:space="preserve"> на </w:t>
      </w:r>
      <w:proofErr w:type="spellStart"/>
      <w:r w:rsidRPr="00BF7280">
        <w:rPr>
          <w:rFonts w:asciiTheme="majorBidi" w:hAnsiTheme="majorBidi" w:cstheme="majorBidi"/>
          <w:bCs/>
          <w:sz w:val="24"/>
          <w:szCs w:val="24"/>
          <w:lang w:val="ru-RU"/>
        </w:rPr>
        <w:t>пародонталната</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болест</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коишто</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имаат</w:t>
      </w:r>
      <w:proofErr w:type="spellEnd"/>
      <w:r w:rsidRPr="00BF7280">
        <w:rPr>
          <w:rFonts w:asciiTheme="majorBidi" w:hAnsiTheme="majorBidi" w:cstheme="majorBidi"/>
          <w:bCs/>
          <w:sz w:val="24"/>
          <w:szCs w:val="24"/>
          <w:lang w:val="ru-RU"/>
        </w:rPr>
        <w:t xml:space="preserve"> свои </w:t>
      </w:r>
      <w:proofErr w:type="spellStart"/>
      <w:r w:rsidRPr="00BF7280">
        <w:rPr>
          <w:rFonts w:asciiTheme="majorBidi" w:hAnsiTheme="majorBidi" w:cstheme="majorBidi"/>
          <w:bCs/>
          <w:sz w:val="24"/>
          <w:szCs w:val="24"/>
          <w:lang w:val="ru-RU"/>
        </w:rPr>
        <w:t>предности</w:t>
      </w:r>
      <w:proofErr w:type="spellEnd"/>
      <w:r w:rsidRPr="00BF7280">
        <w:rPr>
          <w:rFonts w:asciiTheme="majorBidi" w:hAnsiTheme="majorBidi" w:cstheme="majorBidi"/>
          <w:bCs/>
          <w:sz w:val="24"/>
          <w:szCs w:val="24"/>
          <w:lang w:val="ru-RU"/>
        </w:rPr>
        <w:t xml:space="preserve"> и </w:t>
      </w:r>
      <w:proofErr w:type="spellStart"/>
      <w:r w:rsidRPr="00BF7280">
        <w:rPr>
          <w:rFonts w:asciiTheme="majorBidi" w:hAnsiTheme="majorBidi" w:cstheme="majorBidi"/>
          <w:bCs/>
          <w:sz w:val="24"/>
          <w:szCs w:val="24"/>
          <w:lang w:val="ru-RU"/>
        </w:rPr>
        <w:t>недостатоци</w:t>
      </w:r>
      <w:proofErr w:type="spellEnd"/>
      <w:r w:rsidRPr="00BF7280">
        <w:rPr>
          <w:rFonts w:asciiTheme="majorBidi" w:hAnsiTheme="majorBidi" w:cstheme="majorBidi"/>
          <w:bCs/>
          <w:sz w:val="24"/>
          <w:szCs w:val="24"/>
          <w:lang w:val="ru-RU"/>
        </w:rPr>
        <w:t xml:space="preserve">. За идеален индекс би се сметал </w:t>
      </w:r>
      <w:proofErr w:type="spellStart"/>
      <w:r w:rsidRPr="00BF7280">
        <w:rPr>
          <w:rFonts w:asciiTheme="majorBidi" w:hAnsiTheme="majorBidi" w:cstheme="majorBidi"/>
          <w:bCs/>
          <w:sz w:val="24"/>
          <w:szCs w:val="24"/>
          <w:lang w:val="ru-RU"/>
        </w:rPr>
        <w:t>оној</w:t>
      </w:r>
      <w:proofErr w:type="spellEnd"/>
      <w:r w:rsidRPr="00BF7280">
        <w:rPr>
          <w:rFonts w:asciiTheme="majorBidi" w:hAnsiTheme="majorBidi" w:cstheme="majorBidi"/>
          <w:bCs/>
          <w:sz w:val="24"/>
          <w:szCs w:val="24"/>
          <w:lang w:val="ru-RU"/>
        </w:rPr>
        <w:t xml:space="preserve"> индекс </w:t>
      </w:r>
      <w:proofErr w:type="spellStart"/>
      <w:r w:rsidRPr="00BF7280">
        <w:rPr>
          <w:rFonts w:asciiTheme="majorBidi" w:hAnsiTheme="majorBidi" w:cstheme="majorBidi"/>
          <w:bCs/>
          <w:sz w:val="24"/>
          <w:szCs w:val="24"/>
          <w:lang w:val="ru-RU"/>
        </w:rPr>
        <w:t>кој</w:t>
      </w:r>
      <w:proofErr w:type="spellEnd"/>
      <w:r w:rsidRPr="00BF7280">
        <w:rPr>
          <w:rFonts w:asciiTheme="majorBidi" w:hAnsiTheme="majorBidi" w:cstheme="majorBidi"/>
          <w:bCs/>
          <w:sz w:val="24"/>
          <w:szCs w:val="24"/>
          <w:lang w:val="ru-RU"/>
        </w:rPr>
        <w:t xml:space="preserve"> би бил мерка за активна и </w:t>
      </w:r>
      <w:proofErr w:type="spellStart"/>
      <w:r w:rsidRPr="00BF7280">
        <w:rPr>
          <w:rFonts w:asciiTheme="majorBidi" w:hAnsiTheme="majorBidi" w:cstheme="majorBidi"/>
          <w:bCs/>
          <w:sz w:val="24"/>
          <w:szCs w:val="24"/>
          <w:lang w:val="ru-RU"/>
        </w:rPr>
        <w:t>прогресивна</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болест</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што</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ќе</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помогне</w:t>
      </w:r>
      <w:proofErr w:type="spellEnd"/>
      <w:r w:rsidRPr="00BF7280">
        <w:rPr>
          <w:rFonts w:asciiTheme="majorBidi" w:hAnsiTheme="majorBidi" w:cstheme="majorBidi"/>
          <w:bCs/>
          <w:sz w:val="24"/>
          <w:szCs w:val="24"/>
          <w:lang w:val="ru-RU"/>
        </w:rPr>
        <w:t xml:space="preserve"> во </w:t>
      </w:r>
      <w:proofErr w:type="spellStart"/>
      <w:r w:rsidRPr="00BF7280">
        <w:rPr>
          <w:rFonts w:asciiTheme="majorBidi" w:hAnsiTheme="majorBidi" w:cstheme="majorBidi"/>
          <w:bCs/>
          <w:sz w:val="24"/>
          <w:szCs w:val="24"/>
          <w:lang w:val="ru-RU"/>
        </w:rPr>
        <w:t>идентификувањето</w:t>
      </w:r>
      <w:proofErr w:type="spellEnd"/>
      <w:r w:rsidRPr="00BF7280">
        <w:rPr>
          <w:rFonts w:asciiTheme="majorBidi" w:hAnsiTheme="majorBidi" w:cstheme="majorBidi"/>
          <w:bCs/>
          <w:sz w:val="24"/>
          <w:szCs w:val="24"/>
          <w:lang w:val="ru-RU"/>
        </w:rPr>
        <w:t xml:space="preserve"> на </w:t>
      </w:r>
      <w:proofErr w:type="spellStart"/>
      <w:r w:rsidRPr="00BF7280">
        <w:rPr>
          <w:rFonts w:asciiTheme="majorBidi" w:hAnsiTheme="majorBidi" w:cstheme="majorBidi"/>
          <w:bCs/>
          <w:sz w:val="24"/>
          <w:szCs w:val="24"/>
          <w:lang w:val="ru-RU"/>
        </w:rPr>
        <w:t>заболувањето</w:t>
      </w:r>
      <w:proofErr w:type="spellEnd"/>
      <w:r w:rsidRPr="00BF7280">
        <w:rPr>
          <w:rFonts w:asciiTheme="majorBidi" w:hAnsiTheme="majorBidi" w:cstheme="majorBidi"/>
          <w:bCs/>
          <w:sz w:val="24"/>
          <w:szCs w:val="24"/>
          <w:lang w:val="ru-RU"/>
        </w:rPr>
        <w:t xml:space="preserve"> и </w:t>
      </w:r>
      <w:proofErr w:type="spellStart"/>
      <w:r w:rsidRPr="00BF7280">
        <w:rPr>
          <w:rFonts w:asciiTheme="majorBidi" w:hAnsiTheme="majorBidi" w:cstheme="majorBidi"/>
          <w:bCs/>
          <w:sz w:val="24"/>
          <w:szCs w:val="24"/>
          <w:lang w:val="ru-RU"/>
        </w:rPr>
        <w:t>спречување</w:t>
      </w:r>
      <w:proofErr w:type="spellEnd"/>
      <w:r w:rsidRPr="00BF7280">
        <w:rPr>
          <w:rFonts w:asciiTheme="majorBidi" w:hAnsiTheme="majorBidi" w:cstheme="majorBidi"/>
          <w:bCs/>
          <w:sz w:val="24"/>
          <w:szCs w:val="24"/>
          <w:lang w:val="ru-RU"/>
        </w:rPr>
        <w:t xml:space="preserve"> на </w:t>
      </w:r>
      <w:proofErr w:type="spellStart"/>
      <w:r w:rsidRPr="00BF7280">
        <w:rPr>
          <w:rFonts w:asciiTheme="majorBidi" w:hAnsiTheme="majorBidi" w:cstheme="majorBidi"/>
          <w:bCs/>
          <w:sz w:val="24"/>
          <w:szCs w:val="24"/>
          <w:lang w:val="ru-RU"/>
        </w:rPr>
        <w:t>понатамошната</w:t>
      </w:r>
      <w:proofErr w:type="spellEnd"/>
      <w:r w:rsidRPr="00BF7280">
        <w:rPr>
          <w:rFonts w:asciiTheme="majorBidi" w:hAnsiTheme="majorBidi" w:cstheme="majorBidi"/>
          <w:bCs/>
          <w:sz w:val="24"/>
          <w:szCs w:val="24"/>
          <w:lang w:val="ru-RU"/>
        </w:rPr>
        <w:t xml:space="preserve"> прогресија.</w:t>
      </w:r>
      <w:r w:rsidRPr="00BF7280">
        <w:rPr>
          <w:rFonts w:asciiTheme="majorBidi" w:hAnsiTheme="majorBidi" w:cstheme="majorBidi"/>
          <w:bCs/>
          <w:sz w:val="24"/>
          <w:szCs w:val="24"/>
          <w:vertAlign w:val="superscript"/>
          <w:lang w:val="ru-RU"/>
        </w:rPr>
        <w:t>36</w:t>
      </w:r>
    </w:p>
    <w:p w14:paraId="6275F4EA"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Воспалителните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промени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пародонтот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нивните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симптоми</w:t>
      </w:r>
      <w:proofErr w:type="spellEnd"/>
      <w:r w:rsidRPr="00BF7280">
        <w:rPr>
          <w:rFonts w:asciiTheme="majorBidi" w:hAnsiTheme="majorBidi" w:cstheme="majorBidi"/>
          <w:sz w:val="24"/>
          <w:szCs w:val="24"/>
          <w:lang w:val="ru-RU"/>
        </w:rPr>
        <w:t xml:space="preserve">, како и </w:t>
      </w:r>
      <w:proofErr w:type="spellStart"/>
      <w:r w:rsidRPr="00BF7280">
        <w:rPr>
          <w:rFonts w:asciiTheme="majorBidi" w:hAnsiTheme="majorBidi" w:cstheme="majorBidi"/>
          <w:sz w:val="24"/>
          <w:szCs w:val="24"/>
          <w:lang w:val="ru-RU"/>
        </w:rPr>
        <w:t>етиолошките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фактори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можат</w:t>
      </w:r>
      <w:proofErr w:type="spellEnd"/>
      <w:r w:rsidRPr="00BF7280">
        <w:rPr>
          <w:rFonts w:asciiTheme="majorBidi" w:hAnsiTheme="majorBidi" w:cstheme="majorBidi"/>
          <w:sz w:val="24"/>
          <w:szCs w:val="24"/>
          <w:lang w:val="ru-RU"/>
        </w:rPr>
        <w:t xml:space="preserve"> да се </w:t>
      </w:r>
      <w:proofErr w:type="spellStart"/>
      <w:r w:rsidRPr="00BF7280">
        <w:rPr>
          <w:rFonts w:asciiTheme="majorBidi" w:hAnsiTheme="majorBidi" w:cstheme="majorBidi"/>
          <w:sz w:val="24"/>
          <w:szCs w:val="24"/>
          <w:lang w:val="ru-RU"/>
        </w:rPr>
        <w:t>изразат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квалитативно</w:t>
      </w:r>
      <w:proofErr w:type="spellEnd"/>
      <w:r w:rsidRPr="00BF7280">
        <w:rPr>
          <w:rFonts w:asciiTheme="majorBidi" w:hAnsiTheme="majorBidi" w:cstheme="majorBidi"/>
          <w:sz w:val="24"/>
          <w:szCs w:val="24"/>
          <w:lang w:val="ru-RU"/>
        </w:rPr>
        <w:t xml:space="preserve"> и/или квантитативно со </w:t>
      </w:r>
      <w:proofErr w:type="spellStart"/>
      <w:r w:rsidRPr="00BF7280">
        <w:rPr>
          <w:rFonts w:asciiTheme="majorBidi" w:hAnsiTheme="majorBidi" w:cstheme="majorBidi"/>
          <w:sz w:val="24"/>
          <w:szCs w:val="24"/>
          <w:lang w:val="ru-RU"/>
        </w:rPr>
        <w:t>помош</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индекси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најчесто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користат</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епидемиолошки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испитувања</w:t>
      </w:r>
      <w:proofErr w:type="spellEnd"/>
      <w:r w:rsidRPr="00BF7280">
        <w:rPr>
          <w:rFonts w:asciiTheme="majorBidi" w:hAnsiTheme="majorBidi" w:cstheme="majorBidi"/>
          <w:sz w:val="24"/>
          <w:szCs w:val="24"/>
          <w:lang w:val="ru-RU"/>
        </w:rPr>
        <w:t xml:space="preserve">, но исто </w:t>
      </w:r>
      <w:proofErr w:type="spellStart"/>
      <w:r w:rsidRPr="00BF7280">
        <w:rPr>
          <w:rFonts w:asciiTheme="majorBidi" w:hAnsiTheme="majorBidi" w:cstheme="majorBidi"/>
          <w:sz w:val="24"/>
          <w:szCs w:val="24"/>
          <w:lang w:val="ru-RU"/>
        </w:rPr>
        <w:t>така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може</w:t>
      </w:r>
      <w:proofErr w:type="spellEnd"/>
      <w:r w:rsidRPr="00BF7280">
        <w:rPr>
          <w:rFonts w:asciiTheme="majorBidi" w:hAnsiTheme="majorBidi" w:cstheme="majorBidi"/>
          <w:sz w:val="24"/>
          <w:szCs w:val="24"/>
          <w:lang w:val="ru-RU"/>
        </w:rPr>
        <w:t xml:space="preserve"> да се </w:t>
      </w:r>
      <w:proofErr w:type="spellStart"/>
      <w:r w:rsidRPr="00BF7280">
        <w:rPr>
          <w:rFonts w:asciiTheme="majorBidi" w:hAnsiTheme="majorBidi" w:cstheme="majorBidi"/>
          <w:sz w:val="24"/>
          <w:szCs w:val="24"/>
          <w:lang w:val="ru-RU"/>
        </w:rPr>
        <w:t>користат</w:t>
      </w:r>
      <w:proofErr w:type="spellEnd"/>
      <w:r w:rsidRPr="00BF7280">
        <w:rPr>
          <w:rFonts w:asciiTheme="majorBidi" w:hAnsiTheme="majorBidi" w:cstheme="majorBidi"/>
          <w:sz w:val="24"/>
          <w:szCs w:val="24"/>
          <w:lang w:val="ru-RU"/>
        </w:rPr>
        <w:t xml:space="preserve"> и при </w:t>
      </w:r>
      <w:proofErr w:type="spellStart"/>
      <w:r w:rsidRPr="00BF7280">
        <w:rPr>
          <w:rFonts w:asciiTheme="majorBidi" w:hAnsiTheme="majorBidi" w:cstheme="majorBidi"/>
          <w:sz w:val="24"/>
          <w:szCs w:val="24"/>
          <w:lang w:val="ru-RU"/>
        </w:rPr>
        <w:t>клиничкиот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преглед</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пациентите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претставуваат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нумерички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израз</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дефинирани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дијагностички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критериуми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Состојбата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здравјето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односно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заболувањето</w:t>
      </w:r>
      <w:proofErr w:type="spellEnd"/>
      <w:r w:rsidRPr="00BF7280">
        <w:rPr>
          <w:rFonts w:asciiTheme="majorBidi" w:hAnsiTheme="majorBidi" w:cstheme="majorBidi"/>
          <w:sz w:val="24"/>
          <w:szCs w:val="24"/>
          <w:lang w:val="ru-RU"/>
        </w:rPr>
        <w:t xml:space="preserve"> на некое </w:t>
      </w:r>
      <w:proofErr w:type="spellStart"/>
      <w:r w:rsidRPr="00BF7280">
        <w:rPr>
          <w:rFonts w:asciiTheme="majorBidi" w:hAnsiTheme="majorBidi" w:cstheme="majorBidi"/>
          <w:sz w:val="24"/>
          <w:szCs w:val="24"/>
          <w:lang w:val="ru-RU"/>
        </w:rPr>
        <w:t>ткиво</w:t>
      </w:r>
      <w:proofErr w:type="spellEnd"/>
      <w:r w:rsidRPr="00BF7280">
        <w:rPr>
          <w:rFonts w:asciiTheme="majorBidi" w:hAnsiTheme="majorBidi" w:cstheme="majorBidi"/>
          <w:sz w:val="24"/>
          <w:szCs w:val="24"/>
          <w:lang w:val="ru-RU"/>
        </w:rPr>
        <w:t xml:space="preserve"> или орган се </w:t>
      </w:r>
      <w:proofErr w:type="spellStart"/>
      <w:r w:rsidRPr="00BF7280">
        <w:rPr>
          <w:rFonts w:asciiTheme="majorBidi" w:hAnsiTheme="majorBidi" w:cstheme="majorBidi"/>
          <w:sz w:val="24"/>
          <w:szCs w:val="24"/>
          <w:lang w:val="ru-RU"/>
        </w:rPr>
        <w:t>проценува</w:t>
      </w:r>
      <w:proofErr w:type="spellEnd"/>
      <w:r w:rsidRPr="00BF7280">
        <w:rPr>
          <w:rFonts w:asciiTheme="majorBidi" w:hAnsiTheme="majorBidi" w:cstheme="majorBidi"/>
          <w:sz w:val="24"/>
          <w:szCs w:val="24"/>
          <w:lang w:val="ru-RU"/>
        </w:rPr>
        <w:t xml:space="preserve"> различно и многу </w:t>
      </w:r>
      <w:proofErr w:type="spellStart"/>
      <w:r w:rsidRPr="00BF7280">
        <w:rPr>
          <w:rFonts w:asciiTheme="majorBidi" w:hAnsiTheme="majorBidi" w:cstheme="majorBidi"/>
          <w:sz w:val="24"/>
          <w:szCs w:val="24"/>
          <w:lang w:val="ru-RU"/>
        </w:rPr>
        <w:t>често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недоволно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објективно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Така</w:t>
      </w:r>
      <w:proofErr w:type="spellEnd"/>
      <w:r w:rsidRPr="00BF7280">
        <w:rPr>
          <w:rFonts w:asciiTheme="majorBidi" w:hAnsiTheme="majorBidi" w:cstheme="majorBidi"/>
          <w:sz w:val="24"/>
          <w:szCs w:val="24"/>
          <w:lang w:val="ru-RU"/>
        </w:rPr>
        <w:t xml:space="preserve"> на пример </w:t>
      </w:r>
      <w:proofErr w:type="spellStart"/>
      <w:r w:rsidRPr="00BF7280">
        <w:rPr>
          <w:rFonts w:asciiTheme="majorBidi" w:hAnsiTheme="majorBidi" w:cstheme="majorBidi"/>
          <w:sz w:val="24"/>
          <w:szCs w:val="24"/>
          <w:lang w:val="ru-RU"/>
        </w:rPr>
        <w:t>може</w:t>
      </w:r>
      <w:proofErr w:type="spellEnd"/>
      <w:r w:rsidRPr="00BF7280">
        <w:rPr>
          <w:rFonts w:asciiTheme="majorBidi" w:hAnsiTheme="majorBidi" w:cstheme="majorBidi"/>
          <w:sz w:val="24"/>
          <w:szCs w:val="24"/>
          <w:lang w:val="ru-RU"/>
        </w:rPr>
        <w:t xml:space="preserve"> да се </w:t>
      </w:r>
      <w:proofErr w:type="spellStart"/>
      <w:r w:rsidRPr="00BF7280">
        <w:rPr>
          <w:rFonts w:asciiTheme="majorBidi" w:hAnsiTheme="majorBidi" w:cstheme="majorBidi"/>
          <w:sz w:val="24"/>
          <w:szCs w:val="24"/>
          <w:lang w:val="ru-RU"/>
        </w:rPr>
        <w:t>опише</w:t>
      </w:r>
      <w:proofErr w:type="spellEnd"/>
      <w:r w:rsidRPr="00BF7280">
        <w:rPr>
          <w:rFonts w:asciiTheme="majorBidi" w:hAnsiTheme="majorBidi" w:cstheme="majorBidi"/>
          <w:sz w:val="24"/>
          <w:szCs w:val="24"/>
          <w:lang w:val="ru-RU"/>
        </w:rPr>
        <w:t xml:space="preserve"> дека некое </w:t>
      </w:r>
      <w:proofErr w:type="spellStart"/>
      <w:r w:rsidRPr="00BF7280">
        <w:rPr>
          <w:rFonts w:asciiTheme="majorBidi" w:hAnsiTheme="majorBidi" w:cstheme="majorBidi"/>
          <w:sz w:val="24"/>
          <w:szCs w:val="24"/>
          <w:lang w:val="ru-RU"/>
        </w:rPr>
        <w:t>ткиво</w:t>
      </w:r>
      <w:proofErr w:type="spellEnd"/>
      <w:r w:rsidRPr="00BF7280">
        <w:rPr>
          <w:rFonts w:asciiTheme="majorBidi" w:hAnsiTheme="majorBidi" w:cstheme="majorBidi"/>
          <w:sz w:val="24"/>
          <w:szCs w:val="24"/>
          <w:lang w:val="ru-RU"/>
        </w:rPr>
        <w:t xml:space="preserve"> е со различен степен </w:t>
      </w:r>
      <w:proofErr w:type="spellStart"/>
      <w:r w:rsidRPr="00BF7280">
        <w:rPr>
          <w:rFonts w:asciiTheme="majorBidi" w:hAnsiTheme="majorBidi" w:cstheme="majorBidi"/>
          <w:sz w:val="24"/>
          <w:szCs w:val="24"/>
          <w:lang w:val="ru-RU"/>
        </w:rPr>
        <w:t>инфламирано</w:t>
      </w:r>
      <w:proofErr w:type="spellEnd"/>
      <w:r w:rsidRPr="00BF7280">
        <w:rPr>
          <w:rFonts w:asciiTheme="majorBidi" w:hAnsiTheme="majorBidi" w:cstheme="majorBidi"/>
          <w:sz w:val="24"/>
          <w:szCs w:val="24"/>
          <w:lang w:val="ru-RU"/>
        </w:rPr>
        <w:t xml:space="preserve">, а </w:t>
      </w:r>
      <w:proofErr w:type="spellStart"/>
      <w:r w:rsidRPr="00BF7280">
        <w:rPr>
          <w:rFonts w:asciiTheme="majorBidi" w:hAnsiTheme="majorBidi" w:cstheme="majorBidi"/>
          <w:sz w:val="24"/>
          <w:szCs w:val="24"/>
          <w:lang w:val="ru-RU"/>
        </w:rPr>
        <w:t>болеста</w:t>
      </w:r>
      <w:proofErr w:type="spellEnd"/>
      <w:r w:rsidRPr="00BF7280">
        <w:rPr>
          <w:rFonts w:asciiTheme="majorBidi" w:hAnsiTheme="majorBidi" w:cstheme="majorBidi"/>
          <w:sz w:val="24"/>
          <w:szCs w:val="24"/>
          <w:lang w:val="ru-RU"/>
        </w:rPr>
        <w:t xml:space="preserve"> е со </w:t>
      </w:r>
      <w:proofErr w:type="spellStart"/>
      <w:r w:rsidRPr="00BF7280">
        <w:rPr>
          <w:rFonts w:asciiTheme="majorBidi" w:hAnsiTheme="majorBidi" w:cstheme="majorBidi"/>
          <w:sz w:val="24"/>
          <w:szCs w:val="24"/>
          <w:lang w:val="ru-RU"/>
        </w:rPr>
        <w:t>помал</w:t>
      </w:r>
      <w:proofErr w:type="spellEnd"/>
      <w:r w:rsidRPr="00BF7280">
        <w:rPr>
          <w:rFonts w:asciiTheme="majorBidi" w:hAnsiTheme="majorBidi" w:cstheme="majorBidi"/>
          <w:sz w:val="24"/>
          <w:szCs w:val="24"/>
          <w:lang w:val="ru-RU"/>
        </w:rPr>
        <w:t xml:space="preserve"> или </w:t>
      </w:r>
      <w:proofErr w:type="spellStart"/>
      <w:r w:rsidRPr="00BF7280">
        <w:rPr>
          <w:rFonts w:asciiTheme="majorBidi" w:hAnsiTheme="majorBidi" w:cstheme="majorBidi"/>
          <w:sz w:val="24"/>
          <w:szCs w:val="24"/>
          <w:lang w:val="ru-RU"/>
        </w:rPr>
        <w:t>поголем</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интензитет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Болестите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пародонтот</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вбројуваат</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онаа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група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заболувања</w:t>
      </w:r>
      <w:proofErr w:type="spellEnd"/>
      <w:r w:rsidRPr="00BF7280">
        <w:rPr>
          <w:rFonts w:asciiTheme="majorBidi" w:hAnsiTheme="majorBidi" w:cstheme="majorBidi"/>
          <w:sz w:val="24"/>
          <w:szCs w:val="24"/>
          <w:lang w:val="ru-RU"/>
        </w:rPr>
        <w:t xml:space="preserve"> во кои е можно, </w:t>
      </w:r>
      <w:proofErr w:type="spellStart"/>
      <w:r w:rsidRPr="00BF7280">
        <w:rPr>
          <w:rFonts w:asciiTheme="majorBidi" w:hAnsiTheme="majorBidi" w:cstheme="majorBidi"/>
          <w:sz w:val="24"/>
          <w:szCs w:val="24"/>
          <w:lang w:val="ru-RU"/>
        </w:rPr>
        <w:t>релативно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објективно</w:t>
      </w:r>
      <w:proofErr w:type="spellEnd"/>
      <w:r w:rsidRPr="00BF7280">
        <w:rPr>
          <w:rFonts w:asciiTheme="majorBidi" w:hAnsiTheme="majorBidi" w:cstheme="majorBidi"/>
          <w:sz w:val="24"/>
          <w:szCs w:val="24"/>
          <w:lang w:val="ru-RU"/>
        </w:rPr>
        <w:t xml:space="preserve">, да се </w:t>
      </w:r>
      <w:proofErr w:type="spellStart"/>
      <w:r w:rsidRPr="00BF7280">
        <w:rPr>
          <w:rFonts w:asciiTheme="majorBidi" w:hAnsiTheme="majorBidi" w:cstheme="majorBidi"/>
          <w:sz w:val="24"/>
          <w:szCs w:val="24"/>
          <w:lang w:val="ru-RU"/>
        </w:rPr>
        <w:t>вреднува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интензитетот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патолошкиот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процес</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тоа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донесува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соодветна</w:t>
      </w:r>
      <w:proofErr w:type="spellEnd"/>
      <w:r w:rsidRPr="00BF7280">
        <w:rPr>
          <w:rFonts w:asciiTheme="majorBidi" w:hAnsiTheme="majorBidi" w:cstheme="majorBidi"/>
          <w:sz w:val="24"/>
          <w:szCs w:val="24"/>
          <w:lang w:val="ru-RU"/>
        </w:rPr>
        <w:t xml:space="preserve"> прогноза на </w:t>
      </w:r>
      <w:proofErr w:type="spellStart"/>
      <w:r w:rsidRPr="00BF7280">
        <w:rPr>
          <w:rFonts w:asciiTheme="majorBidi" w:hAnsiTheme="majorBidi" w:cstheme="majorBidi"/>
          <w:sz w:val="24"/>
          <w:szCs w:val="24"/>
          <w:lang w:val="ru-RU"/>
        </w:rPr>
        <w:t>болеста</w:t>
      </w:r>
      <w:proofErr w:type="spellEnd"/>
      <w:r w:rsidRPr="00BF7280">
        <w:rPr>
          <w:rFonts w:asciiTheme="majorBidi" w:hAnsiTheme="majorBidi" w:cstheme="majorBidi"/>
          <w:sz w:val="24"/>
          <w:szCs w:val="24"/>
          <w:lang w:val="ru-RU"/>
        </w:rPr>
        <w:t xml:space="preserve"> и адекватен план на </w:t>
      </w:r>
      <w:proofErr w:type="spellStart"/>
      <w:r w:rsidRPr="00BF7280">
        <w:rPr>
          <w:rFonts w:asciiTheme="majorBidi" w:hAnsiTheme="majorBidi" w:cstheme="majorBidi"/>
          <w:sz w:val="24"/>
          <w:szCs w:val="24"/>
          <w:lang w:val="ru-RU"/>
        </w:rPr>
        <w:t>терапија</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помош</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овие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индекси</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проценува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состојбата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алвеоларната</w:t>
      </w:r>
      <w:proofErr w:type="spellEnd"/>
      <w:r w:rsidRPr="00BF7280">
        <w:rPr>
          <w:rFonts w:asciiTheme="majorBidi" w:hAnsiTheme="majorBidi" w:cstheme="majorBidi"/>
          <w:sz w:val="24"/>
          <w:szCs w:val="24"/>
          <w:lang w:val="ru-RU"/>
        </w:rPr>
        <w:t xml:space="preserve"> коска, на </w:t>
      </w:r>
      <w:proofErr w:type="spellStart"/>
      <w:r w:rsidRPr="00BF7280">
        <w:rPr>
          <w:rFonts w:asciiTheme="majorBidi" w:hAnsiTheme="majorBidi" w:cstheme="majorBidi"/>
          <w:sz w:val="24"/>
          <w:szCs w:val="24"/>
          <w:lang w:val="ru-RU"/>
        </w:rPr>
        <w:t>вкупната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состојба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нивото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губење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епителниот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припој</w:t>
      </w:r>
      <w:proofErr w:type="spellEnd"/>
      <w:r w:rsidRPr="00BF7280">
        <w:rPr>
          <w:rFonts w:asciiTheme="majorBidi" w:hAnsiTheme="majorBidi" w:cstheme="majorBidi"/>
          <w:sz w:val="24"/>
          <w:szCs w:val="24"/>
          <w:lang w:val="ru-RU"/>
        </w:rPr>
        <w:t xml:space="preserve"> и т.н. </w:t>
      </w:r>
      <w:r w:rsidRPr="00BF7280">
        <w:rPr>
          <w:rFonts w:asciiTheme="majorBidi" w:hAnsiTheme="majorBidi" w:cstheme="majorBidi"/>
          <w:sz w:val="24"/>
          <w:szCs w:val="24"/>
          <w:vertAlign w:val="superscript"/>
          <w:lang w:val="ru-RU"/>
        </w:rPr>
        <w:t>4</w:t>
      </w:r>
      <w:r w:rsidRPr="00BF7280">
        <w:rPr>
          <w:rFonts w:asciiTheme="majorBidi" w:hAnsiTheme="majorBidi" w:cstheme="majorBidi"/>
          <w:sz w:val="24"/>
          <w:szCs w:val="24"/>
          <w:lang w:val="ru-RU"/>
        </w:rPr>
        <w:t>.</w:t>
      </w:r>
    </w:p>
    <w:p w14:paraId="62419058" w14:textId="77777777" w:rsidR="00BF7280" w:rsidRPr="00BF7280" w:rsidRDefault="00BF7280" w:rsidP="00851181">
      <w:pPr>
        <w:spacing w:line="360" w:lineRule="auto"/>
        <w:jc w:val="both"/>
        <w:rPr>
          <w:rFonts w:asciiTheme="majorBidi" w:hAnsiTheme="majorBidi" w:cstheme="majorBidi"/>
          <w:sz w:val="24"/>
          <w:szCs w:val="24"/>
          <w:lang w:val="ru-RU"/>
        </w:rPr>
      </w:pPr>
    </w:p>
    <w:p w14:paraId="502B3011" w14:textId="2D921EBC" w:rsidR="00BF7280" w:rsidRPr="00BF7280" w:rsidRDefault="00BF7280" w:rsidP="00851181">
      <w:pPr>
        <w:spacing w:line="360" w:lineRule="auto"/>
        <w:jc w:val="both"/>
        <w:rPr>
          <w:rFonts w:asciiTheme="majorBidi" w:hAnsiTheme="majorBidi" w:cstheme="majorBidi"/>
          <w:b/>
          <w:sz w:val="24"/>
          <w:szCs w:val="24"/>
          <w:lang w:val="ru-RU"/>
        </w:rPr>
      </w:pPr>
      <w:r w:rsidRPr="00851181">
        <w:rPr>
          <w:rFonts w:asciiTheme="majorBidi" w:hAnsiTheme="majorBidi" w:cstheme="majorBidi"/>
          <w:b/>
          <w:sz w:val="24"/>
          <w:szCs w:val="24"/>
          <w:lang w:val="ru-RU"/>
        </w:rPr>
        <w:lastRenderedPageBreak/>
        <w:t>1</w:t>
      </w:r>
      <w:bookmarkStart w:id="13" w:name="_Hlk113870521"/>
      <w:r w:rsidR="00851181" w:rsidRPr="00851181">
        <w:rPr>
          <w:rFonts w:asciiTheme="majorBidi" w:hAnsiTheme="majorBidi" w:cstheme="majorBidi"/>
          <w:b/>
          <w:sz w:val="24"/>
          <w:szCs w:val="24"/>
          <w:lang w:val="ru-RU"/>
        </w:rPr>
        <w:t>.</w:t>
      </w:r>
      <w:r w:rsidRPr="00851181">
        <w:rPr>
          <w:rFonts w:asciiTheme="majorBidi" w:hAnsiTheme="majorBidi" w:cstheme="majorBidi"/>
          <w:b/>
          <w:sz w:val="24"/>
          <w:szCs w:val="24"/>
          <w:lang w:val="ru-RU"/>
        </w:rPr>
        <w:t xml:space="preserve">Индекс за </w:t>
      </w:r>
      <w:proofErr w:type="spellStart"/>
      <w:r w:rsidRPr="00851181">
        <w:rPr>
          <w:rFonts w:asciiTheme="majorBidi" w:hAnsiTheme="majorBidi" w:cstheme="majorBidi"/>
          <w:b/>
          <w:sz w:val="24"/>
          <w:szCs w:val="24"/>
          <w:lang w:val="ru-RU"/>
        </w:rPr>
        <w:t>пародонтална</w:t>
      </w:r>
      <w:proofErr w:type="spellEnd"/>
      <w:r w:rsidRPr="00851181">
        <w:rPr>
          <w:rFonts w:asciiTheme="majorBidi" w:hAnsiTheme="majorBidi" w:cstheme="majorBidi"/>
          <w:b/>
          <w:sz w:val="24"/>
          <w:szCs w:val="24"/>
          <w:lang w:val="ru-RU"/>
        </w:rPr>
        <w:t xml:space="preserve"> </w:t>
      </w:r>
      <w:proofErr w:type="spellStart"/>
      <w:r w:rsidRPr="00851181">
        <w:rPr>
          <w:rFonts w:asciiTheme="majorBidi" w:hAnsiTheme="majorBidi" w:cstheme="majorBidi"/>
          <w:b/>
          <w:sz w:val="24"/>
          <w:szCs w:val="24"/>
          <w:lang w:val="ru-RU"/>
        </w:rPr>
        <w:t>болест</w:t>
      </w:r>
      <w:proofErr w:type="spellEnd"/>
      <w:r w:rsidRPr="00851181">
        <w:rPr>
          <w:rFonts w:asciiTheme="majorBidi" w:hAnsiTheme="majorBidi" w:cstheme="majorBidi"/>
          <w:b/>
          <w:sz w:val="24"/>
          <w:szCs w:val="24"/>
          <w:lang w:val="ru-RU"/>
        </w:rPr>
        <w:t xml:space="preserve"> по </w:t>
      </w:r>
      <w:proofErr w:type="spellStart"/>
      <w:r w:rsidRPr="00851181">
        <w:rPr>
          <w:rFonts w:asciiTheme="majorBidi" w:hAnsiTheme="majorBidi" w:cstheme="majorBidi"/>
          <w:b/>
          <w:sz w:val="24"/>
          <w:szCs w:val="24"/>
          <w:lang w:val="ru-RU"/>
        </w:rPr>
        <w:t>Рамфјорд</w:t>
      </w:r>
      <w:bookmarkEnd w:id="13"/>
      <w:proofErr w:type="spellEnd"/>
    </w:p>
    <w:p w14:paraId="23DFD1E5"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пародонтална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болест</w:t>
      </w:r>
      <w:proofErr w:type="spellEnd"/>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PDI</w:t>
      </w: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развиен</w:t>
      </w:r>
      <w:proofErr w:type="spellEnd"/>
      <w:r w:rsidRPr="00BF7280">
        <w:rPr>
          <w:rFonts w:asciiTheme="majorBidi" w:hAnsiTheme="majorBidi" w:cstheme="majorBidi"/>
          <w:sz w:val="24"/>
          <w:szCs w:val="24"/>
          <w:lang w:val="ru-RU"/>
        </w:rPr>
        <w:t xml:space="preserve"> од страна на </w:t>
      </w:r>
      <w:proofErr w:type="spellStart"/>
      <w:r w:rsidRPr="00BF7280">
        <w:rPr>
          <w:rFonts w:asciiTheme="majorBidi" w:hAnsiTheme="majorBidi" w:cstheme="majorBidi"/>
          <w:sz w:val="24"/>
          <w:szCs w:val="24"/>
          <w:lang w:val="ru-RU"/>
        </w:rPr>
        <w:t>Рамфјорд</w:t>
      </w:r>
      <w:proofErr w:type="spellEnd"/>
      <w:r w:rsidRPr="00BF7280">
        <w:rPr>
          <w:rFonts w:asciiTheme="majorBidi" w:hAnsiTheme="majorBidi" w:cstheme="majorBidi"/>
          <w:sz w:val="24"/>
          <w:szCs w:val="24"/>
          <w:lang w:val="ru-RU"/>
        </w:rPr>
        <w:t xml:space="preserve"> (1959)</w:t>
      </w:r>
      <w:r w:rsidRPr="00BF7280">
        <w:rPr>
          <w:rFonts w:asciiTheme="majorBidi" w:hAnsiTheme="majorBidi" w:cstheme="majorBidi"/>
          <w:sz w:val="24"/>
          <w:szCs w:val="24"/>
          <w:vertAlign w:val="superscript"/>
          <w:lang w:val="ru-RU"/>
        </w:rPr>
        <w:t>11,12</w:t>
      </w:r>
      <w:r w:rsidRPr="00BF7280">
        <w:rPr>
          <w:rFonts w:asciiTheme="majorBidi" w:hAnsiTheme="majorBidi" w:cstheme="majorBidi"/>
          <w:sz w:val="24"/>
          <w:szCs w:val="24"/>
          <w:lang w:val="ru-RU"/>
        </w:rPr>
        <w:t xml:space="preserve">, е </w:t>
      </w:r>
      <w:proofErr w:type="spellStart"/>
      <w:r w:rsidRPr="00BF7280">
        <w:rPr>
          <w:rFonts w:asciiTheme="majorBidi" w:hAnsiTheme="majorBidi" w:cstheme="majorBidi"/>
          <w:sz w:val="24"/>
          <w:szCs w:val="24"/>
          <w:lang w:val="ru-RU"/>
        </w:rPr>
        <w:t>индексен</w:t>
      </w:r>
      <w:proofErr w:type="spellEnd"/>
      <w:r w:rsidRPr="00BF7280">
        <w:rPr>
          <w:rFonts w:asciiTheme="majorBidi" w:hAnsiTheme="majorBidi" w:cstheme="majorBidi"/>
          <w:sz w:val="24"/>
          <w:szCs w:val="24"/>
          <w:lang w:val="ru-RU"/>
        </w:rPr>
        <w:t xml:space="preserve"> систем </w:t>
      </w:r>
      <w:proofErr w:type="spellStart"/>
      <w:r w:rsidRPr="00BF7280">
        <w:rPr>
          <w:rFonts w:asciiTheme="majorBidi" w:hAnsiTheme="majorBidi" w:cstheme="majorBidi"/>
          <w:sz w:val="24"/>
          <w:szCs w:val="24"/>
          <w:lang w:val="ru-RU"/>
        </w:rPr>
        <w:t>дизајниран</w:t>
      </w:r>
      <w:proofErr w:type="spellEnd"/>
      <w:r w:rsidRPr="00BF7280">
        <w:rPr>
          <w:rFonts w:asciiTheme="majorBidi" w:hAnsiTheme="majorBidi" w:cstheme="majorBidi"/>
          <w:sz w:val="24"/>
          <w:szCs w:val="24"/>
          <w:lang w:val="ru-RU"/>
        </w:rPr>
        <w:t xml:space="preserve"> за да се </w:t>
      </w:r>
      <w:proofErr w:type="spellStart"/>
      <w:r w:rsidRPr="00BF7280">
        <w:rPr>
          <w:rFonts w:asciiTheme="majorBidi" w:hAnsiTheme="majorBidi" w:cstheme="majorBidi"/>
          <w:sz w:val="24"/>
          <w:szCs w:val="24"/>
          <w:lang w:val="ru-RU"/>
        </w:rPr>
        <w:t>процени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десктруктивноста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болеста</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тоа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врши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мерење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губитокот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епителниот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припој</w:t>
      </w:r>
      <w:proofErr w:type="spellEnd"/>
      <w:r w:rsidRPr="00BF7280">
        <w:rPr>
          <w:rFonts w:asciiTheme="majorBidi" w:hAnsiTheme="majorBidi" w:cstheme="majorBidi"/>
          <w:sz w:val="24"/>
          <w:szCs w:val="24"/>
          <w:lang w:val="ru-RU"/>
        </w:rPr>
        <w:t xml:space="preserve"> наместо </w:t>
      </w:r>
      <w:proofErr w:type="spellStart"/>
      <w:r w:rsidRPr="00BF7280">
        <w:rPr>
          <w:rFonts w:asciiTheme="majorBidi" w:hAnsiTheme="majorBidi" w:cstheme="majorBidi"/>
          <w:sz w:val="24"/>
          <w:szCs w:val="24"/>
          <w:lang w:val="ru-RU"/>
        </w:rPr>
        <w:t>длабочината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џеб</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затоа</w:t>
      </w:r>
      <w:proofErr w:type="spellEnd"/>
      <w:r w:rsidRPr="00BF7280">
        <w:rPr>
          <w:rFonts w:asciiTheme="majorBidi" w:hAnsiTheme="majorBidi" w:cstheme="majorBidi"/>
          <w:sz w:val="24"/>
          <w:szCs w:val="24"/>
          <w:lang w:val="ru-RU"/>
        </w:rPr>
        <w:t xml:space="preserve"> е </w:t>
      </w:r>
      <w:proofErr w:type="spellStart"/>
      <w:r w:rsidRPr="00BF7280">
        <w:rPr>
          <w:rFonts w:asciiTheme="majorBidi" w:hAnsiTheme="majorBidi" w:cstheme="majorBidi"/>
          <w:sz w:val="24"/>
          <w:szCs w:val="24"/>
          <w:lang w:val="ru-RU"/>
        </w:rPr>
        <w:t>иреверзибилен</w:t>
      </w:r>
      <w:proofErr w:type="spellEnd"/>
      <w:r w:rsidRPr="00BF7280">
        <w:rPr>
          <w:rFonts w:asciiTheme="majorBidi" w:hAnsiTheme="majorBidi" w:cstheme="majorBidi"/>
          <w:sz w:val="24"/>
          <w:szCs w:val="24"/>
          <w:lang w:val="ru-RU"/>
        </w:rPr>
        <w:t xml:space="preserve"> индекс. </w:t>
      </w:r>
      <w:proofErr w:type="spellStart"/>
      <w:r w:rsidRPr="00BF7280">
        <w:rPr>
          <w:rFonts w:asciiTheme="majorBidi" w:hAnsiTheme="majorBidi" w:cstheme="majorBidi"/>
          <w:sz w:val="24"/>
          <w:szCs w:val="24"/>
          <w:lang w:val="ru-RU"/>
        </w:rPr>
        <w:t>Резилтатите</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движат</w:t>
      </w:r>
      <w:proofErr w:type="spellEnd"/>
      <w:r w:rsidRPr="00BF7280">
        <w:rPr>
          <w:rFonts w:asciiTheme="majorBidi" w:hAnsiTheme="majorBidi" w:cstheme="majorBidi"/>
          <w:sz w:val="24"/>
          <w:szCs w:val="24"/>
          <w:lang w:val="ru-RU"/>
        </w:rPr>
        <w:t xml:space="preserve"> од 0-6 при </w:t>
      </w:r>
      <w:proofErr w:type="spellStart"/>
      <w:r w:rsidRPr="00BF7280">
        <w:rPr>
          <w:rFonts w:asciiTheme="majorBidi" w:hAnsiTheme="majorBidi" w:cstheme="majorBidi"/>
          <w:sz w:val="24"/>
          <w:szCs w:val="24"/>
          <w:lang w:val="ru-RU"/>
        </w:rPr>
        <w:t>што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означувањето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гингивитот</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врши</w:t>
      </w:r>
      <w:proofErr w:type="spellEnd"/>
      <w:r w:rsidRPr="00BF7280">
        <w:rPr>
          <w:rFonts w:asciiTheme="majorBidi" w:hAnsiTheme="majorBidi" w:cstheme="majorBidi"/>
          <w:sz w:val="24"/>
          <w:szCs w:val="24"/>
          <w:lang w:val="ru-RU"/>
        </w:rPr>
        <w:t xml:space="preserve"> со вредности  од 1-3 ,</w:t>
      </w:r>
      <w:proofErr w:type="spellStart"/>
      <w:r w:rsidRPr="00BF7280">
        <w:rPr>
          <w:rFonts w:asciiTheme="majorBidi" w:hAnsiTheme="majorBidi" w:cstheme="majorBidi"/>
          <w:sz w:val="24"/>
          <w:szCs w:val="24"/>
          <w:lang w:val="ru-RU"/>
        </w:rPr>
        <w:t>додека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губитокот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епителниот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припој</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означува</w:t>
      </w:r>
      <w:proofErr w:type="spellEnd"/>
      <w:r w:rsidRPr="00BF7280">
        <w:rPr>
          <w:rFonts w:asciiTheme="majorBidi" w:hAnsiTheme="majorBidi" w:cstheme="majorBidi"/>
          <w:sz w:val="24"/>
          <w:szCs w:val="24"/>
          <w:lang w:val="ru-RU"/>
        </w:rPr>
        <w:t xml:space="preserve"> со вредности </w:t>
      </w:r>
      <w:proofErr w:type="spellStart"/>
      <w:r w:rsidRPr="00BF7280">
        <w:rPr>
          <w:rFonts w:asciiTheme="majorBidi" w:hAnsiTheme="majorBidi" w:cstheme="majorBidi"/>
          <w:sz w:val="24"/>
          <w:szCs w:val="24"/>
          <w:lang w:val="ru-RU"/>
        </w:rPr>
        <w:t>добиени</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мерење</w:t>
      </w:r>
      <w:proofErr w:type="spellEnd"/>
      <w:r w:rsidRPr="00BF7280">
        <w:rPr>
          <w:rFonts w:asciiTheme="majorBidi" w:hAnsiTheme="majorBidi" w:cstheme="majorBidi"/>
          <w:sz w:val="24"/>
          <w:szCs w:val="24"/>
          <w:lang w:val="ru-RU"/>
        </w:rPr>
        <w:t xml:space="preserve"> од 4-6.</w:t>
      </w:r>
    </w:p>
    <w:p w14:paraId="5C84103D"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изведување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 се </w:t>
      </w:r>
      <w:proofErr w:type="spellStart"/>
      <w:r w:rsidRPr="00BF7280">
        <w:rPr>
          <w:rFonts w:asciiTheme="majorBidi" w:hAnsiTheme="majorBidi" w:cstheme="majorBidi"/>
          <w:sz w:val="24"/>
          <w:szCs w:val="24"/>
          <w:lang w:val="ru-RU"/>
        </w:rPr>
        <w:t>користи</w:t>
      </w:r>
      <w:proofErr w:type="spellEnd"/>
      <w:r w:rsidRPr="00BF7280">
        <w:rPr>
          <w:rFonts w:asciiTheme="majorBidi" w:hAnsiTheme="majorBidi" w:cstheme="majorBidi"/>
          <w:sz w:val="24"/>
          <w:szCs w:val="24"/>
          <w:lang w:val="ru-RU"/>
        </w:rPr>
        <w:t xml:space="preserve"> репрезентативна </w:t>
      </w:r>
      <w:proofErr w:type="spellStart"/>
      <w:r w:rsidRPr="00BF7280">
        <w:rPr>
          <w:rFonts w:asciiTheme="majorBidi" w:hAnsiTheme="majorBidi" w:cstheme="majorBidi"/>
          <w:sz w:val="24"/>
          <w:szCs w:val="24"/>
          <w:lang w:val="ru-RU"/>
        </w:rPr>
        <w:t>група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16, 21, 24, 36, 41, 44. </w:t>
      </w:r>
      <w:proofErr w:type="spellStart"/>
      <w:r w:rsidRPr="00BF7280">
        <w:rPr>
          <w:rFonts w:asciiTheme="majorBidi" w:hAnsiTheme="majorBidi" w:cstheme="majorBidi"/>
          <w:sz w:val="24"/>
          <w:szCs w:val="24"/>
          <w:lang w:val="ru-RU"/>
        </w:rPr>
        <w:t>Доколку</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некој</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забите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недостасува</w:t>
      </w:r>
      <w:proofErr w:type="spellEnd"/>
      <w:r w:rsidRPr="00BF7280">
        <w:rPr>
          <w:rFonts w:asciiTheme="majorBidi" w:hAnsiTheme="majorBidi" w:cstheme="majorBidi"/>
          <w:sz w:val="24"/>
          <w:szCs w:val="24"/>
          <w:lang w:val="ru-RU"/>
        </w:rPr>
        <w:t xml:space="preserve">, не се </w:t>
      </w:r>
      <w:proofErr w:type="spellStart"/>
      <w:r w:rsidRPr="00BF7280">
        <w:rPr>
          <w:rFonts w:asciiTheme="majorBidi" w:hAnsiTheme="majorBidi" w:cstheme="majorBidi"/>
          <w:sz w:val="24"/>
          <w:szCs w:val="24"/>
          <w:lang w:val="ru-RU"/>
        </w:rPr>
        <w:t>надоместува</w:t>
      </w:r>
      <w:proofErr w:type="spellEnd"/>
      <w:r w:rsidRPr="00BF7280">
        <w:rPr>
          <w:rFonts w:asciiTheme="majorBidi" w:hAnsiTheme="majorBidi" w:cstheme="majorBidi"/>
          <w:sz w:val="24"/>
          <w:szCs w:val="24"/>
          <w:lang w:val="ru-RU"/>
        </w:rPr>
        <w:t xml:space="preserve">, а </w:t>
      </w:r>
      <w:proofErr w:type="spellStart"/>
      <w:r w:rsidRPr="00BF7280">
        <w:rPr>
          <w:rFonts w:asciiTheme="majorBidi" w:hAnsiTheme="majorBidi" w:cstheme="majorBidi"/>
          <w:sz w:val="24"/>
          <w:szCs w:val="24"/>
          <w:lang w:val="ru-RU"/>
        </w:rPr>
        <w:t>доколку</w:t>
      </w:r>
      <w:proofErr w:type="spellEnd"/>
      <w:r w:rsidRPr="00BF7280">
        <w:rPr>
          <w:rFonts w:asciiTheme="majorBidi" w:hAnsiTheme="majorBidi" w:cstheme="majorBidi"/>
          <w:sz w:val="24"/>
          <w:szCs w:val="24"/>
          <w:lang w:val="ru-RU"/>
        </w:rPr>
        <w:t xml:space="preserve"> имаме недостаток на три или </w:t>
      </w:r>
      <w:proofErr w:type="spellStart"/>
      <w:r w:rsidRPr="00BF7280">
        <w:rPr>
          <w:rFonts w:asciiTheme="majorBidi" w:hAnsiTheme="majorBidi" w:cstheme="majorBidi"/>
          <w:sz w:val="24"/>
          <w:szCs w:val="24"/>
          <w:lang w:val="ru-RU"/>
        </w:rPr>
        <w:t>повеќе</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репрезентативните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изведува</w:t>
      </w:r>
      <w:proofErr w:type="spellEnd"/>
      <w:r w:rsidRPr="00BF7280">
        <w:rPr>
          <w:rFonts w:asciiTheme="majorBidi" w:hAnsiTheme="majorBidi" w:cstheme="majorBidi"/>
          <w:sz w:val="24"/>
          <w:szCs w:val="24"/>
          <w:lang w:val="ru-RU"/>
        </w:rPr>
        <w:t xml:space="preserve"> на сите </w:t>
      </w:r>
      <w:proofErr w:type="spellStart"/>
      <w:r w:rsidRPr="00BF7280">
        <w:rPr>
          <w:rFonts w:asciiTheme="majorBidi" w:hAnsiTheme="majorBidi" w:cstheme="majorBidi"/>
          <w:sz w:val="24"/>
          <w:szCs w:val="24"/>
          <w:lang w:val="ru-RU"/>
        </w:rPr>
        <w:t>преостанати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Главна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предност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 е </w:t>
      </w:r>
      <w:proofErr w:type="spellStart"/>
      <w:r w:rsidRPr="00BF7280">
        <w:rPr>
          <w:rFonts w:asciiTheme="majorBidi" w:hAnsiTheme="majorBidi" w:cstheme="majorBidi"/>
          <w:sz w:val="24"/>
          <w:szCs w:val="24"/>
          <w:lang w:val="ru-RU"/>
        </w:rPr>
        <w:t>тоа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што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истиот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лесно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изведува</w:t>
      </w:r>
      <w:proofErr w:type="spellEnd"/>
      <w:r w:rsidRPr="00BF7280">
        <w:rPr>
          <w:rFonts w:asciiTheme="majorBidi" w:hAnsiTheme="majorBidi" w:cstheme="majorBidi"/>
          <w:sz w:val="24"/>
          <w:szCs w:val="24"/>
          <w:lang w:val="ru-RU"/>
        </w:rPr>
        <w:t xml:space="preserve"> и не бара многу </w:t>
      </w:r>
      <w:proofErr w:type="spellStart"/>
      <w:r w:rsidRPr="00BF7280">
        <w:rPr>
          <w:rFonts w:asciiTheme="majorBidi" w:hAnsiTheme="majorBidi" w:cstheme="majorBidi"/>
          <w:sz w:val="24"/>
          <w:szCs w:val="24"/>
          <w:lang w:val="ru-RU"/>
        </w:rPr>
        <w:t>време</w:t>
      </w:r>
      <w:proofErr w:type="spellEnd"/>
      <w:r w:rsidRPr="00BF7280">
        <w:rPr>
          <w:rFonts w:asciiTheme="majorBidi" w:hAnsiTheme="majorBidi" w:cstheme="majorBidi"/>
          <w:sz w:val="24"/>
          <w:szCs w:val="24"/>
          <w:lang w:val="ru-RU"/>
        </w:rPr>
        <w:t xml:space="preserve">, па </w:t>
      </w:r>
      <w:proofErr w:type="spellStart"/>
      <w:r w:rsidRPr="00BF7280">
        <w:rPr>
          <w:rFonts w:asciiTheme="majorBidi" w:hAnsiTheme="majorBidi" w:cstheme="majorBidi"/>
          <w:sz w:val="24"/>
          <w:szCs w:val="24"/>
          <w:lang w:val="ru-RU"/>
        </w:rPr>
        <w:t>поради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тоа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тој</w:t>
      </w:r>
      <w:proofErr w:type="spellEnd"/>
      <w:r w:rsidRPr="00BF7280">
        <w:rPr>
          <w:rFonts w:asciiTheme="majorBidi" w:hAnsiTheme="majorBidi" w:cstheme="majorBidi"/>
          <w:sz w:val="24"/>
          <w:szCs w:val="24"/>
          <w:lang w:val="ru-RU"/>
        </w:rPr>
        <w:t xml:space="preserve"> е </w:t>
      </w:r>
      <w:proofErr w:type="spellStart"/>
      <w:r w:rsidRPr="00BF7280">
        <w:rPr>
          <w:rFonts w:asciiTheme="majorBidi" w:hAnsiTheme="majorBidi" w:cstheme="majorBidi"/>
          <w:sz w:val="24"/>
          <w:szCs w:val="24"/>
          <w:lang w:val="ru-RU"/>
        </w:rPr>
        <w:t>одличен</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изведување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епидемиолошки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испитувања</w:t>
      </w:r>
      <w:proofErr w:type="spellEnd"/>
      <w:r w:rsidRPr="00BF7280">
        <w:rPr>
          <w:rFonts w:asciiTheme="majorBidi" w:hAnsiTheme="majorBidi" w:cstheme="majorBidi"/>
          <w:sz w:val="24"/>
          <w:szCs w:val="24"/>
          <w:lang w:val="ru-RU"/>
        </w:rPr>
        <w:t>.</w:t>
      </w:r>
    </w:p>
    <w:p w14:paraId="516FCA07"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Според</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 </w:t>
      </w:r>
      <w:proofErr w:type="spellStart"/>
      <w:r w:rsidRPr="00BF7280">
        <w:rPr>
          <w:rFonts w:asciiTheme="majorBidi" w:hAnsiTheme="majorBidi" w:cstheme="majorBidi"/>
          <w:sz w:val="24"/>
          <w:szCs w:val="24"/>
          <w:lang w:val="ru-RU"/>
        </w:rPr>
        <w:t>вреднувањето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резултатите</w:t>
      </w:r>
      <w:proofErr w:type="spellEnd"/>
      <w:r w:rsidRPr="00BF7280">
        <w:rPr>
          <w:rFonts w:asciiTheme="majorBidi" w:hAnsiTheme="majorBidi" w:cstheme="majorBidi"/>
          <w:sz w:val="24"/>
          <w:szCs w:val="24"/>
          <w:lang w:val="ru-RU"/>
        </w:rPr>
        <w:t xml:space="preserve"> е </w:t>
      </w:r>
      <w:proofErr w:type="spellStart"/>
      <w:r w:rsidRPr="00BF7280">
        <w:rPr>
          <w:rFonts w:asciiTheme="majorBidi" w:hAnsiTheme="majorBidi" w:cstheme="majorBidi"/>
          <w:sz w:val="24"/>
          <w:szCs w:val="24"/>
          <w:lang w:val="ru-RU"/>
        </w:rPr>
        <w:t>следен</w:t>
      </w:r>
      <w:proofErr w:type="spellEnd"/>
      <w:r w:rsidRPr="00BF7280">
        <w:rPr>
          <w:rFonts w:asciiTheme="majorBidi" w:hAnsiTheme="majorBidi" w:cstheme="majorBidi"/>
          <w:sz w:val="24"/>
          <w:szCs w:val="24"/>
          <w:lang w:val="ru-RU"/>
        </w:rPr>
        <w:t>:</w:t>
      </w:r>
    </w:p>
    <w:p w14:paraId="48A64E87"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0 – се </w:t>
      </w:r>
      <w:proofErr w:type="spellStart"/>
      <w:r w:rsidRPr="00BF7280">
        <w:rPr>
          <w:rFonts w:asciiTheme="majorBidi" w:hAnsiTheme="majorBidi" w:cstheme="majorBidi"/>
          <w:sz w:val="24"/>
          <w:szCs w:val="24"/>
          <w:lang w:val="ru-RU"/>
        </w:rPr>
        <w:t>означува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отсуство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промени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ниво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пародонтот</w:t>
      </w:r>
      <w:proofErr w:type="spellEnd"/>
    </w:p>
    <w:p w14:paraId="2F1F5EAC"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1 – се </w:t>
      </w:r>
      <w:proofErr w:type="spellStart"/>
      <w:r w:rsidRPr="00BF7280">
        <w:rPr>
          <w:rFonts w:asciiTheme="majorBidi" w:hAnsiTheme="majorBidi" w:cstheme="majorBidi"/>
          <w:sz w:val="24"/>
          <w:szCs w:val="24"/>
          <w:lang w:val="ru-RU"/>
        </w:rPr>
        <w:t>означуваат</w:t>
      </w:r>
      <w:proofErr w:type="spellEnd"/>
      <w:r w:rsidRPr="00BF7280">
        <w:rPr>
          <w:rFonts w:asciiTheme="majorBidi" w:hAnsiTheme="majorBidi" w:cstheme="majorBidi"/>
          <w:sz w:val="24"/>
          <w:szCs w:val="24"/>
          <w:lang w:val="ru-RU"/>
        </w:rPr>
        <w:t xml:space="preserve"> благи до </w:t>
      </w:r>
      <w:proofErr w:type="spellStart"/>
      <w:r w:rsidRPr="00BF7280">
        <w:rPr>
          <w:rFonts w:asciiTheme="majorBidi" w:hAnsiTheme="majorBidi" w:cstheme="majorBidi"/>
          <w:sz w:val="24"/>
          <w:szCs w:val="24"/>
          <w:lang w:val="ru-RU"/>
        </w:rPr>
        <w:t>умерени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инфламаторни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промени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кои не го </w:t>
      </w:r>
      <w:proofErr w:type="spellStart"/>
      <w:r w:rsidRPr="00BF7280">
        <w:rPr>
          <w:rFonts w:asciiTheme="majorBidi" w:hAnsiTheme="majorBidi" w:cstheme="majorBidi"/>
          <w:sz w:val="24"/>
          <w:szCs w:val="24"/>
          <w:lang w:val="ru-RU"/>
        </w:rPr>
        <w:t>опфаќаат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целиот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w:t>
      </w:r>
      <w:proofErr w:type="spellEnd"/>
    </w:p>
    <w:p w14:paraId="617FA6DA"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2- се </w:t>
      </w:r>
      <w:proofErr w:type="spellStart"/>
      <w:r w:rsidRPr="00BF7280">
        <w:rPr>
          <w:rFonts w:asciiTheme="majorBidi" w:hAnsiTheme="majorBidi" w:cstheme="majorBidi"/>
          <w:sz w:val="24"/>
          <w:szCs w:val="24"/>
          <w:lang w:val="ru-RU"/>
        </w:rPr>
        <w:t>означуваат</w:t>
      </w:r>
      <w:proofErr w:type="spellEnd"/>
      <w:r w:rsidRPr="00BF7280">
        <w:rPr>
          <w:rFonts w:asciiTheme="majorBidi" w:hAnsiTheme="majorBidi" w:cstheme="majorBidi"/>
          <w:sz w:val="24"/>
          <w:szCs w:val="24"/>
          <w:lang w:val="ru-RU"/>
        </w:rPr>
        <w:t xml:space="preserve"> благи до </w:t>
      </w:r>
      <w:proofErr w:type="spellStart"/>
      <w:r w:rsidRPr="00BF7280">
        <w:rPr>
          <w:rFonts w:asciiTheme="majorBidi" w:hAnsiTheme="majorBidi" w:cstheme="majorBidi"/>
          <w:sz w:val="24"/>
          <w:szCs w:val="24"/>
          <w:lang w:val="ru-RU"/>
        </w:rPr>
        <w:t>умерени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инфламаторни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промени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кои го </w:t>
      </w:r>
      <w:proofErr w:type="spellStart"/>
      <w:r w:rsidRPr="00BF7280">
        <w:rPr>
          <w:rFonts w:asciiTheme="majorBidi" w:hAnsiTheme="majorBidi" w:cstheme="majorBidi"/>
          <w:sz w:val="24"/>
          <w:szCs w:val="24"/>
          <w:lang w:val="ru-RU"/>
        </w:rPr>
        <w:t>опфаќаат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целиот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w:t>
      </w:r>
      <w:proofErr w:type="spellEnd"/>
    </w:p>
    <w:p w14:paraId="7930E623"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3 – се </w:t>
      </w:r>
      <w:proofErr w:type="spellStart"/>
      <w:r w:rsidRPr="00BF7280">
        <w:rPr>
          <w:rFonts w:asciiTheme="majorBidi" w:hAnsiTheme="majorBidi" w:cstheme="majorBidi"/>
          <w:sz w:val="24"/>
          <w:szCs w:val="24"/>
          <w:lang w:val="ru-RU"/>
        </w:rPr>
        <w:t>означува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интензивна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инфламација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оток</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улцерации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гингивата</w:t>
      </w:r>
      <w:proofErr w:type="spellEnd"/>
    </w:p>
    <w:p w14:paraId="63F9D0F6"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4 – се </w:t>
      </w:r>
      <w:proofErr w:type="spellStart"/>
      <w:r w:rsidRPr="00BF7280">
        <w:rPr>
          <w:rFonts w:asciiTheme="majorBidi" w:hAnsiTheme="majorBidi" w:cstheme="majorBidi"/>
          <w:sz w:val="24"/>
          <w:szCs w:val="24"/>
          <w:lang w:val="ru-RU"/>
        </w:rPr>
        <w:t>означува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губиток</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епителниот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припој</w:t>
      </w:r>
      <w:proofErr w:type="spellEnd"/>
      <w:r w:rsidRPr="00BF7280">
        <w:rPr>
          <w:rFonts w:asciiTheme="majorBidi" w:hAnsiTheme="majorBidi" w:cstheme="majorBidi"/>
          <w:sz w:val="24"/>
          <w:szCs w:val="24"/>
          <w:lang w:val="ru-RU"/>
        </w:rPr>
        <w:t xml:space="preserve">  ( </w:t>
      </w:r>
      <w:proofErr w:type="spellStart"/>
      <w:r w:rsidRPr="00BF7280">
        <w:rPr>
          <w:rFonts w:asciiTheme="majorBidi" w:hAnsiTheme="majorBidi" w:cstheme="majorBidi"/>
          <w:sz w:val="24"/>
          <w:szCs w:val="24"/>
          <w:lang w:val="ru-RU"/>
        </w:rPr>
        <w:t>апикално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поместување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епителниот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припој</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емајлово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цементното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споиште</w:t>
      </w:r>
      <w:proofErr w:type="spellEnd"/>
      <w:r w:rsidRPr="00BF7280">
        <w:rPr>
          <w:rFonts w:asciiTheme="majorBidi" w:hAnsiTheme="majorBidi" w:cstheme="majorBidi"/>
          <w:sz w:val="24"/>
          <w:szCs w:val="24"/>
          <w:lang w:val="ru-RU"/>
        </w:rPr>
        <w:t xml:space="preserve">) до 3 </w:t>
      </w:r>
      <w:r w:rsidRPr="00BF7280">
        <w:rPr>
          <w:rFonts w:asciiTheme="majorBidi" w:hAnsiTheme="majorBidi" w:cstheme="majorBidi"/>
          <w:sz w:val="24"/>
          <w:szCs w:val="24"/>
        </w:rPr>
        <w:t>mm</w:t>
      </w:r>
    </w:p>
    <w:p w14:paraId="01D25E23"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5 – се </w:t>
      </w:r>
      <w:proofErr w:type="spellStart"/>
      <w:r w:rsidRPr="00BF7280">
        <w:rPr>
          <w:rFonts w:asciiTheme="majorBidi" w:hAnsiTheme="majorBidi" w:cstheme="majorBidi"/>
          <w:sz w:val="24"/>
          <w:szCs w:val="24"/>
          <w:lang w:val="ru-RU"/>
        </w:rPr>
        <w:t>изначува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губиток</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епителниот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припој</w:t>
      </w:r>
      <w:proofErr w:type="spellEnd"/>
      <w:r w:rsidRPr="00BF7280">
        <w:rPr>
          <w:rFonts w:asciiTheme="majorBidi" w:hAnsiTheme="majorBidi" w:cstheme="majorBidi"/>
          <w:sz w:val="24"/>
          <w:szCs w:val="24"/>
          <w:lang w:val="ru-RU"/>
        </w:rPr>
        <w:t xml:space="preserve"> од 4-5</w:t>
      </w:r>
      <w:r w:rsidRPr="00BF7280">
        <w:rPr>
          <w:rFonts w:asciiTheme="majorBidi" w:hAnsiTheme="majorBidi" w:cstheme="majorBidi"/>
          <w:sz w:val="24"/>
          <w:szCs w:val="24"/>
        </w:rPr>
        <w:t>mm</w:t>
      </w:r>
    </w:p>
    <w:p w14:paraId="7E722659"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6 – се </w:t>
      </w:r>
      <w:proofErr w:type="spellStart"/>
      <w:r w:rsidRPr="00BF7280">
        <w:rPr>
          <w:rFonts w:asciiTheme="majorBidi" w:hAnsiTheme="majorBidi" w:cstheme="majorBidi"/>
          <w:sz w:val="24"/>
          <w:szCs w:val="24"/>
          <w:lang w:val="ru-RU"/>
        </w:rPr>
        <w:t>означува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губиток</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епителниот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припој</w:t>
      </w:r>
      <w:proofErr w:type="spellEnd"/>
      <w:r w:rsidRPr="00BF7280">
        <w:rPr>
          <w:rFonts w:asciiTheme="majorBidi" w:hAnsiTheme="majorBidi" w:cstheme="majorBidi"/>
          <w:sz w:val="24"/>
          <w:szCs w:val="24"/>
          <w:lang w:val="ru-RU"/>
        </w:rPr>
        <w:t xml:space="preserve"> над 6</w:t>
      </w:r>
      <w:r w:rsidRPr="00BF7280">
        <w:rPr>
          <w:rFonts w:asciiTheme="majorBidi" w:hAnsiTheme="majorBidi" w:cstheme="majorBidi"/>
          <w:sz w:val="24"/>
          <w:szCs w:val="24"/>
        </w:rPr>
        <w:t>mm</w:t>
      </w:r>
      <w:r w:rsidRPr="00BF7280">
        <w:rPr>
          <w:rFonts w:asciiTheme="majorBidi" w:hAnsiTheme="majorBidi" w:cstheme="majorBidi"/>
          <w:sz w:val="24"/>
          <w:szCs w:val="24"/>
          <w:lang w:val="ru-RU"/>
        </w:rPr>
        <w:t>.</w:t>
      </w:r>
    </w:p>
    <w:p w14:paraId="7C362907"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Мерењето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врши</w:t>
      </w:r>
      <w:proofErr w:type="spellEnd"/>
      <w:r w:rsidRPr="00BF7280">
        <w:rPr>
          <w:rFonts w:asciiTheme="majorBidi" w:hAnsiTheme="majorBidi" w:cstheme="majorBidi"/>
          <w:sz w:val="24"/>
          <w:szCs w:val="24"/>
          <w:lang w:val="ru-RU"/>
        </w:rPr>
        <w:t xml:space="preserve"> на 4 </w:t>
      </w:r>
      <w:proofErr w:type="spellStart"/>
      <w:r w:rsidRPr="00BF7280">
        <w:rPr>
          <w:rFonts w:asciiTheme="majorBidi" w:hAnsiTheme="majorBidi" w:cstheme="majorBidi"/>
          <w:sz w:val="24"/>
          <w:szCs w:val="24"/>
          <w:lang w:val="ru-RU"/>
        </w:rPr>
        <w:t>страни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секој</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репрезентативните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букомезијалната</w:t>
      </w:r>
      <w:proofErr w:type="spellEnd"/>
      <w:r w:rsidRPr="00BF7280">
        <w:rPr>
          <w:rFonts w:asciiTheme="majorBidi" w:hAnsiTheme="majorBidi" w:cstheme="majorBidi"/>
          <w:sz w:val="24"/>
          <w:szCs w:val="24"/>
          <w:lang w:val="ru-RU"/>
        </w:rPr>
        <w:t xml:space="preserve"> страна , на </w:t>
      </w:r>
      <w:proofErr w:type="spellStart"/>
      <w:r w:rsidRPr="00BF7280">
        <w:rPr>
          <w:rFonts w:asciiTheme="majorBidi" w:hAnsiTheme="majorBidi" w:cstheme="majorBidi"/>
          <w:sz w:val="24"/>
          <w:szCs w:val="24"/>
          <w:lang w:val="ru-RU"/>
        </w:rPr>
        <w:t>средината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вестибуларната</w:t>
      </w:r>
      <w:proofErr w:type="spellEnd"/>
      <w:r w:rsidRPr="00BF7280">
        <w:rPr>
          <w:rFonts w:asciiTheme="majorBidi" w:hAnsiTheme="majorBidi" w:cstheme="majorBidi"/>
          <w:sz w:val="24"/>
          <w:szCs w:val="24"/>
          <w:lang w:val="ru-RU"/>
        </w:rPr>
        <w:t xml:space="preserve"> страна, на </w:t>
      </w:r>
      <w:proofErr w:type="spellStart"/>
      <w:r w:rsidRPr="00BF7280">
        <w:rPr>
          <w:rFonts w:asciiTheme="majorBidi" w:hAnsiTheme="majorBidi" w:cstheme="majorBidi"/>
          <w:sz w:val="24"/>
          <w:szCs w:val="24"/>
          <w:lang w:val="ru-RU"/>
        </w:rPr>
        <w:t>орално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дисталната</w:t>
      </w:r>
      <w:proofErr w:type="spellEnd"/>
      <w:r w:rsidRPr="00BF7280">
        <w:rPr>
          <w:rFonts w:asciiTheme="majorBidi" w:hAnsiTheme="majorBidi" w:cstheme="majorBidi"/>
          <w:sz w:val="24"/>
          <w:szCs w:val="24"/>
          <w:lang w:val="ru-RU"/>
        </w:rPr>
        <w:t xml:space="preserve"> страна и на </w:t>
      </w:r>
      <w:proofErr w:type="spellStart"/>
      <w:r w:rsidRPr="00BF7280">
        <w:rPr>
          <w:rFonts w:asciiTheme="majorBidi" w:hAnsiTheme="majorBidi" w:cstheme="majorBidi"/>
          <w:sz w:val="24"/>
          <w:szCs w:val="24"/>
          <w:lang w:val="ru-RU"/>
        </w:rPr>
        <w:t>средината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оралната</w:t>
      </w:r>
      <w:proofErr w:type="spellEnd"/>
      <w:r w:rsidRPr="00BF7280">
        <w:rPr>
          <w:rFonts w:asciiTheme="majorBidi" w:hAnsiTheme="majorBidi" w:cstheme="majorBidi"/>
          <w:sz w:val="24"/>
          <w:szCs w:val="24"/>
          <w:lang w:val="ru-RU"/>
        </w:rPr>
        <w:t xml:space="preserve"> страна.  </w:t>
      </w:r>
      <w:proofErr w:type="spellStart"/>
      <w:r w:rsidRPr="00BF7280">
        <w:rPr>
          <w:rFonts w:asciiTheme="majorBidi" w:hAnsiTheme="majorBidi" w:cstheme="majorBidi"/>
          <w:sz w:val="24"/>
          <w:szCs w:val="24"/>
          <w:lang w:val="ru-RU"/>
        </w:rPr>
        <w:t>Може</w:t>
      </w:r>
      <w:proofErr w:type="spellEnd"/>
      <w:r w:rsidRPr="00BF7280">
        <w:rPr>
          <w:rFonts w:asciiTheme="majorBidi" w:hAnsiTheme="majorBidi" w:cstheme="majorBidi"/>
          <w:sz w:val="24"/>
          <w:szCs w:val="24"/>
          <w:lang w:val="ru-RU"/>
        </w:rPr>
        <w:t xml:space="preserve"> да се </w:t>
      </w:r>
      <w:proofErr w:type="spellStart"/>
      <w:r w:rsidRPr="00BF7280">
        <w:rPr>
          <w:rFonts w:asciiTheme="majorBidi" w:hAnsiTheme="majorBidi" w:cstheme="majorBidi"/>
          <w:sz w:val="24"/>
          <w:szCs w:val="24"/>
          <w:lang w:val="ru-RU"/>
        </w:rPr>
        <w:t>извршуваат</w:t>
      </w:r>
      <w:proofErr w:type="spellEnd"/>
      <w:r w:rsidRPr="00BF7280">
        <w:rPr>
          <w:rFonts w:asciiTheme="majorBidi" w:hAnsiTheme="majorBidi" w:cstheme="majorBidi"/>
          <w:sz w:val="24"/>
          <w:szCs w:val="24"/>
          <w:lang w:val="ru-RU"/>
        </w:rPr>
        <w:t xml:space="preserve"> и две </w:t>
      </w:r>
      <w:proofErr w:type="spellStart"/>
      <w:r w:rsidRPr="00BF7280">
        <w:rPr>
          <w:rFonts w:asciiTheme="majorBidi" w:hAnsiTheme="majorBidi" w:cstheme="majorBidi"/>
          <w:sz w:val="24"/>
          <w:szCs w:val="24"/>
          <w:lang w:val="ru-RU"/>
        </w:rPr>
        <w:t>мерења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тоа</w:t>
      </w:r>
      <w:proofErr w:type="spellEnd"/>
      <w:r w:rsidRPr="00BF7280">
        <w:rPr>
          <w:rFonts w:asciiTheme="majorBidi" w:hAnsiTheme="majorBidi" w:cstheme="majorBidi"/>
          <w:sz w:val="24"/>
          <w:szCs w:val="24"/>
          <w:lang w:val="ru-RU"/>
        </w:rPr>
        <w:t xml:space="preserve"> само на </w:t>
      </w:r>
      <w:proofErr w:type="spellStart"/>
      <w:r w:rsidRPr="00BF7280">
        <w:rPr>
          <w:rFonts w:asciiTheme="majorBidi" w:hAnsiTheme="majorBidi" w:cstheme="majorBidi"/>
          <w:sz w:val="24"/>
          <w:szCs w:val="24"/>
          <w:lang w:val="ru-RU"/>
        </w:rPr>
        <w:t>буко-мезијалната</w:t>
      </w:r>
      <w:proofErr w:type="spellEnd"/>
      <w:r w:rsidRPr="00BF7280">
        <w:rPr>
          <w:rFonts w:asciiTheme="majorBidi" w:hAnsiTheme="majorBidi" w:cstheme="majorBidi"/>
          <w:sz w:val="24"/>
          <w:szCs w:val="24"/>
          <w:lang w:val="ru-RU"/>
        </w:rPr>
        <w:t xml:space="preserve"> страна и на </w:t>
      </w:r>
      <w:proofErr w:type="spellStart"/>
      <w:r w:rsidRPr="00BF7280">
        <w:rPr>
          <w:rFonts w:asciiTheme="majorBidi" w:hAnsiTheme="majorBidi" w:cstheme="majorBidi"/>
          <w:sz w:val="24"/>
          <w:szCs w:val="24"/>
          <w:lang w:val="ru-RU"/>
        </w:rPr>
        <w:t>средината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буко-мезијалната</w:t>
      </w:r>
      <w:proofErr w:type="spellEnd"/>
      <w:r w:rsidRPr="00BF7280">
        <w:rPr>
          <w:rFonts w:asciiTheme="majorBidi" w:hAnsiTheme="majorBidi" w:cstheme="majorBidi"/>
          <w:sz w:val="24"/>
          <w:szCs w:val="24"/>
          <w:lang w:val="ru-RU"/>
        </w:rPr>
        <w:t xml:space="preserve"> страна. </w:t>
      </w:r>
      <w:proofErr w:type="spellStart"/>
      <w:r w:rsidRPr="00BF7280">
        <w:rPr>
          <w:rFonts w:asciiTheme="majorBidi" w:hAnsiTheme="majorBidi" w:cstheme="majorBidi"/>
          <w:sz w:val="24"/>
          <w:szCs w:val="24"/>
          <w:lang w:val="ru-RU"/>
        </w:rPr>
        <w:t>Нивото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епителниот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lastRenderedPageBreak/>
        <w:t>припој</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одредува</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сондирање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Доколку</w:t>
      </w:r>
      <w:proofErr w:type="spellEnd"/>
      <w:r w:rsidRPr="00BF7280">
        <w:rPr>
          <w:rFonts w:asciiTheme="majorBidi" w:hAnsiTheme="majorBidi" w:cstheme="majorBidi"/>
          <w:sz w:val="24"/>
          <w:szCs w:val="24"/>
          <w:lang w:val="ru-RU"/>
        </w:rPr>
        <w:t xml:space="preserve"> постои </w:t>
      </w:r>
      <w:proofErr w:type="spellStart"/>
      <w:r w:rsidRPr="00BF7280">
        <w:rPr>
          <w:rFonts w:asciiTheme="majorBidi" w:hAnsiTheme="majorBidi" w:cstheme="majorBidi"/>
          <w:sz w:val="24"/>
          <w:szCs w:val="24"/>
          <w:lang w:val="ru-RU"/>
        </w:rPr>
        <w:t>апикално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поместување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припојниот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епител</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квантифицирањето</w:t>
      </w:r>
      <w:proofErr w:type="spellEnd"/>
      <w:r w:rsidRPr="00BF7280">
        <w:rPr>
          <w:rFonts w:asciiTheme="majorBidi" w:hAnsiTheme="majorBidi" w:cstheme="majorBidi"/>
          <w:sz w:val="24"/>
          <w:szCs w:val="24"/>
          <w:lang w:val="ru-RU"/>
        </w:rPr>
        <w:t xml:space="preserve"> не се </w:t>
      </w:r>
      <w:proofErr w:type="spellStart"/>
      <w:r w:rsidRPr="00BF7280">
        <w:rPr>
          <w:rFonts w:asciiTheme="majorBidi" w:hAnsiTheme="majorBidi" w:cstheme="majorBidi"/>
          <w:sz w:val="24"/>
          <w:szCs w:val="24"/>
          <w:lang w:val="ru-RU"/>
        </w:rPr>
        <w:t>зема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предвид</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состојбата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собираат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просечните</w:t>
      </w:r>
      <w:proofErr w:type="spellEnd"/>
      <w:r w:rsidRPr="00BF7280">
        <w:rPr>
          <w:rFonts w:asciiTheme="majorBidi" w:hAnsiTheme="majorBidi" w:cstheme="majorBidi"/>
          <w:sz w:val="24"/>
          <w:szCs w:val="24"/>
          <w:lang w:val="ru-RU"/>
        </w:rPr>
        <w:t xml:space="preserve"> вредности </w:t>
      </w:r>
      <w:proofErr w:type="spellStart"/>
      <w:r w:rsidRPr="00BF7280">
        <w:rPr>
          <w:rFonts w:asciiTheme="majorBidi" w:hAnsiTheme="majorBidi" w:cstheme="majorBidi"/>
          <w:sz w:val="24"/>
          <w:szCs w:val="24"/>
          <w:lang w:val="ru-RU"/>
        </w:rPr>
        <w:t>добиени</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секој</w:t>
      </w:r>
      <w:proofErr w:type="spellEnd"/>
      <w:r w:rsidRPr="00BF7280">
        <w:rPr>
          <w:rFonts w:asciiTheme="majorBidi" w:hAnsiTheme="majorBidi" w:cstheme="majorBidi"/>
          <w:sz w:val="24"/>
          <w:szCs w:val="24"/>
          <w:lang w:val="ru-RU"/>
        </w:rPr>
        <w:t xml:space="preserve"> репрезентативен </w:t>
      </w:r>
      <w:proofErr w:type="spellStart"/>
      <w:r w:rsidRPr="00BF7280">
        <w:rPr>
          <w:rFonts w:asciiTheme="majorBidi" w:hAnsiTheme="majorBidi" w:cstheme="majorBidi"/>
          <w:sz w:val="24"/>
          <w:szCs w:val="24"/>
          <w:lang w:val="ru-RU"/>
        </w:rPr>
        <w:t>заб</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збир</w:t>
      </w:r>
      <w:proofErr w:type="spellEnd"/>
      <w:r w:rsidRPr="00BF7280">
        <w:rPr>
          <w:rFonts w:asciiTheme="majorBidi" w:hAnsiTheme="majorBidi" w:cstheme="majorBidi"/>
          <w:sz w:val="24"/>
          <w:szCs w:val="24"/>
          <w:lang w:val="ru-RU"/>
        </w:rPr>
        <w:t xml:space="preserve"> се дели на 6  (</w:t>
      </w:r>
      <w:proofErr w:type="spellStart"/>
      <w:r w:rsidRPr="00BF7280">
        <w:rPr>
          <w:rFonts w:asciiTheme="majorBidi" w:hAnsiTheme="majorBidi" w:cstheme="majorBidi"/>
          <w:sz w:val="24"/>
          <w:szCs w:val="24"/>
          <w:lang w:val="ru-RU"/>
        </w:rPr>
        <w:t>бројот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репрезентативните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Потоа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број</w:t>
      </w:r>
      <w:proofErr w:type="spellEnd"/>
      <w:r w:rsidRPr="00BF7280">
        <w:rPr>
          <w:rFonts w:asciiTheme="majorBidi" w:hAnsiTheme="majorBidi" w:cstheme="majorBidi"/>
          <w:sz w:val="24"/>
          <w:szCs w:val="24"/>
          <w:lang w:val="ru-RU"/>
        </w:rPr>
        <w:t xml:space="preserve"> се дели на два или </w:t>
      </w:r>
      <w:proofErr w:type="spellStart"/>
      <w:r w:rsidRPr="00BF7280">
        <w:rPr>
          <w:rFonts w:asciiTheme="majorBidi" w:hAnsiTheme="majorBidi" w:cstheme="majorBidi"/>
          <w:sz w:val="24"/>
          <w:szCs w:val="24"/>
          <w:lang w:val="ru-RU"/>
        </w:rPr>
        <w:t>четири</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зависност</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прегледаните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страни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репрезентативните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Добиените</w:t>
      </w:r>
      <w:proofErr w:type="spellEnd"/>
      <w:r w:rsidRPr="00BF7280">
        <w:rPr>
          <w:rFonts w:asciiTheme="majorBidi" w:hAnsiTheme="majorBidi" w:cstheme="majorBidi"/>
          <w:sz w:val="24"/>
          <w:szCs w:val="24"/>
          <w:lang w:val="ru-RU"/>
        </w:rPr>
        <w:t xml:space="preserve"> вредности се </w:t>
      </w:r>
      <w:proofErr w:type="spellStart"/>
      <w:r w:rsidRPr="00BF7280">
        <w:rPr>
          <w:rFonts w:asciiTheme="majorBidi" w:hAnsiTheme="majorBidi" w:cstheme="majorBidi"/>
          <w:sz w:val="24"/>
          <w:szCs w:val="24"/>
          <w:lang w:val="ru-RU"/>
        </w:rPr>
        <w:t>делат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испитувани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површини</w:t>
      </w:r>
      <w:proofErr w:type="spellEnd"/>
      <w:r w:rsidRPr="00BF7280">
        <w:rPr>
          <w:rFonts w:asciiTheme="majorBidi" w:hAnsiTheme="majorBidi" w:cstheme="majorBidi"/>
          <w:sz w:val="24"/>
          <w:szCs w:val="24"/>
          <w:lang w:val="ru-RU"/>
        </w:rPr>
        <w:t xml:space="preserve">. Колку е </w:t>
      </w:r>
      <w:proofErr w:type="spellStart"/>
      <w:r w:rsidRPr="00BF7280">
        <w:rPr>
          <w:rFonts w:asciiTheme="majorBidi" w:hAnsiTheme="majorBidi" w:cstheme="majorBidi"/>
          <w:sz w:val="24"/>
          <w:szCs w:val="24"/>
          <w:lang w:val="ru-RU"/>
        </w:rPr>
        <w:t>повисок</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добиениот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резултат</w:t>
      </w:r>
      <w:proofErr w:type="spellEnd"/>
      <w:r w:rsidRPr="00BF7280">
        <w:rPr>
          <w:rFonts w:asciiTheme="majorBidi" w:hAnsiTheme="majorBidi" w:cstheme="majorBidi"/>
          <w:sz w:val="24"/>
          <w:szCs w:val="24"/>
          <w:lang w:val="ru-RU"/>
        </w:rPr>
        <w:t xml:space="preserve">, толку е </w:t>
      </w:r>
      <w:proofErr w:type="spellStart"/>
      <w:r w:rsidRPr="00BF7280">
        <w:rPr>
          <w:rFonts w:asciiTheme="majorBidi" w:hAnsiTheme="majorBidi" w:cstheme="majorBidi"/>
          <w:sz w:val="24"/>
          <w:szCs w:val="24"/>
          <w:lang w:val="ru-RU"/>
        </w:rPr>
        <w:t>посеризно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заболувањето</w:t>
      </w:r>
      <w:proofErr w:type="spellEnd"/>
      <w:r w:rsidRPr="00BF7280">
        <w:rPr>
          <w:rFonts w:asciiTheme="majorBidi" w:hAnsiTheme="majorBidi" w:cstheme="majorBidi"/>
          <w:sz w:val="24"/>
          <w:szCs w:val="24"/>
          <w:lang w:val="ru-RU"/>
        </w:rPr>
        <w:t xml:space="preserve">. </w:t>
      </w:r>
    </w:p>
    <w:p w14:paraId="44D0FCAF" w14:textId="77777777" w:rsidR="00BF7280" w:rsidRPr="00BF7280" w:rsidRDefault="00BF7280" w:rsidP="00851181">
      <w:pPr>
        <w:spacing w:line="360" w:lineRule="auto"/>
        <w:jc w:val="both"/>
        <w:rPr>
          <w:rFonts w:asciiTheme="majorBidi" w:hAnsiTheme="majorBidi" w:cstheme="majorBidi"/>
          <w:sz w:val="24"/>
          <w:szCs w:val="24"/>
          <w:lang w:val="ru-RU"/>
        </w:rPr>
      </w:pPr>
      <w:proofErr w:type="spellStart"/>
      <w:r w:rsidRPr="00BF7280">
        <w:rPr>
          <w:rFonts w:asciiTheme="majorBidi" w:hAnsiTheme="majorBidi" w:cstheme="majorBidi"/>
          <w:sz w:val="24"/>
          <w:szCs w:val="24"/>
          <w:lang w:val="ru-RU"/>
        </w:rPr>
        <w:t>Рамфјорд</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вредност</w:t>
      </w:r>
      <w:proofErr w:type="spellEnd"/>
      <w:r w:rsidRPr="00BF7280">
        <w:rPr>
          <w:rFonts w:asciiTheme="majorBidi" w:hAnsiTheme="majorBidi" w:cstheme="majorBidi"/>
          <w:sz w:val="24"/>
          <w:szCs w:val="24"/>
          <w:lang w:val="ru-RU"/>
        </w:rPr>
        <w:t xml:space="preserve"> 4 </w:t>
      </w:r>
      <w:proofErr w:type="spellStart"/>
      <w:r w:rsidRPr="00BF7280">
        <w:rPr>
          <w:rFonts w:asciiTheme="majorBidi" w:hAnsiTheme="majorBidi" w:cstheme="majorBidi"/>
          <w:sz w:val="24"/>
          <w:szCs w:val="24"/>
          <w:lang w:val="ru-RU"/>
        </w:rPr>
        <w:t>укажува</w:t>
      </w:r>
      <w:proofErr w:type="spellEnd"/>
      <w:r w:rsidRPr="00BF7280">
        <w:rPr>
          <w:rFonts w:asciiTheme="majorBidi" w:hAnsiTheme="majorBidi" w:cstheme="majorBidi"/>
          <w:sz w:val="24"/>
          <w:szCs w:val="24"/>
          <w:lang w:val="ru-RU"/>
        </w:rPr>
        <w:t xml:space="preserve"> на рана форма на </w:t>
      </w:r>
      <w:proofErr w:type="spellStart"/>
      <w:r w:rsidRPr="00BF7280">
        <w:rPr>
          <w:rFonts w:asciiTheme="majorBidi" w:hAnsiTheme="majorBidi" w:cstheme="majorBidi"/>
          <w:sz w:val="24"/>
          <w:szCs w:val="24"/>
          <w:lang w:val="ru-RU"/>
        </w:rPr>
        <w:t>пародонтопатија</w:t>
      </w:r>
      <w:proofErr w:type="spellEnd"/>
      <w:r w:rsidRPr="00BF7280">
        <w:rPr>
          <w:rFonts w:asciiTheme="majorBidi" w:hAnsiTheme="majorBidi" w:cstheme="majorBidi"/>
          <w:sz w:val="24"/>
          <w:szCs w:val="24"/>
          <w:lang w:val="ru-RU"/>
        </w:rPr>
        <w:t>.</w:t>
      </w:r>
    </w:p>
    <w:p w14:paraId="207AAB41" w14:textId="77777777" w:rsidR="00BF7280" w:rsidRPr="00BF7280" w:rsidRDefault="00BF7280" w:rsidP="00851181">
      <w:pPr>
        <w:spacing w:line="360" w:lineRule="auto"/>
        <w:jc w:val="both"/>
        <w:rPr>
          <w:rFonts w:asciiTheme="majorBidi" w:hAnsiTheme="majorBidi" w:cstheme="majorBidi"/>
          <w:sz w:val="24"/>
          <w:szCs w:val="24"/>
          <w:lang w:val="ru-RU"/>
        </w:rPr>
      </w:pPr>
      <w:proofErr w:type="spellStart"/>
      <w:r w:rsidRPr="00BF7280">
        <w:rPr>
          <w:rFonts w:asciiTheme="majorBidi" w:hAnsiTheme="majorBidi" w:cstheme="majorBidi"/>
          <w:sz w:val="24"/>
          <w:szCs w:val="24"/>
          <w:lang w:val="ru-RU"/>
        </w:rPr>
        <w:t>Рамфјорд</w:t>
      </w:r>
      <w:proofErr w:type="spellEnd"/>
      <w:r w:rsidRPr="00BF7280">
        <w:rPr>
          <w:rFonts w:asciiTheme="majorBidi" w:hAnsiTheme="majorBidi" w:cstheme="majorBidi"/>
          <w:sz w:val="24"/>
          <w:szCs w:val="24"/>
          <w:lang w:val="ru-RU"/>
        </w:rPr>
        <w:t xml:space="preserve"> 5 </w:t>
      </w:r>
      <w:proofErr w:type="spellStart"/>
      <w:r w:rsidRPr="00BF7280">
        <w:rPr>
          <w:rFonts w:asciiTheme="majorBidi" w:hAnsiTheme="majorBidi" w:cstheme="majorBidi"/>
          <w:sz w:val="24"/>
          <w:szCs w:val="24"/>
          <w:lang w:val="ru-RU"/>
        </w:rPr>
        <w:t>укажува</w:t>
      </w:r>
      <w:proofErr w:type="spellEnd"/>
      <w:r w:rsidRPr="00BF7280">
        <w:rPr>
          <w:rFonts w:asciiTheme="majorBidi" w:hAnsiTheme="majorBidi" w:cstheme="majorBidi"/>
          <w:sz w:val="24"/>
          <w:szCs w:val="24"/>
          <w:lang w:val="ru-RU"/>
        </w:rPr>
        <w:t xml:space="preserve"> на умерена форма на </w:t>
      </w:r>
      <w:proofErr w:type="spellStart"/>
      <w:r w:rsidRPr="00BF7280">
        <w:rPr>
          <w:rFonts w:asciiTheme="majorBidi" w:hAnsiTheme="majorBidi" w:cstheme="majorBidi"/>
          <w:sz w:val="24"/>
          <w:szCs w:val="24"/>
          <w:lang w:val="ru-RU"/>
        </w:rPr>
        <w:t>пародонтопатија</w:t>
      </w:r>
      <w:proofErr w:type="spellEnd"/>
    </w:p>
    <w:p w14:paraId="1D08A2C0" w14:textId="77777777" w:rsidR="00BF7280" w:rsidRPr="00BF7280" w:rsidRDefault="00BF7280" w:rsidP="00851181">
      <w:pPr>
        <w:spacing w:line="360" w:lineRule="auto"/>
        <w:jc w:val="both"/>
        <w:rPr>
          <w:rFonts w:asciiTheme="majorBidi" w:hAnsiTheme="majorBidi" w:cstheme="majorBidi"/>
          <w:sz w:val="24"/>
          <w:szCs w:val="24"/>
          <w:lang w:val="ru-RU"/>
        </w:rPr>
      </w:pPr>
      <w:proofErr w:type="spellStart"/>
      <w:r w:rsidRPr="00BF7280">
        <w:rPr>
          <w:rFonts w:asciiTheme="majorBidi" w:hAnsiTheme="majorBidi" w:cstheme="majorBidi"/>
          <w:sz w:val="24"/>
          <w:szCs w:val="24"/>
          <w:lang w:val="ru-RU"/>
        </w:rPr>
        <w:t>Рамфјорд</w:t>
      </w:r>
      <w:proofErr w:type="spellEnd"/>
      <w:r w:rsidRPr="00BF7280">
        <w:rPr>
          <w:rFonts w:asciiTheme="majorBidi" w:hAnsiTheme="majorBidi" w:cstheme="majorBidi"/>
          <w:sz w:val="24"/>
          <w:szCs w:val="24"/>
          <w:lang w:val="ru-RU"/>
        </w:rPr>
        <w:t xml:space="preserve"> 6 </w:t>
      </w:r>
      <w:proofErr w:type="spellStart"/>
      <w:r w:rsidRPr="00BF7280">
        <w:rPr>
          <w:rFonts w:asciiTheme="majorBidi" w:hAnsiTheme="majorBidi" w:cstheme="majorBidi"/>
          <w:sz w:val="24"/>
          <w:szCs w:val="24"/>
          <w:lang w:val="ru-RU"/>
        </w:rPr>
        <w:t>укажува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напредната</w:t>
      </w:r>
      <w:proofErr w:type="spellEnd"/>
      <w:r w:rsidRPr="00BF7280">
        <w:rPr>
          <w:rFonts w:asciiTheme="majorBidi" w:hAnsiTheme="majorBidi" w:cstheme="majorBidi"/>
          <w:sz w:val="24"/>
          <w:szCs w:val="24"/>
          <w:lang w:val="ru-RU"/>
        </w:rPr>
        <w:t xml:space="preserve"> форма на </w:t>
      </w:r>
      <w:proofErr w:type="spellStart"/>
      <w:r w:rsidRPr="00BF7280">
        <w:rPr>
          <w:rFonts w:asciiTheme="majorBidi" w:hAnsiTheme="majorBidi" w:cstheme="majorBidi"/>
          <w:sz w:val="24"/>
          <w:szCs w:val="24"/>
          <w:lang w:val="ru-RU"/>
        </w:rPr>
        <w:t>пародонтопатија</w:t>
      </w:r>
      <w:proofErr w:type="spellEnd"/>
      <w:r w:rsidRPr="00BF7280">
        <w:rPr>
          <w:rFonts w:asciiTheme="majorBidi" w:hAnsiTheme="majorBidi" w:cstheme="majorBidi"/>
          <w:sz w:val="24"/>
          <w:szCs w:val="24"/>
          <w:lang w:val="ru-RU"/>
        </w:rPr>
        <w:t>.</w:t>
      </w:r>
    </w:p>
    <w:p w14:paraId="6F5853D3" w14:textId="77777777" w:rsidR="00BF7280" w:rsidRPr="00BF7280" w:rsidRDefault="00BF7280" w:rsidP="00851181">
      <w:pPr>
        <w:spacing w:line="360" w:lineRule="auto"/>
        <w:jc w:val="both"/>
        <w:rPr>
          <w:rFonts w:asciiTheme="majorBidi" w:hAnsiTheme="majorBidi" w:cstheme="majorBidi"/>
          <w:sz w:val="24"/>
          <w:szCs w:val="24"/>
          <w:lang w:val="ru-RU"/>
        </w:rPr>
      </w:pPr>
      <w:bookmarkStart w:id="14" w:name="_Hlk113870494"/>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Главен</w:t>
      </w:r>
      <w:proofErr w:type="spellEnd"/>
      <w:r w:rsidRPr="00BF7280">
        <w:rPr>
          <w:rFonts w:asciiTheme="majorBidi" w:hAnsiTheme="majorBidi" w:cstheme="majorBidi"/>
          <w:sz w:val="24"/>
          <w:szCs w:val="24"/>
          <w:lang w:val="ru-RU"/>
        </w:rPr>
        <w:t xml:space="preserve"> недостаток на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 е </w:t>
      </w:r>
      <w:proofErr w:type="spellStart"/>
      <w:r w:rsidRPr="00BF7280">
        <w:rPr>
          <w:rFonts w:asciiTheme="majorBidi" w:hAnsiTheme="majorBidi" w:cstheme="majorBidi"/>
          <w:sz w:val="24"/>
          <w:szCs w:val="24"/>
          <w:lang w:val="ru-RU"/>
        </w:rPr>
        <w:t>тоа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што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тој</w:t>
      </w:r>
      <w:proofErr w:type="spellEnd"/>
      <w:r w:rsidRPr="00BF7280">
        <w:rPr>
          <w:rFonts w:asciiTheme="majorBidi" w:hAnsiTheme="majorBidi" w:cstheme="majorBidi"/>
          <w:sz w:val="24"/>
          <w:szCs w:val="24"/>
          <w:lang w:val="ru-RU"/>
        </w:rPr>
        <w:t xml:space="preserve"> не е </w:t>
      </w:r>
      <w:proofErr w:type="spellStart"/>
      <w:r w:rsidRPr="00BF7280">
        <w:rPr>
          <w:rFonts w:asciiTheme="majorBidi" w:hAnsiTheme="majorBidi" w:cstheme="majorBidi"/>
          <w:sz w:val="24"/>
          <w:szCs w:val="24"/>
          <w:lang w:val="ru-RU"/>
        </w:rPr>
        <w:t>потполно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сигурен</w:t>
      </w:r>
      <w:proofErr w:type="spellEnd"/>
      <w:r w:rsidRPr="00BF7280">
        <w:rPr>
          <w:rFonts w:asciiTheme="majorBidi" w:hAnsiTheme="majorBidi" w:cstheme="majorBidi"/>
          <w:sz w:val="24"/>
          <w:szCs w:val="24"/>
          <w:lang w:val="ru-RU"/>
        </w:rPr>
        <w:t xml:space="preserve">, но </w:t>
      </w:r>
      <w:proofErr w:type="spellStart"/>
      <w:r w:rsidRPr="00BF7280">
        <w:rPr>
          <w:rFonts w:asciiTheme="majorBidi" w:hAnsiTheme="majorBidi" w:cstheme="majorBidi"/>
          <w:sz w:val="24"/>
          <w:szCs w:val="24"/>
          <w:lang w:val="ru-RU"/>
        </w:rPr>
        <w:t>затоа</w:t>
      </w:r>
      <w:proofErr w:type="spellEnd"/>
      <w:r w:rsidRPr="00BF7280">
        <w:rPr>
          <w:rFonts w:asciiTheme="majorBidi" w:hAnsiTheme="majorBidi" w:cstheme="majorBidi"/>
          <w:sz w:val="24"/>
          <w:szCs w:val="24"/>
          <w:lang w:val="ru-RU"/>
        </w:rPr>
        <w:t xml:space="preserve"> пак, е </w:t>
      </w:r>
      <w:proofErr w:type="spellStart"/>
      <w:r w:rsidRPr="00BF7280">
        <w:rPr>
          <w:rFonts w:asciiTheme="majorBidi" w:hAnsiTheme="majorBidi" w:cstheme="majorBidi"/>
          <w:sz w:val="24"/>
          <w:szCs w:val="24"/>
          <w:lang w:val="ru-RU"/>
        </w:rPr>
        <w:t>брз</w:t>
      </w:r>
      <w:proofErr w:type="spellEnd"/>
      <w:r w:rsidRPr="00BF7280">
        <w:rPr>
          <w:rFonts w:asciiTheme="majorBidi" w:hAnsiTheme="majorBidi" w:cstheme="majorBidi"/>
          <w:sz w:val="24"/>
          <w:szCs w:val="24"/>
          <w:lang w:val="ru-RU"/>
        </w:rPr>
        <w:t xml:space="preserve"> и се </w:t>
      </w:r>
      <w:proofErr w:type="spellStart"/>
      <w:r w:rsidRPr="00BF7280">
        <w:rPr>
          <w:rFonts w:asciiTheme="majorBidi" w:hAnsiTheme="majorBidi" w:cstheme="majorBidi"/>
          <w:sz w:val="24"/>
          <w:szCs w:val="24"/>
          <w:lang w:val="ru-RU"/>
        </w:rPr>
        <w:t>користи</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големи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епидемиолошки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испитувања</w:t>
      </w:r>
      <w:proofErr w:type="spellEnd"/>
      <w:r w:rsidRPr="00BF7280">
        <w:rPr>
          <w:rFonts w:asciiTheme="majorBidi" w:hAnsiTheme="majorBidi" w:cstheme="majorBidi"/>
          <w:sz w:val="24"/>
          <w:szCs w:val="24"/>
          <w:lang w:val="ru-RU"/>
        </w:rPr>
        <w:t>.</w:t>
      </w:r>
    </w:p>
    <w:bookmarkEnd w:id="14"/>
    <w:p w14:paraId="2A94A8B6" w14:textId="4DE70FBF" w:rsid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Современите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епидемиолошки</w:t>
      </w:r>
      <w:proofErr w:type="spellEnd"/>
      <w:r w:rsidRPr="00BF7280">
        <w:rPr>
          <w:rFonts w:asciiTheme="majorBidi" w:hAnsiTheme="majorBidi" w:cstheme="majorBidi"/>
          <w:sz w:val="24"/>
          <w:szCs w:val="24"/>
          <w:lang w:val="ru-RU"/>
        </w:rPr>
        <w:t xml:space="preserve"> студии </w:t>
      </w:r>
      <w:proofErr w:type="spellStart"/>
      <w:r w:rsidRPr="00BF7280">
        <w:rPr>
          <w:rFonts w:asciiTheme="majorBidi" w:hAnsiTheme="majorBidi" w:cstheme="majorBidi"/>
          <w:sz w:val="24"/>
          <w:szCs w:val="24"/>
          <w:lang w:val="ru-RU"/>
        </w:rPr>
        <w:t>укажуваат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губиток</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пародонталното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ткиво</w:t>
      </w:r>
      <w:proofErr w:type="spellEnd"/>
      <w:r w:rsidRPr="00BF7280">
        <w:rPr>
          <w:rFonts w:asciiTheme="majorBidi" w:hAnsiTheme="majorBidi" w:cstheme="majorBidi"/>
          <w:sz w:val="24"/>
          <w:szCs w:val="24"/>
          <w:lang w:val="ru-RU"/>
        </w:rPr>
        <w:t xml:space="preserve">, а </w:t>
      </w:r>
      <w:proofErr w:type="spellStart"/>
      <w:r w:rsidRPr="00BF7280">
        <w:rPr>
          <w:rFonts w:asciiTheme="majorBidi" w:hAnsiTheme="majorBidi" w:cstheme="majorBidi"/>
          <w:sz w:val="24"/>
          <w:szCs w:val="24"/>
          <w:lang w:val="ru-RU"/>
        </w:rPr>
        <w:t>тоа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проценува</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мерења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длабочината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пародонталните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џебови</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нивото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епителниот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припој</w:t>
      </w:r>
      <w:proofErr w:type="spellEnd"/>
      <w:r w:rsidRPr="00BF7280">
        <w:rPr>
          <w:rFonts w:asciiTheme="majorBidi" w:hAnsiTheme="majorBidi" w:cstheme="majorBidi"/>
          <w:sz w:val="24"/>
          <w:szCs w:val="24"/>
          <w:lang w:val="ru-RU"/>
        </w:rPr>
        <w:t>.</w:t>
      </w:r>
    </w:p>
    <w:p w14:paraId="6CC8DB4D" w14:textId="77777777" w:rsidR="00D75B1F" w:rsidRPr="00851181" w:rsidRDefault="00D75B1F" w:rsidP="00D75B1F">
      <w:pPr>
        <w:pStyle w:val="ListParagraph"/>
        <w:spacing w:line="360" w:lineRule="auto"/>
        <w:ind w:left="405"/>
        <w:jc w:val="both"/>
        <w:rPr>
          <w:rFonts w:asciiTheme="majorBidi" w:hAnsiTheme="majorBidi" w:cstheme="majorBidi"/>
          <w:b/>
          <w:sz w:val="24"/>
          <w:szCs w:val="24"/>
        </w:rPr>
      </w:pPr>
      <w:r w:rsidRPr="00851181">
        <w:rPr>
          <w:rFonts w:asciiTheme="majorBidi" w:hAnsiTheme="majorBidi" w:cstheme="majorBidi"/>
          <w:b/>
          <w:sz w:val="24"/>
          <w:szCs w:val="24"/>
        </w:rPr>
        <w:t xml:space="preserve">Постапка за одредување на плак индексот по </w:t>
      </w:r>
      <w:proofErr w:type="spellStart"/>
      <w:r w:rsidRPr="00851181">
        <w:rPr>
          <w:rFonts w:asciiTheme="majorBidi" w:hAnsiTheme="majorBidi" w:cstheme="majorBidi"/>
          <w:b/>
          <w:sz w:val="24"/>
          <w:szCs w:val="24"/>
          <w:lang w:val="en-US"/>
        </w:rPr>
        <w:t>Ramfjord</w:t>
      </w:r>
      <w:proofErr w:type="spellEnd"/>
      <w:r w:rsidRPr="00851181">
        <w:rPr>
          <w:rFonts w:asciiTheme="majorBidi" w:hAnsiTheme="majorBidi" w:cstheme="majorBidi"/>
          <w:b/>
          <w:sz w:val="24"/>
          <w:szCs w:val="24"/>
        </w:rPr>
        <w:t xml:space="preserve"> (ПРИМЕР)</w:t>
      </w:r>
    </w:p>
    <w:p w14:paraId="7092041E" w14:textId="77777777" w:rsidR="00D75B1F" w:rsidRPr="00BF7280" w:rsidRDefault="00D75B1F" w:rsidP="00D75B1F">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одредување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користи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репрезентативната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група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16, 21, 24, 36, 41 и 44. </w:t>
      </w:r>
      <w:proofErr w:type="spellStart"/>
      <w:r w:rsidRPr="00BF7280">
        <w:rPr>
          <w:rFonts w:asciiTheme="majorBidi" w:hAnsiTheme="majorBidi" w:cstheme="majorBidi"/>
          <w:sz w:val="24"/>
          <w:szCs w:val="24"/>
          <w:lang w:val="ru-RU"/>
        </w:rPr>
        <w:t>Основен</w:t>
      </w:r>
      <w:proofErr w:type="spellEnd"/>
      <w:r w:rsidRPr="00BF7280">
        <w:rPr>
          <w:rFonts w:asciiTheme="majorBidi" w:hAnsiTheme="majorBidi" w:cstheme="majorBidi"/>
          <w:sz w:val="24"/>
          <w:szCs w:val="24"/>
          <w:lang w:val="ru-RU"/>
        </w:rPr>
        <w:t xml:space="preserve"> критериум за </w:t>
      </w:r>
      <w:proofErr w:type="spellStart"/>
      <w:r w:rsidRPr="00BF7280">
        <w:rPr>
          <w:rFonts w:asciiTheme="majorBidi" w:hAnsiTheme="majorBidi" w:cstheme="majorBidi"/>
          <w:sz w:val="24"/>
          <w:szCs w:val="24"/>
          <w:lang w:val="ru-RU"/>
        </w:rPr>
        <w:t>утврдување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состојбата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пародонтот</w:t>
      </w:r>
      <w:proofErr w:type="spellEnd"/>
      <w:r w:rsidRPr="00BF7280">
        <w:rPr>
          <w:rFonts w:asciiTheme="majorBidi" w:hAnsiTheme="majorBidi" w:cstheme="majorBidi"/>
          <w:sz w:val="24"/>
          <w:szCs w:val="24"/>
          <w:lang w:val="ru-RU"/>
        </w:rPr>
        <w:t xml:space="preserve"> е </w:t>
      </w:r>
      <w:proofErr w:type="spellStart"/>
      <w:r w:rsidRPr="00BF7280">
        <w:rPr>
          <w:rFonts w:asciiTheme="majorBidi" w:hAnsiTheme="majorBidi" w:cstheme="majorBidi"/>
          <w:sz w:val="24"/>
          <w:szCs w:val="24"/>
          <w:lang w:val="ru-RU"/>
        </w:rPr>
        <w:t>нивото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припојниот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епител</w:t>
      </w:r>
      <w:proofErr w:type="spellEnd"/>
      <w:r w:rsidRPr="00BF7280">
        <w:rPr>
          <w:rFonts w:asciiTheme="majorBidi" w:hAnsiTheme="majorBidi" w:cstheme="majorBidi"/>
          <w:sz w:val="24"/>
          <w:szCs w:val="24"/>
          <w:lang w:val="ru-RU"/>
        </w:rPr>
        <w:t xml:space="preserve"> кое се </w:t>
      </w:r>
      <w:proofErr w:type="spellStart"/>
      <w:r w:rsidRPr="00BF7280">
        <w:rPr>
          <w:rFonts w:asciiTheme="majorBidi" w:hAnsiTheme="majorBidi" w:cstheme="majorBidi"/>
          <w:sz w:val="24"/>
          <w:szCs w:val="24"/>
          <w:lang w:val="ru-RU"/>
        </w:rPr>
        <w:t>открива</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сондирање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Доколку</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припојниот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епител</w:t>
      </w:r>
      <w:proofErr w:type="spellEnd"/>
      <w:r w:rsidRPr="00BF7280">
        <w:rPr>
          <w:rFonts w:asciiTheme="majorBidi" w:hAnsiTheme="majorBidi" w:cstheme="majorBidi"/>
          <w:sz w:val="24"/>
          <w:szCs w:val="24"/>
          <w:lang w:val="ru-RU"/>
        </w:rPr>
        <w:t xml:space="preserve"> е на </w:t>
      </w:r>
      <w:proofErr w:type="spellStart"/>
      <w:r w:rsidRPr="00BF7280">
        <w:rPr>
          <w:rFonts w:asciiTheme="majorBidi" w:hAnsiTheme="majorBidi" w:cstheme="majorBidi"/>
          <w:sz w:val="24"/>
          <w:szCs w:val="24"/>
          <w:lang w:val="ru-RU"/>
        </w:rPr>
        <w:t>ниво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цементното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емајловото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споиште</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проценува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состојбата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туку се </w:t>
      </w:r>
      <w:proofErr w:type="spellStart"/>
      <w:r w:rsidRPr="00BF7280">
        <w:rPr>
          <w:rFonts w:asciiTheme="majorBidi" w:hAnsiTheme="majorBidi" w:cstheme="majorBidi"/>
          <w:sz w:val="24"/>
          <w:szCs w:val="24"/>
          <w:lang w:val="ru-RU"/>
        </w:rPr>
        <w:t>проценува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состојбата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врз</w:t>
      </w:r>
      <w:proofErr w:type="spellEnd"/>
      <w:r w:rsidRPr="00BF7280">
        <w:rPr>
          <w:rFonts w:asciiTheme="majorBidi" w:hAnsiTheme="majorBidi" w:cstheme="majorBidi"/>
          <w:sz w:val="24"/>
          <w:szCs w:val="24"/>
          <w:lang w:val="ru-RU"/>
        </w:rPr>
        <w:t xml:space="preserve"> основа на </w:t>
      </w:r>
      <w:proofErr w:type="spellStart"/>
      <w:r w:rsidRPr="00BF7280">
        <w:rPr>
          <w:rFonts w:asciiTheme="majorBidi" w:hAnsiTheme="majorBidi" w:cstheme="majorBidi"/>
          <w:sz w:val="24"/>
          <w:szCs w:val="24"/>
          <w:lang w:val="ru-RU"/>
        </w:rPr>
        <w:t>местото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припојниот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епител</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проценка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состојбата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користат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вредностите</w:t>
      </w:r>
      <w:proofErr w:type="spellEnd"/>
      <w:r w:rsidRPr="00BF7280">
        <w:rPr>
          <w:rFonts w:asciiTheme="majorBidi" w:hAnsiTheme="majorBidi" w:cstheme="majorBidi"/>
          <w:sz w:val="24"/>
          <w:szCs w:val="24"/>
          <w:lang w:val="ru-RU"/>
        </w:rPr>
        <w:t xml:space="preserve"> од 1-3 </w:t>
      </w:r>
      <w:proofErr w:type="spellStart"/>
      <w:r w:rsidRPr="00BF7280">
        <w:rPr>
          <w:rFonts w:asciiTheme="majorBidi" w:hAnsiTheme="majorBidi" w:cstheme="majorBidi"/>
          <w:sz w:val="24"/>
          <w:szCs w:val="24"/>
          <w:lang w:val="ru-RU"/>
        </w:rPr>
        <w:t>додека</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проценка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состојбата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пародонтот</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користат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вредностите</w:t>
      </w:r>
      <w:proofErr w:type="spellEnd"/>
      <w:r w:rsidRPr="00BF7280">
        <w:rPr>
          <w:rFonts w:asciiTheme="majorBidi" w:hAnsiTheme="majorBidi" w:cstheme="majorBidi"/>
          <w:sz w:val="24"/>
          <w:szCs w:val="24"/>
          <w:lang w:val="ru-RU"/>
        </w:rPr>
        <w:t xml:space="preserve"> од 4-6. По </w:t>
      </w:r>
      <w:proofErr w:type="spellStart"/>
      <w:r w:rsidRPr="00BF7280">
        <w:rPr>
          <w:rFonts w:asciiTheme="majorBidi" w:hAnsiTheme="majorBidi" w:cstheme="majorBidi"/>
          <w:sz w:val="24"/>
          <w:szCs w:val="24"/>
          <w:lang w:val="ru-RU"/>
        </w:rPr>
        <w:t>сондирањето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нотираат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соодветните</w:t>
      </w:r>
      <w:proofErr w:type="spellEnd"/>
      <w:r w:rsidRPr="00BF7280">
        <w:rPr>
          <w:rFonts w:asciiTheme="majorBidi" w:hAnsiTheme="majorBidi" w:cstheme="majorBidi"/>
          <w:sz w:val="24"/>
          <w:szCs w:val="24"/>
          <w:lang w:val="ru-RU"/>
        </w:rPr>
        <w:t xml:space="preserve"> вредности.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определува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секој</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репрезентативните</w:t>
      </w:r>
      <w:proofErr w:type="spellEnd"/>
      <w:r w:rsidRPr="00BF7280">
        <w:rPr>
          <w:rFonts w:asciiTheme="majorBidi" w:hAnsiTheme="majorBidi" w:cstheme="majorBidi"/>
          <w:sz w:val="24"/>
          <w:szCs w:val="24"/>
          <w:lang w:val="ru-RU"/>
        </w:rPr>
        <w:t xml:space="preserve"> заби</w:t>
      </w:r>
      <w:r w:rsidRPr="00BF7280">
        <w:rPr>
          <w:rFonts w:asciiTheme="majorBidi" w:hAnsiTheme="majorBidi" w:cstheme="majorBidi"/>
          <w:sz w:val="24"/>
          <w:szCs w:val="24"/>
          <w:vertAlign w:val="superscript"/>
          <w:lang w:val="ru-RU"/>
        </w:rPr>
        <w:t>7</w:t>
      </w:r>
      <w:r w:rsidRPr="00BF7280">
        <w:rPr>
          <w:rFonts w:asciiTheme="majorBidi" w:hAnsiTheme="majorBidi" w:cstheme="majorBidi"/>
          <w:sz w:val="24"/>
          <w:szCs w:val="24"/>
          <w:lang w:val="ru-RU"/>
        </w:rPr>
        <w:t xml:space="preserve">. </w:t>
      </w:r>
    </w:p>
    <w:p w14:paraId="2CB4E983" w14:textId="77777777" w:rsidR="00D75B1F" w:rsidRPr="00BF7280" w:rsidRDefault="00D75B1F" w:rsidP="00D75B1F">
      <w:pPr>
        <w:spacing w:line="360" w:lineRule="auto"/>
        <w:jc w:val="both"/>
        <w:rPr>
          <w:rFonts w:asciiTheme="majorBidi" w:hAnsiTheme="majorBidi" w:cstheme="majorBidi"/>
          <w:sz w:val="24"/>
          <w:szCs w:val="24"/>
          <w:lang w:val="ru-RU"/>
        </w:rPr>
      </w:pPr>
    </w:p>
    <w:tbl>
      <w:tblPr>
        <w:tblStyle w:val="TableGrid"/>
        <w:tblW w:w="0" w:type="auto"/>
        <w:jc w:val="center"/>
        <w:tblLayout w:type="fixed"/>
        <w:tblLook w:val="04A0" w:firstRow="1" w:lastRow="0" w:firstColumn="1" w:lastColumn="0" w:noHBand="0" w:noVBand="1"/>
      </w:tblPr>
      <w:tblGrid>
        <w:gridCol w:w="2263"/>
        <w:gridCol w:w="567"/>
        <w:gridCol w:w="567"/>
        <w:gridCol w:w="567"/>
        <w:gridCol w:w="567"/>
        <w:gridCol w:w="440"/>
        <w:gridCol w:w="553"/>
      </w:tblGrid>
      <w:tr w:rsidR="00D75B1F" w:rsidRPr="00BF7280" w14:paraId="01542ACB" w14:textId="77777777" w:rsidTr="00CD5C33">
        <w:trPr>
          <w:jc w:val="center"/>
        </w:trPr>
        <w:tc>
          <w:tcPr>
            <w:tcW w:w="2263" w:type="dxa"/>
          </w:tcPr>
          <w:p w14:paraId="336F0EBF"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Заб</w:t>
            </w:r>
          </w:p>
        </w:tc>
        <w:tc>
          <w:tcPr>
            <w:tcW w:w="567" w:type="dxa"/>
          </w:tcPr>
          <w:p w14:paraId="46958C27"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16</w:t>
            </w:r>
          </w:p>
        </w:tc>
        <w:tc>
          <w:tcPr>
            <w:tcW w:w="567" w:type="dxa"/>
          </w:tcPr>
          <w:p w14:paraId="722E9B0B"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21</w:t>
            </w:r>
          </w:p>
        </w:tc>
        <w:tc>
          <w:tcPr>
            <w:tcW w:w="567" w:type="dxa"/>
          </w:tcPr>
          <w:p w14:paraId="00FEDDE6"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24</w:t>
            </w:r>
          </w:p>
        </w:tc>
        <w:tc>
          <w:tcPr>
            <w:tcW w:w="567" w:type="dxa"/>
          </w:tcPr>
          <w:p w14:paraId="4C937F6B"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36</w:t>
            </w:r>
          </w:p>
        </w:tc>
        <w:tc>
          <w:tcPr>
            <w:tcW w:w="440" w:type="dxa"/>
          </w:tcPr>
          <w:p w14:paraId="518C14EC"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41</w:t>
            </w:r>
          </w:p>
        </w:tc>
        <w:tc>
          <w:tcPr>
            <w:tcW w:w="553" w:type="dxa"/>
          </w:tcPr>
          <w:p w14:paraId="060B7A01"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44</w:t>
            </w:r>
          </w:p>
        </w:tc>
      </w:tr>
      <w:tr w:rsidR="00D75B1F" w:rsidRPr="00BF7280" w14:paraId="20A89FAB" w14:textId="77777777" w:rsidTr="00CD5C33">
        <w:trPr>
          <w:jc w:val="center"/>
        </w:trPr>
        <w:tc>
          <w:tcPr>
            <w:tcW w:w="2263" w:type="dxa"/>
          </w:tcPr>
          <w:p w14:paraId="14FA6A97"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lastRenderedPageBreak/>
              <w:t xml:space="preserve">Вестибуларно </w:t>
            </w:r>
          </w:p>
        </w:tc>
        <w:tc>
          <w:tcPr>
            <w:tcW w:w="567" w:type="dxa"/>
          </w:tcPr>
          <w:p w14:paraId="65D7E936"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5</w:t>
            </w:r>
          </w:p>
        </w:tc>
        <w:tc>
          <w:tcPr>
            <w:tcW w:w="567" w:type="dxa"/>
          </w:tcPr>
          <w:p w14:paraId="271AB777"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4</w:t>
            </w:r>
          </w:p>
        </w:tc>
        <w:tc>
          <w:tcPr>
            <w:tcW w:w="567" w:type="dxa"/>
          </w:tcPr>
          <w:p w14:paraId="46FD0F2C"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4</w:t>
            </w:r>
          </w:p>
        </w:tc>
        <w:tc>
          <w:tcPr>
            <w:tcW w:w="567" w:type="dxa"/>
          </w:tcPr>
          <w:p w14:paraId="753BD4A3"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4</w:t>
            </w:r>
          </w:p>
        </w:tc>
        <w:tc>
          <w:tcPr>
            <w:tcW w:w="440" w:type="dxa"/>
          </w:tcPr>
          <w:p w14:paraId="13596043"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4</w:t>
            </w:r>
          </w:p>
        </w:tc>
        <w:tc>
          <w:tcPr>
            <w:tcW w:w="553" w:type="dxa"/>
          </w:tcPr>
          <w:p w14:paraId="66CEA54E"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5</w:t>
            </w:r>
          </w:p>
        </w:tc>
      </w:tr>
      <w:tr w:rsidR="00D75B1F" w:rsidRPr="00BF7280" w14:paraId="46F8FB0A" w14:textId="77777777" w:rsidTr="00CD5C33">
        <w:trPr>
          <w:jc w:val="center"/>
        </w:trPr>
        <w:tc>
          <w:tcPr>
            <w:tcW w:w="2263" w:type="dxa"/>
          </w:tcPr>
          <w:p w14:paraId="0002200B"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Буко- мезијална страна</w:t>
            </w:r>
          </w:p>
        </w:tc>
        <w:tc>
          <w:tcPr>
            <w:tcW w:w="567" w:type="dxa"/>
          </w:tcPr>
          <w:p w14:paraId="6C93ECF5"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4</w:t>
            </w:r>
          </w:p>
        </w:tc>
        <w:tc>
          <w:tcPr>
            <w:tcW w:w="567" w:type="dxa"/>
          </w:tcPr>
          <w:p w14:paraId="01F65E3B"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4</w:t>
            </w:r>
          </w:p>
        </w:tc>
        <w:tc>
          <w:tcPr>
            <w:tcW w:w="567" w:type="dxa"/>
          </w:tcPr>
          <w:p w14:paraId="6389BBFF"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5</w:t>
            </w:r>
          </w:p>
        </w:tc>
        <w:tc>
          <w:tcPr>
            <w:tcW w:w="567" w:type="dxa"/>
          </w:tcPr>
          <w:p w14:paraId="35FE192E"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5</w:t>
            </w:r>
          </w:p>
        </w:tc>
        <w:tc>
          <w:tcPr>
            <w:tcW w:w="440" w:type="dxa"/>
          </w:tcPr>
          <w:p w14:paraId="7018C7A2"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4</w:t>
            </w:r>
          </w:p>
        </w:tc>
        <w:tc>
          <w:tcPr>
            <w:tcW w:w="553" w:type="dxa"/>
          </w:tcPr>
          <w:p w14:paraId="01AF8E76"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6</w:t>
            </w:r>
          </w:p>
        </w:tc>
      </w:tr>
      <w:tr w:rsidR="00D75B1F" w:rsidRPr="00BF7280" w14:paraId="27B3F3E9" w14:textId="77777777" w:rsidTr="00CD5C33">
        <w:trPr>
          <w:jc w:val="center"/>
        </w:trPr>
        <w:tc>
          <w:tcPr>
            <w:tcW w:w="2263" w:type="dxa"/>
          </w:tcPr>
          <w:p w14:paraId="58C394FC"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Средна вредност</w:t>
            </w:r>
          </w:p>
        </w:tc>
        <w:tc>
          <w:tcPr>
            <w:tcW w:w="567" w:type="dxa"/>
          </w:tcPr>
          <w:p w14:paraId="62377D08"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4.5</w:t>
            </w:r>
          </w:p>
        </w:tc>
        <w:tc>
          <w:tcPr>
            <w:tcW w:w="567" w:type="dxa"/>
          </w:tcPr>
          <w:p w14:paraId="05C494EB"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4</w:t>
            </w:r>
          </w:p>
        </w:tc>
        <w:tc>
          <w:tcPr>
            <w:tcW w:w="567" w:type="dxa"/>
          </w:tcPr>
          <w:p w14:paraId="6191BC42"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4.5</w:t>
            </w:r>
          </w:p>
        </w:tc>
        <w:tc>
          <w:tcPr>
            <w:tcW w:w="567" w:type="dxa"/>
          </w:tcPr>
          <w:p w14:paraId="2EF0155B"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4.5</w:t>
            </w:r>
          </w:p>
        </w:tc>
        <w:tc>
          <w:tcPr>
            <w:tcW w:w="440" w:type="dxa"/>
          </w:tcPr>
          <w:p w14:paraId="4B7014AE"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4</w:t>
            </w:r>
          </w:p>
        </w:tc>
        <w:tc>
          <w:tcPr>
            <w:tcW w:w="553" w:type="dxa"/>
          </w:tcPr>
          <w:p w14:paraId="25D64223"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5.5</w:t>
            </w:r>
          </w:p>
        </w:tc>
      </w:tr>
    </w:tbl>
    <w:p w14:paraId="3DA0F827" w14:textId="77777777" w:rsidR="00D75B1F" w:rsidRPr="00BF7280" w:rsidRDefault="00D75B1F" w:rsidP="00D75B1F">
      <w:pPr>
        <w:spacing w:line="360" w:lineRule="auto"/>
        <w:jc w:val="both"/>
        <w:rPr>
          <w:rFonts w:asciiTheme="majorBidi" w:hAnsiTheme="majorBidi" w:cstheme="majorBidi"/>
          <w:sz w:val="24"/>
          <w:szCs w:val="24"/>
        </w:rPr>
      </w:pPr>
    </w:p>
    <w:p w14:paraId="635CC715" w14:textId="77777777" w:rsidR="00D75B1F" w:rsidRPr="00BF7280" w:rsidRDefault="00D75B1F" w:rsidP="00D75B1F">
      <w:pPr>
        <w:spacing w:line="360" w:lineRule="auto"/>
        <w:jc w:val="both"/>
        <w:rPr>
          <w:rFonts w:asciiTheme="majorBidi" w:hAnsiTheme="majorBidi" w:cstheme="majorBidi"/>
          <w:sz w:val="24"/>
          <w:szCs w:val="24"/>
        </w:rPr>
      </w:pPr>
    </w:p>
    <w:p w14:paraId="794E6570" w14:textId="77777777" w:rsidR="00D75B1F" w:rsidRPr="00BF7280" w:rsidRDefault="00D75B1F" w:rsidP="00D75B1F">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Вредностите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добиени</w:t>
      </w:r>
      <w:proofErr w:type="spellEnd"/>
      <w:r w:rsidRPr="00BF7280">
        <w:rPr>
          <w:rFonts w:asciiTheme="majorBidi" w:hAnsiTheme="majorBidi" w:cstheme="majorBidi"/>
          <w:sz w:val="24"/>
          <w:szCs w:val="24"/>
          <w:lang w:val="ru-RU"/>
        </w:rPr>
        <w:t xml:space="preserve"> како </w:t>
      </w:r>
      <w:proofErr w:type="spellStart"/>
      <w:r w:rsidRPr="00BF7280">
        <w:rPr>
          <w:rFonts w:asciiTheme="majorBidi" w:hAnsiTheme="majorBidi" w:cstheme="majorBidi"/>
          <w:sz w:val="24"/>
          <w:szCs w:val="24"/>
          <w:lang w:val="ru-RU"/>
        </w:rPr>
        <w:t>средна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вредност</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собираат</w:t>
      </w:r>
      <w:proofErr w:type="spellEnd"/>
      <w:r w:rsidRPr="00BF7280">
        <w:rPr>
          <w:rFonts w:asciiTheme="majorBidi" w:hAnsiTheme="majorBidi" w:cstheme="majorBidi"/>
          <w:sz w:val="24"/>
          <w:szCs w:val="24"/>
          <w:lang w:val="ru-RU"/>
        </w:rPr>
        <w:t xml:space="preserve"> и се </w:t>
      </w:r>
      <w:proofErr w:type="spellStart"/>
      <w:r w:rsidRPr="00BF7280">
        <w:rPr>
          <w:rFonts w:asciiTheme="majorBidi" w:hAnsiTheme="majorBidi" w:cstheme="majorBidi"/>
          <w:sz w:val="24"/>
          <w:szCs w:val="24"/>
          <w:lang w:val="ru-RU"/>
        </w:rPr>
        <w:t>делат</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бројот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испитувани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w:t>
      </w:r>
    </w:p>
    <w:p w14:paraId="4F9680B5" w14:textId="77777777" w:rsidR="00D75B1F" w:rsidRPr="00BF7280" w:rsidRDefault="00D75B1F" w:rsidP="00D75B1F">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(4,5+4+4,5+4,5+4+5,5): 6 =</w:t>
      </w:r>
    </w:p>
    <w:p w14:paraId="5BD485E1" w14:textId="77777777" w:rsidR="00D75B1F" w:rsidRPr="00BF7280" w:rsidRDefault="00D75B1F" w:rsidP="00D75B1F">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27:6 = 4,5</w:t>
      </w:r>
    </w:p>
    <w:p w14:paraId="0320F8AF" w14:textId="77777777" w:rsidR="00D75B1F" w:rsidRPr="00BF7280" w:rsidRDefault="00D75B1F" w:rsidP="00D75B1F">
      <w:pPr>
        <w:spacing w:line="360" w:lineRule="auto"/>
        <w:jc w:val="both"/>
        <w:rPr>
          <w:rFonts w:asciiTheme="majorBidi" w:hAnsiTheme="majorBidi" w:cstheme="majorBidi"/>
          <w:sz w:val="24"/>
          <w:szCs w:val="24"/>
          <w:lang w:val="ru-RU"/>
        </w:rPr>
      </w:pPr>
    </w:p>
    <w:p w14:paraId="22F1134A" w14:textId="77777777" w:rsidR="00D75B1F" w:rsidRPr="00BF7280" w:rsidRDefault="00D75B1F" w:rsidP="00D75B1F">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Доколку</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недостасува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некој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w:t>
      </w:r>
      <w:proofErr w:type="spellEnd"/>
      <w:r w:rsidRPr="00BF7280">
        <w:rPr>
          <w:rFonts w:asciiTheme="majorBidi" w:hAnsiTheme="majorBidi" w:cstheme="majorBidi"/>
          <w:sz w:val="24"/>
          <w:szCs w:val="24"/>
          <w:lang w:val="ru-RU"/>
        </w:rPr>
        <w:t xml:space="preserve">, не се </w:t>
      </w:r>
      <w:proofErr w:type="spellStart"/>
      <w:r w:rsidRPr="00BF7280">
        <w:rPr>
          <w:rFonts w:asciiTheme="majorBidi" w:hAnsiTheme="majorBidi" w:cstheme="majorBidi"/>
          <w:sz w:val="24"/>
          <w:szCs w:val="24"/>
          <w:lang w:val="ru-RU"/>
        </w:rPr>
        <w:t>надоместува</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соседниот</w:t>
      </w:r>
      <w:proofErr w:type="spellEnd"/>
      <w:r w:rsidRPr="00BF7280">
        <w:rPr>
          <w:rFonts w:asciiTheme="majorBidi" w:hAnsiTheme="majorBidi" w:cstheme="majorBidi"/>
          <w:sz w:val="24"/>
          <w:szCs w:val="24"/>
          <w:lang w:val="ru-RU"/>
        </w:rPr>
        <w:t xml:space="preserve">, а </w:t>
      </w:r>
      <w:proofErr w:type="spellStart"/>
      <w:r w:rsidRPr="00BF7280">
        <w:rPr>
          <w:rFonts w:asciiTheme="majorBidi" w:hAnsiTheme="majorBidi" w:cstheme="majorBidi"/>
          <w:sz w:val="24"/>
          <w:szCs w:val="24"/>
          <w:lang w:val="ru-RU"/>
        </w:rPr>
        <w:t>ако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недостасуваат</w:t>
      </w:r>
      <w:proofErr w:type="spellEnd"/>
      <w:r w:rsidRPr="00BF7280">
        <w:rPr>
          <w:rFonts w:asciiTheme="majorBidi" w:hAnsiTheme="majorBidi" w:cstheme="majorBidi"/>
          <w:sz w:val="24"/>
          <w:szCs w:val="24"/>
          <w:lang w:val="ru-RU"/>
        </w:rPr>
        <w:t xml:space="preserve"> 3 или </w:t>
      </w:r>
      <w:proofErr w:type="spellStart"/>
      <w:r w:rsidRPr="00BF7280">
        <w:rPr>
          <w:rFonts w:asciiTheme="majorBidi" w:hAnsiTheme="majorBidi" w:cstheme="majorBidi"/>
          <w:sz w:val="24"/>
          <w:szCs w:val="24"/>
          <w:lang w:val="ru-RU"/>
        </w:rPr>
        <w:t>повеќе</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репрезентативната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група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определува</w:t>
      </w:r>
      <w:proofErr w:type="spellEnd"/>
      <w:r w:rsidRPr="00BF7280">
        <w:rPr>
          <w:rFonts w:asciiTheme="majorBidi" w:hAnsiTheme="majorBidi" w:cstheme="majorBidi"/>
          <w:sz w:val="24"/>
          <w:szCs w:val="24"/>
          <w:lang w:val="ru-RU"/>
        </w:rPr>
        <w:t xml:space="preserve"> на сите </w:t>
      </w:r>
      <w:proofErr w:type="spellStart"/>
      <w:r w:rsidRPr="00BF7280">
        <w:rPr>
          <w:rFonts w:asciiTheme="majorBidi" w:hAnsiTheme="majorBidi" w:cstheme="majorBidi"/>
          <w:sz w:val="24"/>
          <w:szCs w:val="24"/>
          <w:lang w:val="ru-RU"/>
        </w:rPr>
        <w:t>преостанати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Кај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следнава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индивидуа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недостасуваат</w:t>
      </w:r>
      <w:proofErr w:type="spellEnd"/>
      <w:r w:rsidRPr="00BF7280">
        <w:rPr>
          <w:rFonts w:asciiTheme="majorBidi" w:hAnsiTheme="majorBidi" w:cstheme="majorBidi"/>
          <w:sz w:val="24"/>
          <w:szCs w:val="24"/>
          <w:lang w:val="ru-RU"/>
        </w:rPr>
        <w:t xml:space="preserve"> два од </w:t>
      </w:r>
      <w:proofErr w:type="spellStart"/>
      <w:r w:rsidRPr="00BF7280">
        <w:rPr>
          <w:rFonts w:asciiTheme="majorBidi" w:hAnsiTheme="majorBidi" w:cstheme="majorBidi"/>
          <w:sz w:val="24"/>
          <w:szCs w:val="24"/>
          <w:lang w:val="ru-RU"/>
        </w:rPr>
        <w:t>репрезентативните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горниот</w:t>
      </w:r>
      <w:proofErr w:type="spellEnd"/>
      <w:r w:rsidRPr="00BF7280">
        <w:rPr>
          <w:rFonts w:asciiTheme="majorBidi" w:hAnsiTheme="majorBidi" w:cstheme="majorBidi"/>
          <w:sz w:val="24"/>
          <w:szCs w:val="24"/>
          <w:lang w:val="ru-RU"/>
        </w:rPr>
        <w:t xml:space="preserve"> десен </w:t>
      </w:r>
      <w:proofErr w:type="spellStart"/>
      <w:r w:rsidRPr="00BF7280">
        <w:rPr>
          <w:rFonts w:asciiTheme="majorBidi" w:hAnsiTheme="majorBidi" w:cstheme="majorBidi"/>
          <w:sz w:val="24"/>
          <w:szCs w:val="24"/>
          <w:lang w:val="ru-RU"/>
        </w:rPr>
        <w:t>прв</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молар</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долниот</w:t>
      </w:r>
      <w:proofErr w:type="spellEnd"/>
      <w:r w:rsidRPr="00BF7280">
        <w:rPr>
          <w:rFonts w:asciiTheme="majorBidi" w:hAnsiTheme="majorBidi" w:cstheme="majorBidi"/>
          <w:sz w:val="24"/>
          <w:szCs w:val="24"/>
          <w:lang w:val="ru-RU"/>
        </w:rPr>
        <w:t xml:space="preserve"> лев </w:t>
      </w:r>
      <w:proofErr w:type="spellStart"/>
      <w:r w:rsidRPr="00BF7280">
        <w:rPr>
          <w:rFonts w:asciiTheme="majorBidi" w:hAnsiTheme="majorBidi" w:cstheme="majorBidi"/>
          <w:sz w:val="24"/>
          <w:szCs w:val="24"/>
          <w:lang w:val="ru-RU"/>
        </w:rPr>
        <w:t>прв</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молар</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кај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ваквите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индивидуи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одредувањето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е на </w:t>
      </w:r>
      <w:proofErr w:type="spellStart"/>
      <w:r w:rsidRPr="00BF7280">
        <w:rPr>
          <w:rFonts w:asciiTheme="majorBidi" w:hAnsiTheme="majorBidi" w:cstheme="majorBidi"/>
          <w:sz w:val="24"/>
          <w:szCs w:val="24"/>
          <w:lang w:val="ru-RU"/>
        </w:rPr>
        <w:t>следниот</w:t>
      </w:r>
      <w:proofErr w:type="spellEnd"/>
      <w:r w:rsidRPr="00BF7280">
        <w:rPr>
          <w:rFonts w:asciiTheme="majorBidi" w:hAnsiTheme="majorBidi" w:cstheme="majorBidi"/>
          <w:sz w:val="24"/>
          <w:szCs w:val="24"/>
          <w:lang w:val="ru-RU"/>
        </w:rPr>
        <w:t xml:space="preserve"> начин :</w:t>
      </w:r>
    </w:p>
    <w:p w14:paraId="157DBCD4" w14:textId="77777777" w:rsidR="00D75B1F" w:rsidRPr="00BF7280" w:rsidRDefault="00D75B1F" w:rsidP="00D75B1F">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определуваат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вредностите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преостанатите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репрезентативни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w:t>
      </w:r>
    </w:p>
    <w:p w14:paraId="13C1CB50" w14:textId="77777777" w:rsidR="00D75B1F" w:rsidRPr="00BF7280" w:rsidRDefault="00D75B1F" w:rsidP="00D75B1F">
      <w:pPr>
        <w:spacing w:line="360" w:lineRule="auto"/>
        <w:jc w:val="both"/>
        <w:rPr>
          <w:rFonts w:asciiTheme="majorBidi" w:hAnsiTheme="majorBidi" w:cstheme="majorBidi"/>
          <w:sz w:val="24"/>
          <w:szCs w:val="24"/>
          <w:lang w:val="ru-RU"/>
        </w:rPr>
      </w:pPr>
    </w:p>
    <w:tbl>
      <w:tblPr>
        <w:tblStyle w:val="TableGrid"/>
        <w:tblW w:w="0" w:type="auto"/>
        <w:jc w:val="center"/>
        <w:tblLook w:val="04A0" w:firstRow="1" w:lastRow="0" w:firstColumn="1" w:lastColumn="0" w:noHBand="0" w:noVBand="1"/>
      </w:tblPr>
      <w:tblGrid>
        <w:gridCol w:w="2263"/>
        <w:gridCol w:w="510"/>
        <w:gridCol w:w="1248"/>
        <w:gridCol w:w="1248"/>
        <w:gridCol w:w="1248"/>
        <w:gridCol w:w="1248"/>
        <w:gridCol w:w="1251"/>
      </w:tblGrid>
      <w:tr w:rsidR="00D75B1F" w:rsidRPr="00BF7280" w14:paraId="13855746" w14:textId="77777777" w:rsidTr="00CD5C33">
        <w:trPr>
          <w:jc w:val="center"/>
        </w:trPr>
        <w:tc>
          <w:tcPr>
            <w:tcW w:w="2263" w:type="dxa"/>
          </w:tcPr>
          <w:p w14:paraId="0CA17BAE"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Заб</w:t>
            </w:r>
          </w:p>
        </w:tc>
        <w:tc>
          <w:tcPr>
            <w:tcW w:w="510" w:type="dxa"/>
          </w:tcPr>
          <w:p w14:paraId="2A127DDB"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16</w:t>
            </w:r>
          </w:p>
        </w:tc>
        <w:tc>
          <w:tcPr>
            <w:tcW w:w="1248" w:type="dxa"/>
          </w:tcPr>
          <w:p w14:paraId="22730484"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21</w:t>
            </w:r>
          </w:p>
        </w:tc>
        <w:tc>
          <w:tcPr>
            <w:tcW w:w="1248" w:type="dxa"/>
          </w:tcPr>
          <w:p w14:paraId="3180FA25"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24</w:t>
            </w:r>
          </w:p>
        </w:tc>
        <w:tc>
          <w:tcPr>
            <w:tcW w:w="1248" w:type="dxa"/>
          </w:tcPr>
          <w:p w14:paraId="3C092E24"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36</w:t>
            </w:r>
          </w:p>
        </w:tc>
        <w:tc>
          <w:tcPr>
            <w:tcW w:w="1248" w:type="dxa"/>
          </w:tcPr>
          <w:p w14:paraId="473BE69B"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41</w:t>
            </w:r>
          </w:p>
        </w:tc>
        <w:tc>
          <w:tcPr>
            <w:tcW w:w="1251" w:type="dxa"/>
          </w:tcPr>
          <w:p w14:paraId="600AA5BE"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44</w:t>
            </w:r>
          </w:p>
        </w:tc>
      </w:tr>
      <w:tr w:rsidR="00D75B1F" w:rsidRPr="00BF7280" w14:paraId="2D870875" w14:textId="77777777" w:rsidTr="00CD5C33">
        <w:trPr>
          <w:trHeight w:val="385"/>
          <w:jc w:val="center"/>
        </w:trPr>
        <w:tc>
          <w:tcPr>
            <w:tcW w:w="2263" w:type="dxa"/>
          </w:tcPr>
          <w:p w14:paraId="7D71C575"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Вестибуларно</w:t>
            </w:r>
          </w:p>
        </w:tc>
        <w:tc>
          <w:tcPr>
            <w:tcW w:w="510" w:type="dxa"/>
          </w:tcPr>
          <w:p w14:paraId="10B12014"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х</w:t>
            </w:r>
          </w:p>
        </w:tc>
        <w:tc>
          <w:tcPr>
            <w:tcW w:w="1248" w:type="dxa"/>
          </w:tcPr>
          <w:p w14:paraId="76285B6E"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2</w:t>
            </w:r>
          </w:p>
        </w:tc>
        <w:tc>
          <w:tcPr>
            <w:tcW w:w="1248" w:type="dxa"/>
          </w:tcPr>
          <w:p w14:paraId="054885B3"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4</w:t>
            </w:r>
          </w:p>
        </w:tc>
        <w:tc>
          <w:tcPr>
            <w:tcW w:w="1248" w:type="dxa"/>
          </w:tcPr>
          <w:p w14:paraId="4A3DC585"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х</w:t>
            </w:r>
          </w:p>
        </w:tc>
        <w:tc>
          <w:tcPr>
            <w:tcW w:w="1248" w:type="dxa"/>
          </w:tcPr>
          <w:p w14:paraId="3ECF6093"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4</w:t>
            </w:r>
          </w:p>
        </w:tc>
        <w:tc>
          <w:tcPr>
            <w:tcW w:w="1251" w:type="dxa"/>
          </w:tcPr>
          <w:p w14:paraId="34B8B867"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4</w:t>
            </w:r>
          </w:p>
        </w:tc>
      </w:tr>
      <w:tr w:rsidR="00D75B1F" w:rsidRPr="00BF7280" w14:paraId="21EB4B5B" w14:textId="77777777" w:rsidTr="00CD5C33">
        <w:trPr>
          <w:trHeight w:val="389"/>
          <w:jc w:val="center"/>
        </w:trPr>
        <w:tc>
          <w:tcPr>
            <w:tcW w:w="2263" w:type="dxa"/>
          </w:tcPr>
          <w:p w14:paraId="305C3D75"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Буко- мезијална страна</w:t>
            </w:r>
          </w:p>
        </w:tc>
        <w:tc>
          <w:tcPr>
            <w:tcW w:w="510" w:type="dxa"/>
          </w:tcPr>
          <w:p w14:paraId="5DAE79E2"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х</w:t>
            </w:r>
          </w:p>
        </w:tc>
        <w:tc>
          <w:tcPr>
            <w:tcW w:w="1248" w:type="dxa"/>
          </w:tcPr>
          <w:p w14:paraId="0986BEC7"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3</w:t>
            </w:r>
          </w:p>
        </w:tc>
        <w:tc>
          <w:tcPr>
            <w:tcW w:w="1248" w:type="dxa"/>
          </w:tcPr>
          <w:p w14:paraId="11518C72"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4</w:t>
            </w:r>
          </w:p>
        </w:tc>
        <w:tc>
          <w:tcPr>
            <w:tcW w:w="1248" w:type="dxa"/>
          </w:tcPr>
          <w:p w14:paraId="0085B514"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х</w:t>
            </w:r>
          </w:p>
        </w:tc>
        <w:tc>
          <w:tcPr>
            <w:tcW w:w="1248" w:type="dxa"/>
          </w:tcPr>
          <w:p w14:paraId="24807491"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4</w:t>
            </w:r>
          </w:p>
        </w:tc>
        <w:tc>
          <w:tcPr>
            <w:tcW w:w="1251" w:type="dxa"/>
          </w:tcPr>
          <w:p w14:paraId="6F04B045"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5</w:t>
            </w:r>
          </w:p>
        </w:tc>
      </w:tr>
      <w:tr w:rsidR="00D75B1F" w:rsidRPr="00BF7280" w14:paraId="7E765100" w14:textId="77777777" w:rsidTr="00CD5C33">
        <w:trPr>
          <w:trHeight w:val="393"/>
          <w:jc w:val="center"/>
        </w:trPr>
        <w:tc>
          <w:tcPr>
            <w:tcW w:w="2263" w:type="dxa"/>
          </w:tcPr>
          <w:p w14:paraId="5AB69CBA"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Средна вредност</w:t>
            </w:r>
          </w:p>
        </w:tc>
        <w:tc>
          <w:tcPr>
            <w:tcW w:w="510" w:type="dxa"/>
          </w:tcPr>
          <w:p w14:paraId="2AA76E07" w14:textId="77777777" w:rsidR="00D75B1F" w:rsidRPr="00BF7280" w:rsidRDefault="00D75B1F" w:rsidP="00CD5C33">
            <w:pPr>
              <w:spacing w:line="360" w:lineRule="auto"/>
              <w:jc w:val="both"/>
              <w:rPr>
                <w:rFonts w:asciiTheme="majorBidi" w:hAnsiTheme="majorBidi" w:cstheme="majorBidi"/>
                <w:sz w:val="24"/>
                <w:szCs w:val="24"/>
              </w:rPr>
            </w:pPr>
          </w:p>
        </w:tc>
        <w:tc>
          <w:tcPr>
            <w:tcW w:w="1248" w:type="dxa"/>
          </w:tcPr>
          <w:p w14:paraId="7434CFF1" w14:textId="77777777" w:rsidR="00D75B1F" w:rsidRPr="00BF7280" w:rsidRDefault="00D75B1F" w:rsidP="00CD5C33">
            <w:pPr>
              <w:spacing w:line="360" w:lineRule="auto"/>
              <w:jc w:val="both"/>
              <w:rPr>
                <w:rFonts w:asciiTheme="majorBidi" w:hAnsiTheme="majorBidi" w:cstheme="majorBidi"/>
                <w:sz w:val="24"/>
                <w:szCs w:val="24"/>
              </w:rPr>
            </w:pPr>
          </w:p>
        </w:tc>
        <w:tc>
          <w:tcPr>
            <w:tcW w:w="1248" w:type="dxa"/>
          </w:tcPr>
          <w:p w14:paraId="291A42BE"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4</w:t>
            </w:r>
          </w:p>
        </w:tc>
        <w:tc>
          <w:tcPr>
            <w:tcW w:w="1248" w:type="dxa"/>
          </w:tcPr>
          <w:p w14:paraId="6F7F45F7" w14:textId="77777777" w:rsidR="00D75B1F" w:rsidRPr="00BF7280" w:rsidRDefault="00D75B1F" w:rsidP="00CD5C33">
            <w:pPr>
              <w:spacing w:line="360" w:lineRule="auto"/>
              <w:jc w:val="both"/>
              <w:rPr>
                <w:rFonts w:asciiTheme="majorBidi" w:hAnsiTheme="majorBidi" w:cstheme="majorBidi"/>
                <w:sz w:val="24"/>
                <w:szCs w:val="24"/>
              </w:rPr>
            </w:pPr>
          </w:p>
        </w:tc>
        <w:tc>
          <w:tcPr>
            <w:tcW w:w="1248" w:type="dxa"/>
          </w:tcPr>
          <w:p w14:paraId="00AC17DC"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4</w:t>
            </w:r>
          </w:p>
        </w:tc>
        <w:tc>
          <w:tcPr>
            <w:tcW w:w="1251" w:type="dxa"/>
          </w:tcPr>
          <w:p w14:paraId="651C019A" w14:textId="77777777" w:rsidR="00D75B1F" w:rsidRPr="00BF7280" w:rsidRDefault="00D75B1F" w:rsidP="00CD5C33">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4.5</w:t>
            </w:r>
          </w:p>
        </w:tc>
      </w:tr>
    </w:tbl>
    <w:p w14:paraId="716ECAFA" w14:textId="77777777" w:rsidR="00D75B1F" w:rsidRPr="00BF7280" w:rsidRDefault="00D75B1F" w:rsidP="00D75B1F">
      <w:pPr>
        <w:spacing w:line="360" w:lineRule="auto"/>
        <w:jc w:val="both"/>
        <w:rPr>
          <w:rFonts w:asciiTheme="majorBidi" w:hAnsiTheme="majorBidi" w:cstheme="majorBidi"/>
          <w:sz w:val="24"/>
          <w:szCs w:val="24"/>
        </w:rPr>
      </w:pPr>
    </w:p>
    <w:p w14:paraId="426DC35E" w14:textId="77777777" w:rsidR="00D75B1F" w:rsidRPr="00BF7280" w:rsidRDefault="00D75B1F" w:rsidP="00D75B1F">
      <w:pPr>
        <w:spacing w:line="360" w:lineRule="auto"/>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Просечните</w:t>
      </w:r>
      <w:proofErr w:type="spellEnd"/>
      <w:r w:rsidRPr="00BF7280">
        <w:rPr>
          <w:rFonts w:asciiTheme="majorBidi" w:hAnsiTheme="majorBidi" w:cstheme="majorBidi"/>
          <w:sz w:val="24"/>
          <w:szCs w:val="24"/>
          <w:lang w:val="ru-RU"/>
        </w:rPr>
        <w:t xml:space="preserve"> вредности за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собираат</w:t>
      </w:r>
      <w:proofErr w:type="spellEnd"/>
      <w:r w:rsidRPr="00BF7280">
        <w:rPr>
          <w:rFonts w:asciiTheme="majorBidi" w:hAnsiTheme="majorBidi" w:cstheme="majorBidi"/>
          <w:sz w:val="24"/>
          <w:szCs w:val="24"/>
          <w:lang w:val="ru-RU"/>
        </w:rPr>
        <w:t xml:space="preserve"> и се </w:t>
      </w:r>
      <w:proofErr w:type="spellStart"/>
      <w:r w:rsidRPr="00BF7280">
        <w:rPr>
          <w:rFonts w:asciiTheme="majorBidi" w:hAnsiTheme="majorBidi" w:cstheme="majorBidi"/>
          <w:sz w:val="24"/>
          <w:szCs w:val="24"/>
          <w:lang w:val="ru-RU"/>
        </w:rPr>
        <w:t>делат</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бројот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испитуваните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- 4.</w:t>
      </w:r>
    </w:p>
    <w:p w14:paraId="07ECD261" w14:textId="77777777" w:rsidR="00D75B1F" w:rsidRPr="00BF7280" w:rsidRDefault="00D75B1F" w:rsidP="00D75B1F">
      <w:pPr>
        <w:spacing w:line="360" w:lineRule="auto"/>
        <w:rPr>
          <w:rFonts w:asciiTheme="majorBidi" w:hAnsiTheme="majorBidi" w:cstheme="majorBidi"/>
          <w:sz w:val="24"/>
          <w:szCs w:val="24"/>
          <w:lang w:val="ru-RU"/>
        </w:rPr>
      </w:pPr>
      <w:r w:rsidRPr="00BF7280">
        <w:rPr>
          <w:rFonts w:asciiTheme="majorBidi" w:hAnsiTheme="majorBidi" w:cstheme="majorBidi"/>
          <w:sz w:val="24"/>
          <w:szCs w:val="24"/>
          <w:lang w:val="ru-RU"/>
        </w:rPr>
        <w:t>(2,5+4+4+4,5) : 4 = 15:4 = 3,75</w:t>
      </w:r>
    </w:p>
    <w:p w14:paraId="234F95ED" w14:textId="77777777" w:rsidR="00D75B1F" w:rsidRPr="00BF7280" w:rsidRDefault="00D75B1F" w:rsidP="00D75B1F">
      <w:pPr>
        <w:spacing w:line="360" w:lineRule="auto"/>
        <w:rPr>
          <w:rFonts w:asciiTheme="majorBidi" w:hAnsiTheme="majorBidi" w:cstheme="majorBidi"/>
          <w:sz w:val="24"/>
          <w:szCs w:val="24"/>
          <w:lang w:val="ru-RU"/>
        </w:rPr>
      </w:pPr>
    </w:p>
    <w:p w14:paraId="3F3771E6" w14:textId="77777777" w:rsidR="00D75B1F" w:rsidRPr="00851181" w:rsidRDefault="00D75B1F" w:rsidP="00D75B1F">
      <w:pPr>
        <w:spacing w:line="360" w:lineRule="auto"/>
        <w:jc w:val="both"/>
        <w:rPr>
          <w:rFonts w:asciiTheme="majorBidi" w:hAnsiTheme="majorBidi" w:cstheme="majorBidi"/>
          <w:b/>
          <w:sz w:val="24"/>
          <w:szCs w:val="24"/>
          <w:lang w:val="ru-RU"/>
        </w:rPr>
      </w:pPr>
      <w:r w:rsidRPr="00851181">
        <w:rPr>
          <w:rFonts w:asciiTheme="majorBidi" w:hAnsiTheme="majorBidi" w:cstheme="majorBidi"/>
          <w:b/>
          <w:sz w:val="24"/>
          <w:szCs w:val="24"/>
          <w:lang w:val="ru-RU"/>
        </w:rPr>
        <w:t xml:space="preserve">ИНДЕКС ПО </w:t>
      </w:r>
      <w:r w:rsidRPr="00851181">
        <w:rPr>
          <w:rFonts w:asciiTheme="majorBidi" w:hAnsiTheme="majorBidi" w:cstheme="majorBidi"/>
          <w:b/>
          <w:sz w:val="24"/>
          <w:szCs w:val="24"/>
        </w:rPr>
        <w:t>Carlos</w:t>
      </w:r>
      <w:r w:rsidRPr="00851181">
        <w:rPr>
          <w:rFonts w:asciiTheme="majorBidi" w:hAnsiTheme="majorBidi" w:cstheme="majorBidi"/>
          <w:b/>
          <w:sz w:val="24"/>
          <w:szCs w:val="24"/>
          <w:lang w:val="ru-RU"/>
        </w:rPr>
        <w:t xml:space="preserve"> </w:t>
      </w:r>
    </w:p>
    <w:p w14:paraId="4D19655D" w14:textId="77777777" w:rsidR="00D75B1F" w:rsidRPr="00BF7280" w:rsidRDefault="00D75B1F" w:rsidP="00D75B1F">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Carlos</w:t>
      </w:r>
      <w:r w:rsidRPr="00BF7280">
        <w:rPr>
          <w:rFonts w:asciiTheme="majorBidi" w:hAnsiTheme="majorBidi" w:cstheme="majorBidi"/>
          <w:sz w:val="24"/>
          <w:szCs w:val="24"/>
          <w:vertAlign w:val="superscript"/>
          <w:lang w:val="ru-RU"/>
        </w:rPr>
        <w:t>38</w:t>
      </w: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предлага</w:t>
      </w:r>
      <w:proofErr w:type="spellEnd"/>
      <w:r w:rsidRPr="00BF7280">
        <w:rPr>
          <w:rFonts w:asciiTheme="majorBidi" w:hAnsiTheme="majorBidi" w:cstheme="majorBidi"/>
          <w:sz w:val="24"/>
          <w:szCs w:val="24"/>
          <w:lang w:val="ru-RU"/>
        </w:rPr>
        <w:t xml:space="preserve"> систем со </w:t>
      </w:r>
      <w:proofErr w:type="spellStart"/>
      <w:r w:rsidRPr="00BF7280">
        <w:rPr>
          <w:rFonts w:asciiTheme="majorBidi" w:hAnsiTheme="majorBidi" w:cstheme="majorBidi"/>
          <w:sz w:val="24"/>
          <w:szCs w:val="24"/>
          <w:lang w:val="ru-RU"/>
        </w:rPr>
        <w:t>кој</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регистрира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губењето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потпорните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ткива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Тој</w:t>
      </w:r>
      <w:proofErr w:type="spellEnd"/>
      <w:r w:rsidRPr="00BF7280">
        <w:rPr>
          <w:rFonts w:asciiTheme="majorBidi" w:hAnsiTheme="majorBidi" w:cstheme="majorBidi"/>
          <w:sz w:val="24"/>
          <w:szCs w:val="24"/>
          <w:lang w:val="ru-RU"/>
        </w:rPr>
        <w:t xml:space="preserve"> индекс бил наречен индекс на </w:t>
      </w:r>
      <w:proofErr w:type="spellStart"/>
      <w:r w:rsidRPr="00BF7280">
        <w:rPr>
          <w:rFonts w:asciiTheme="majorBidi" w:hAnsiTheme="majorBidi" w:cstheme="majorBidi"/>
          <w:sz w:val="24"/>
          <w:szCs w:val="24"/>
          <w:lang w:val="ru-RU"/>
        </w:rPr>
        <w:t>зафатеноста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интензитетот</w:t>
      </w:r>
      <w:proofErr w:type="spellEnd"/>
      <w:r w:rsidRPr="00BF7280">
        <w:rPr>
          <w:rFonts w:asciiTheme="majorBidi" w:hAnsiTheme="majorBidi" w:cstheme="majorBidi"/>
          <w:sz w:val="24"/>
          <w:szCs w:val="24"/>
          <w:lang w:val="ru-RU"/>
        </w:rPr>
        <w:t xml:space="preserve">, а се </w:t>
      </w:r>
      <w:proofErr w:type="spellStart"/>
      <w:r w:rsidRPr="00BF7280">
        <w:rPr>
          <w:rFonts w:asciiTheme="majorBidi" w:hAnsiTheme="majorBidi" w:cstheme="majorBidi"/>
          <w:sz w:val="24"/>
          <w:szCs w:val="24"/>
          <w:lang w:val="ru-RU"/>
        </w:rPr>
        <w:t>состои</w:t>
      </w:r>
      <w:proofErr w:type="spellEnd"/>
      <w:r w:rsidRPr="00BF7280">
        <w:rPr>
          <w:rFonts w:asciiTheme="majorBidi" w:hAnsiTheme="majorBidi" w:cstheme="majorBidi"/>
          <w:sz w:val="24"/>
          <w:szCs w:val="24"/>
          <w:lang w:val="ru-RU"/>
        </w:rPr>
        <w:t xml:space="preserve"> од две </w:t>
      </w:r>
      <w:proofErr w:type="spellStart"/>
      <w:r w:rsidRPr="00BF7280">
        <w:rPr>
          <w:rFonts w:asciiTheme="majorBidi" w:hAnsiTheme="majorBidi" w:cstheme="majorBidi"/>
          <w:sz w:val="24"/>
          <w:szCs w:val="24"/>
          <w:lang w:val="ru-RU"/>
        </w:rPr>
        <w:t>компоненти</w:t>
      </w:r>
      <w:proofErr w:type="spellEnd"/>
      <w:r w:rsidRPr="00BF7280">
        <w:rPr>
          <w:rFonts w:asciiTheme="majorBidi" w:hAnsiTheme="majorBidi" w:cstheme="majorBidi"/>
          <w:sz w:val="24"/>
          <w:szCs w:val="24"/>
          <w:lang w:val="ru-RU"/>
        </w:rPr>
        <w:t xml:space="preserve">: 1) </w:t>
      </w:r>
      <w:proofErr w:type="spellStart"/>
      <w:r w:rsidRPr="00BF7280">
        <w:rPr>
          <w:rFonts w:asciiTheme="majorBidi" w:hAnsiTheme="majorBidi" w:cstheme="majorBidi"/>
          <w:sz w:val="24"/>
          <w:szCs w:val="24"/>
          <w:lang w:val="ru-RU"/>
        </w:rPr>
        <w:t>зафатеноста</w:t>
      </w:r>
      <w:proofErr w:type="spellEnd"/>
      <w:r w:rsidRPr="00BF7280">
        <w:rPr>
          <w:rFonts w:asciiTheme="majorBidi" w:hAnsiTheme="majorBidi" w:cstheme="majorBidi"/>
          <w:sz w:val="24"/>
          <w:szCs w:val="24"/>
          <w:lang w:val="ru-RU"/>
        </w:rPr>
        <w:t xml:space="preserve"> го </w:t>
      </w:r>
      <w:proofErr w:type="spellStart"/>
      <w:r w:rsidRPr="00BF7280">
        <w:rPr>
          <w:rFonts w:asciiTheme="majorBidi" w:hAnsiTheme="majorBidi" w:cstheme="majorBidi"/>
          <w:sz w:val="24"/>
          <w:szCs w:val="24"/>
          <w:lang w:val="ru-RU"/>
        </w:rPr>
        <w:t>опишува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бројот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местата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кај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испитаниците</w:t>
      </w:r>
      <w:proofErr w:type="spellEnd"/>
      <w:r w:rsidRPr="00BF7280">
        <w:rPr>
          <w:rFonts w:asciiTheme="majorBidi" w:hAnsiTheme="majorBidi" w:cstheme="majorBidi"/>
          <w:sz w:val="24"/>
          <w:szCs w:val="24"/>
          <w:lang w:val="ru-RU"/>
        </w:rPr>
        <w:t xml:space="preserve"> кои </w:t>
      </w:r>
      <w:proofErr w:type="spellStart"/>
      <w:r w:rsidRPr="00BF7280">
        <w:rPr>
          <w:rFonts w:asciiTheme="majorBidi" w:hAnsiTheme="majorBidi" w:cstheme="majorBidi"/>
          <w:sz w:val="24"/>
          <w:szCs w:val="24"/>
          <w:lang w:val="ru-RU"/>
        </w:rPr>
        <w:t>покажуваат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знаци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пародонтопатија</w:t>
      </w:r>
      <w:proofErr w:type="spellEnd"/>
      <w:r w:rsidRPr="00BF7280">
        <w:rPr>
          <w:rFonts w:asciiTheme="majorBidi" w:hAnsiTheme="majorBidi" w:cstheme="majorBidi"/>
          <w:sz w:val="24"/>
          <w:szCs w:val="24"/>
          <w:lang w:val="ru-RU"/>
        </w:rPr>
        <w:t xml:space="preserve"> и 2) </w:t>
      </w:r>
      <w:proofErr w:type="spellStart"/>
      <w:r w:rsidRPr="00BF7280">
        <w:rPr>
          <w:rFonts w:asciiTheme="majorBidi" w:hAnsiTheme="majorBidi" w:cstheme="majorBidi"/>
          <w:sz w:val="24"/>
          <w:szCs w:val="24"/>
          <w:lang w:val="ru-RU"/>
        </w:rPr>
        <w:t>интензитетот</w:t>
      </w:r>
      <w:proofErr w:type="spellEnd"/>
      <w:r w:rsidRPr="00BF7280">
        <w:rPr>
          <w:rFonts w:asciiTheme="majorBidi" w:hAnsiTheme="majorBidi" w:cstheme="majorBidi"/>
          <w:sz w:val="24"/>
          <w:szCs w:val="24"/>
          <w:lang w:val="ru-RU"/>
        </w:rPr>
        <w:t xml:space="preserve"> го </w:t>
      </w:r>
      <w:proofErr w:type="spellStart"/>
      <w:r w:rsidRPr="00BF7280">
        <w:rPr>
          <w:rFonts w:asciiTheme="majorBidi" w:hAnsiTheme="majorBidi" w:cstheme="majorBidi"/>
          <w:sz w:val="24"/>
          <w:szCs w:val="24"/>
          <w:lang w:val="ru-RU"/>
        </w:rPr>
        <w:t>опишува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количеството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изгубениот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епителен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припој</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заболените</w:t>
      </w:r>
      <w:proofErr w:type="spellEnd"/>
      <w:r w:rsidRPr="00BF7280">
        <w:rPr>
          <w:rFonts w:asciiTheme="majorBidi" w:hAnsiTheme="majorBidi" w:cstheme="majorBidi"/>
          <w:sz w:val="24"/>
          <w:szCs w:val="24"/>
          <w:lang w:val="ru-RU"/>
        </w:rPr>
        <w:t xml:space="preserve"> места, </w:t>
      </w:r>
      <w:proofErr w:type="spellStart"/>
      <w:r w:rsidRPr="00BF7280">
        <w:rPr>
          <w:rFonts w:asciiTheme="majorBidi" w:hAnsiTheme="majorBidi" w:cstheme="majorBidi"/>
          <w:sz w:val="24"/>
          <w:szCs w:val="24"/>
          <w:lang w:val="ru-RU"/>
        </w:rPr>
        <w:t>кој</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изразува</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средна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вредност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Губењето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нивото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епителниот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припој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повеќе</w:t>
      </w:r>
      <w:proofErr w:type="spellEnd"/>
      <w:r w:rsidRPr="00BF7280">
        <w:rPr>
          <w:rFonts w:asciiTheme="majorBidi" w:hAnsiTheme="majorBidi" w:cstheme="majorBidi"/>
          <w:sz w:val="24"/>
          <w:szCs w:val="24"/>
          <w:lang w:val="ru-RU"/>
        </w:rPr>
        <w:t xml:space="preserve"> од 1мм е </w:t>
      </w:r>
      <w:proofErr w:type="spellStart"/>
      <w:r w:rsidRPr="00BF7280">
        <w:rPr>
          <w:rFonts w:asciiTheme="majorBidi" w:hAnsiTheme="majorBidi" w:cstheme="majorBidi"/>
          <w:sz w:val="24"/>
          <w:szCs w:val="24"/>
          <w:lang w:val="ru-RU"/>
        </w:rPr>
        <w:t>поставен</w:t>
      </w:r>
      <w:proofErr w:type="spellEnd"/>
      <w:r w:rsidRPr="00BF7280">
        <w:rPr>
          <w:rFonts w:asciiTheme="majorBidi" w:hAnsiTheme="majorBidi" w:cstheme="majorBidi"/>
          <w:sz w:val="24"/>
          <w:szCs w:val="24"/>
          <w:lang w:val="ru-RU"/>
        </w:rPr>
        <w:t xml:space="preserve"> како критериум за </w:t>
      </w:r>
      <w:proofErr w:type="spellStart"/>
      <w:r w:rsidRPr="00BF7280">
        <w:rPr>
          <w:rFonts w:asciiTheme="majorBidi" w:hAnsiTheme="majorBidi" w:cstheme="majorBidi"/>
          <w:sz w:val="24"/>
          <w:szCs w:val="24"/>
          <w:lang w:val="ru-RU"/>
        </w:rPr>
        <w:t>одредување</w:t>
      </w:r>
      <w:proofErr w:type="spellEnd"/>
      <w:r w:rsidRPr="00BF7280">
        <w:rPr>
          <w:rFonts w:asciiTheme="majorBidi" w:hAnsiTheme="majorBidi" w:cstheme="majorBidi"/>
          <w:sz w:val="24"/>
          <w:szCs w:val="24"/>
          <w:lang w:val="ru-RU"/>
        </w:rPr>
        <w:t xml:space="preserve"> колку места на забот се </w:t>
      </w:r>
      <w:proofErr w:type="spellStart"/>
      <w:r w:rsidRPr="00BF7280">
        <w:rPr>
          <w:rFonts w:asciiTheme="majorBidi" w:hAnsiTheme="majorBidi" w:cstheme="majorBidi"/>
          <w:sz w:val="24"/>
          <w:szCs w:val="24"/>
          <w:lang w:val="ru-RU"/>
        </w:rPr>
        <w:t>зафатени</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болеста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Иако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воведувањето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оваа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гранична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вредност</w:t>
      </w:r>
      <w:proofErr w:type="spellEnd"/>
      <w:r w:rsidRPr="00BF7280">
        <w:rPr>
          <w:rFonts w:asciiTheme="majorBidi" w:hAnsiTheme="majorBidi" w:cstheme="majorBidi"/>
          <w:sz w:val="24"/>
          <w:szCs w:val="24"/>
          <w:lang w:val="ru-RU"/>
        </w:rPr>
        <w:t xml:space="preserve"> е </w:t>
      </w:r>
      <w:proofErr w:type="spellStart"/>
      <w:r w:rsidRPr="00BF7280">
        <w:rPr>
          <w:rFonts w:asciiTheme="majorBidi" w:hAnsiTheme="majorBidi" w:cstheme="majorBidi"/>
          <w:sz w:val="24"/>
          <w:szCs w:val="24"/>
          <w:lang w:val="ru-RU"/>
        </w:rPr>
        <w:t>произволно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сепак</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тоа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има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двојна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намена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Првата</w:t>
      </w:r>
      <w:proofErr w:type="spellEnd"/>
      <w:r w:rsidRPr="00BF7280">
        <w:rPr>
          <w:rFonts w:asciiTheme="majorBidi" w:hAnsiTheme="majorBidi" w:cstheme="majorBidi"/>
          <w:sz w:val="24"/>
          <w:szCs w:val="24"/>
          <w:lang w:val="ru-RU"/>
        </w:rPr>
        <w:t xml:space="preserve"> е, </w:t>
      </w:r>
      <w:proofErr w:type="spellStart"/>
      <w:r w:rsidRPr="00BF7280">
        <w:rPr>
          <w:rFonts w:asciiTheme="majorBidi" w:hAnsiTheme="majorBidi" w:cstheme="majorBidi"/>
          <w:sz w:val="24"/>
          <w:szCs w:val="24"/>
          <w:lang w:val="ru-RU"/>
        </w:rPr>
        <w:t>директно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разликува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делот</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забите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кој</w:t>
      </w:r>
      <w:proofErr w:type="spellEnd"/>
      <w:r w:rsidRPr="00BF7280">
        <w:rPr>
          <w:rFonts w:asciiTheme="majorBidi" w:hAnsiTheme="majorBidi" w:cstheme="majorBidi"/>
          <w:sz w:val="24"/>
          <w:szCs w:val="24"/>
          <w:lang w:val="ru-RU"/>
        </w:rPr>
        <w:t xml:space="preserve"> е </w:t>
      </w:r>
      <w:proofErr w:type="spellStart"/>
      <w:r w:rsidRPr="00BF7280">
        <w:rPr>
          <w:rFonts w:asciiTheme="majorBidi" w:hAnsiTheme="majorBidi" w:cstheme="majorBidi"/>
          <w:sz w:val="24"/>
          <w:szCs w:val="24"/>
          <w:lang w:val="ru-RU"/>
        </w:rPr>
        <w:t>зафатен</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пародонтална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болест</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ниво</w:t>
      </w:r>
      <w:proofErr w:type="spellEnd"/>
      <w:r w:rsidRPr="00BF7280">
        <w:rPr>
          <w:rFonts w:asciiTheme="majorBidi" w:hAnsiTheme="majorBidi" w:cstheme="majorBidi"/>
          <w:sz w:val="24"/>
          <w:szCs w:val="24"/>
          <w:lang w:val="ru-RU"/>
        </w:rPr>
        <w:t xml:space="preserve"> кое </w:t>
      </w:r>
      <w:proofErr w:type="spellStart"/>
      <w:r w:rsidRPr="00BF7280">
        <w:rPr>
          <w:rFonts w:asciiTheme="majorBidi" w:hAnsiTheme="majorBidi" w:cstheme="majorBidi"/>
          <w:sz w:val="24"/>
          <w:szCs w:val="24"/>
          <w:lang w:val="ru-RU"/>
        </w:rPr>
        <w:t>ја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надминува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грешката</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мерењето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што</w:t>
      </w:r>
      <w:proofErr w:type="spellEnd"/>
      <w:r w:rsidRPr="00BF7280">
        <w:rPr>
          <w:rFonts w:asciiTheme="majorBidi" w:hAnsiTheme="majorBidi" w:cstheme="majorBidi"/>
          <w:sz w:val="24"/>
          <w:szCs w:val="24"/>
          <w:lang w:val="ru-RU"/>
        </w:rPr>
        <w:t xml:space="preserve"> е </w:t>
      </w:r>
      <w:proofErr w:type="spellStart"/>
      <w:r w:rsidRPr="00BF7280">
        <w:rPr>
          <w:rFonts w:asciiTheme="majorBidi" w:hAnsiTheme="majorBidi" w:cstheme="majorBidi"/>
          <w:sz w:val="24"/>
          <w:szCs w:val="24"/>
          <w:lang w:val="ru-RU"/>
        </w:rPr>
        <w:t>карактеристична</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клиничките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мерења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додека</w:t>
      </w:r>
      <w:proofErr w:type="spellEnd"/>
      <w:r w:rsidRPr="00BF7280">
        <w:rPr>
          <w:rFonts w:asciiTheme="majorBidi" w:hAnsiTheme="majorBidi" w:cstheme="majorBidi"/>
          <w:sz w:val="24"/>
          <w:szCs w:val="24"/>
          <w:lang w:val="ru-RU"/>
        </w:rPr>
        <w:t xml:space="preserve"> пак </w:t>
      </w:r>
      <w:proofErr w:type="spellStart"/>
      <w:r w:rsidRPr="00BF7280">
        <w:rPr>
          <w:rFonts w:asciiTheme="majorBidi" w:hAnsiTheme="majorBidi" w:cstheme="majorBidi"/>
          <w:sz w:val="24"/>
          <w:szCs w:val="24"/>
          <w:lang w:val="ru-RU"/>
        </w:rPr>
        <w:t>втората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намена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има</w:t>
      </w:r>
      <w:proofErr w:type="spellEnd"/>
      <w:r w:rsidRPr="00BF7280">
        <w:rPr>
          <w:rFonts w:asciiTheme="majorBidi" w:hAnsiTheme="majorBidi" w:cstheme="majorBidi"/>
          <w:sz w:val="24"/>
          <w:szCs w:val="24"/>
          <w:lang w:val="ru-RU"/>
        </w:rPr>
        <w:t xml:space="preserve"> за цел </w:t>
      </w:r>
      <w:proofErr w:type="spellStart"/>
      <w:r w:rsidRPr="00BF7280">
        <w:rPr>
          <w:rFonts w:asciiTheme="majorBidi" w:hAnsiTheme="majorBidi" w:cstheme="majorBidi"/>
          <w:sz w:val="24"/>
          <w:szCs w:val="24"/>
          <w:lang w:val="ru-RU"/>
        </w:rPr>
        <w:t>страните</w:t>
      </w:r>
      <w:proofErr w:type="spellEnd"/>
      <w:r w:rsidRPr="00BF7280">
        <w:rPr>
          <w:rFonts w:asciiTheme="majorBidi" w:hAnsiTheme="majorBidi" w:cstheme="majorBidi"/>
          <w:sz w:val="24"/>
          <w:szCs w:val="24"/>
          <w:lang w:val="ru-RU"/>
        </w:rPr>
        <w:t xml:space="preserve"> на забот кои не се </w:t>
      </w:r>
      <w:proofErr w:type="spellStart"/>
      <w:r w:rsidRPr="00BF7280">
        <w:rPr>
          <w:rFonts w:asciiTheme="majorBidi" w:hAnsiTheme="majorBidi" w:cstheme="majorBidi"/>
          <w:sz w:val="24"/>
          <w:szCs w:val="24"/>
          <w:lang w:val="ru-RU"/>
        </w:rPr>
        <w:t>зафатени</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пародонтопатија</w:t>
      </w:r>
      <w:proofErr w:type="spellEnd"/>
      <w:r w:rsidRPr="00BF7280">
        <w:rPr>
          <w:rFonts w:asciiTheme="majorBidi" w:hAnsiTheme="majorBidi" w:cstheme="majorBidi"/>
          <w:sz w:val="24"/>
          <w:szCs w:val="24"/>
          <w:lang w:val="ru-RU"/>
        </w:rPr>
        <w:t xml:space="preserve"> да не </w:t>
      </w:r>
      <w:proofErr w:type="spellStart"/>
      <w:r w:rsidRPr="00BF7280">
        <w:rPr>
          <w:rFonts w:asciiTheme="majorBidi" w:hAnsiTheme="majorBidi" w:cstheme="majorBidi"/>
          <w:sz w:val="24"/>
          <w:szCs w:val="24"/>
          <w:lang w:val="ru-RU"/>
        </w:rPr>
        <w:t>влијаат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средната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вредност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губитокот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епителниот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припој</w:t>
      </w:r>
      <w:proofErr w:type="spellEnd"/>
      <w:r w:rsidRPr="00BF7280">
        <w:rPr>
          <w:rFonts w:asciiTheme="majorBidi" w:hAnsiTheme="majorBidi" w:cstheme="majorBidi"/>
          <w:sz w:val="24"/>
          <w:szCs w:val="24"/>
          <w:lang w:val="ru-RU"/>
        </w:rPr>
        <w:t xml:space="preserve">. За да се </w:t>
      </w:r>
      <w:proofErr w:type="spellStart"/>
      <w:r w:rsidRPr="00BF7280">
        <w:rPr>
          <w:rFonts w:asciiTheme="majorBidi" w:hAnsiTheme="majorBidi" w:cstheme="majorBidi"/>
          <w:sz w:val="24"/>
          <w:szCs w:val="24"/>
          <w:lang w:val="ru-RU"/>
        </w:rPr>
        <w:t>ограничи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проценката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препорачува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парцијално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испитување</w:t>
      </w:r>
      <w:proofErr w:type="spellEnd"/>
      <w:r w:rsidRPr="00BF7280">
        <w:rPr>
          <w:rFonts w:asciiTheme="majorBidi" w:hAnsiTheme="majorBidi" w:cstheme="majorBidi"/>
          <w:sz w:val="24"/>
          <w:szCs w:val="24"/>
          <w:lang w:val="ru-RU"/>
        </w:rPr>
        <w:t xml:space="preserve"> кое се </w:t>
      </w:r>
      <w:proofErr w:type="spellStart"/>
      <w:r w:rsidRPr="00BF7280">
        <w:rPr>
          <w:rFonts w:asciiTheme="majorBidi" w:hAnsiTheme="majorBidi" w:cstheme="majorBidi"/>
          <w:sz w:val="24"/>
          <w:szCs w:val="24"/>
          <w:lang w:val="ru-RU"/>
        </w:rPr>
        <w:t>спроведува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средината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букалната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мезио-букалната</w:t>
      </w:r>
      <w:proofErr w:type="spellEnd"/>
      <w:r w:rsidRPr="00BF7280">
        <w:rPr>
          <w:rFonts w:asciiTheme="majorBidi" w:hAnsiTheme="majorBidi" w:cstheme="majorBidi"/>
          <w:sz w:val="24"/>
          <w:szCs w:val="24"/>
          <w:lang w:val="ru-RU"/>
        </w:rPr>
        <w:t xml:space="preserve"> страна на </w:t>
      </w:r>
      <w:proofErr w:type="spellStart"/>
      <w:r w:rsidRPr="00BF7280">
        <w:rPr>
          <w:rFonts w:asciiTheme="majorBidi" w:hAnsiTheme="majorBidi" w:cstheme="majorBidi"/>
          <w:sz w:val="24"/>
          <w:szCs w:val="24"/>
          <w:lang w:val="ru-RU"/>
        </w:rPr>
        <w:t>десниот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горен</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левиот</w:t>
      </w:r>
      <w:proofErr w:type="spellEnd"/>
      <w:r w:rsidRPr="00BF7280">
        <w:rPr>
          <w:rFonts w:asciiTheme="majorBidi" w:hAnsiTheme="majorBidi" w:cstheme="majorBidi"/>
          <w:sz w:val="24"/>
          <w:szCs w:val="24"/>
          <w:lang w:val="ru-RU"/>
        </w:rPr>
        <w:t xml:space="preserve"> долен квадрант.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систем е </w:t>
      </w:r>
      <w:proofErr w:type="spellStart"/>
      <w:r w:rsidRPr="00BF7280">
        <w:rPr>
          <w:rFonts w:asciiTheme="majorBidi" w:hAnsiTheme="majorBidi" w:cstheme="majorBidi"/>
          <w:sz w:val="24"/>
          <w:szCs w:val="24"/>
          <w:lang w:val="ru-RU"/>
        </w:rPr>
        <w:t>изработен</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проценка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кумулативниот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ефект</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напреднатиот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процес</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пародонталното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заболување</w:t>
      </w:r>
      <w:proofErr w:type="spellEnd"/>
      <w:r w:rsidRPr="00BF7280">
        <w:rPr>
          <w:rFonts w:asciiTheme="majorBidi" w:hAnsiTheme="majorBidi" w:cstheme="majorBidi"/>
          <w:sz w:val="24"/>
          <w:szCs w:val="24"/>
          <w:lang w:val="ru-RU"/>
        </w:rPr>
        <w:t xml:space="preserve">, а не на </w:t>
      </w:r>
      <w:proofErr w:type="spellStart"/>
      <w:r w:rsidRPr="00BF7280">
        <w:rPr>
          <w:rFonts w:asciiTheme="majorBidi" w:hAnsiTheme="majorBidi" w:cstheme="majorBidi"/>
          <w:sz w:val="24"/>
          <w:szCs w:val="24"/>
          <w:lang w:val="ru-RU"/>
        </w:rPr>
        <w:t>утврдување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присуството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болеста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Улогата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го </w:t>
      </w:r>
      <w:proofErr w:type="spellStart"/>
      <w:r w:rsidRPr="00BF7280">
        <w:rPr>
          <w:rFonts w:asciiTheme="majorBidi" w:hAnsiTheme="majorBidi" w:cstheme="majorBidi"/>
          <w:sz w:val="24"/>
          <w:szCs w:val="24"/>
          <w:lang w:val="ru-RU"/>
        </w:rPr>
        <w:t>олеснува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опишувањето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различните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нивоа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губитокот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епителниот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припој</w:t>
      </w:r>
      <w:proofErr w:type="spellEnd"/>
      <w:r w:rsidRPr="00BF7280">
        <w:rPr>
          <w:rFonts w:asciiTheme="majorBidi" w:hAnsiTheme="majorBidi" w:cstheme="majorBidi"/>
          <w:sz w:val="24"/>
          <w:szCs w:val="24"/>
          <w:lang w:val="ru-RU"/>
        </w:rPr>
        <w:t xml:space="preserve">.  На пример: индекс на </w:t>
      </w:r>
      <w:proofErr w:type="spellStart"/>
      <w:r w:rsidRPr="00BF7280">
        <w:rPr>
          <w:rFonts w:asciiTheme="majorBidi" w:hAnsiTheme="majorBidi" w:cstheme="majorBidi"/>
          <w:sz w:val="24"/>
          <w:szCs w:val="24"/>
          <w:lang w:val="ru-RU"/>
        </w:rPr>
        <w:t>зафатеноста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интензитетот</w:t>
      </w:r>
      <w:proofErr w:type="spellEnd"/>
      <w:r w:rsidRPr="00BF7280">
        <w:rPr>
          <w:rFonts w:asciiTheme="majorBidi" w:hAnsiTheme="majorBidi" w:cstheme="majorBidi"/>
          <w:sz w:val="24"/>
          <w:szCs w:val="24"/>
          <w:lang w:val="ru-RU"/>
        </w:rPr>
        <w:t xml:space="preserve"> 90, 2,5 </w:t>
      </w:r>
      <w:proofErr w:type="spellStart"/>
      <w:r w:rsidRPr="00BF7280">
        <w:rPr>
          <w:rFonts w:asciiTheme="majorBidi" w:hAnsiTheme="majorBidi" w:cstheme="majorBidi"/>
          <w:sz w:val="24"/>
          <w:szCs w:val="24"/>
          <w:lang w:val="ru-RU"/>
        </w:rPr>
        <w:t>сугерира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генерализирана</w:t>
      </w:r>
      <w:proofErr w:type="spellEnd"/>
      <w:r w:rsidRPr="00BF7280">
        <w:rPr>
          <w:rFonts w:asciiTheme="majorBidi" w:hAnsiTheme="majorBidi" w:cstheme="majorBidi"/>
          <w:sz w:val="24"/>
          <w:szCs w:val="24"/>
          <w:lang w:val="ru-RU"/>
        </w:rPr>
        <w:t xml:space="preserve">, но со прилично слаб </w:t>
      </w:r>
      <w:proofErr w:type="spellStart"/>
      <w:r w:rsidRPr="00BF7280">
        <w:rPr>
          <w:rFonts w:asciiTheme="majorBidi" w:hAnsiTheme="majorBidi" w:cstheme="majorBidi"/>
          <w:sz w:val="24"/>
          <w:szCs w:val="24"/>
          <w:lang w:val="ru-RU"/>
        </w:rPr>
        <w:t>интензитет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болест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Притоа</w:t>
      </w:r>
      <w:proofErr w:type="spellEnd"/>
      <w:r w:rsidRPr="00BF7280">
        <w:rPr>
          <w:rFonts w:asciiTheme="majorBidi" w:hAnsiTheme="majorBidi" w:cstheme="majorBidi"/>
          <w:sz w:val="24"/>
          <w:szCs w:val="24"/>
          <w:lang w:val="ru-RU"/>
        </w:rPr>
        <w:t xml:space="preserve"> 90% од </w:t>
      </w:r>
      <w:proofErr w:type="spellStart"/>
      <w:r w:rsidRPr="00BF7280">
        <w:rPr>
          <w:rFonts w:asciiTheme="majorBidi" w:hAnsiTheme="majorBidi" w:cstheme="majorBidi"/>
          <w:sz w:val="24"/>
          <w:szCs w:val="24"/>
          <w:lang w:val="ru-RU"/>
        </w:rPr>
        <w:t>местата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зафатени</w:t>
      </w:r>
      <w:proofErr w:type="spellEnd"/>
      <w:r w:rsidRPr="00BF7280">
        <w:rPr>
          <w:rFonts w:asciiTheme="majorBidi" w:hAnsiTheme="majorBidi" w:cstheme="majorBidi"/>
          <w:sz w:val="24"/>
          <w:szCs w:val="24"/>
          <w:lang w:val="ru-RU"/>
        </w:rPr>
        <w:t xml:space="preserve"> со просечен </w:t>
      </w:r>
      <w:proofErr w:type="spellStart"/>
      <w:r w:rsidRPr="00BF7280">
        <w:rPr>
          <w:rFonts w:asciiTheme="majorBidi" w:hAnsiTheme="majorBidi" w:cstheme="majorBidi"/>
          <w:sz w:val="24"/>
          <w:szCs w:val="24"/>
          <w:lang w:val="ru-RU"/>
        </w:rPr>
        <w:t>губиток</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епителниот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припој</w:t>
      </w:r>
      <w:proofErr w:type="spellEnd"/>
      <w:r w:rsidRPr="00BF7280">
        <w:rPr>
          <w:rFonts w:asciiTheme="majorBidi" w:hAnsiTheme="majorBidi" w:cstheme="majorBidi"/>
          <w:sz w:val="24"/>
          <w:szCs w:val="24"/>
          <w:lang w:val="ru-RU"/>
        </w:rPr>
        <w:t xml:space="preserve"> од 2,5мм. </w:t>
      </w:r>
      <w:proofErr w:type="spellStart"/>
      <w:r w:rsidRPr="00BF7280">
        <w:rPr>
          <w:rFonts w:asciiTheme="majorBidi" w:hAnsiTheme="majorBidi" w:cstheme="majorBidi"/>
          <w:sz w:val="24"/>
          <w:szCs w:val="24"/>
          <w:lang w:val="ru-RU"/>
        </w:rPr>
        <w:t>Наспроти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вредноста</w:t>
      </w:r>
      <w:proofErr w:type="spellEnd"/>
      <w:r w:rsidRPr="00BF7280">
        <w:rPr>
          <w:rFonts w:asciiTheme="majorBidi" w:hAnsiTheme="majorBidi" w:cstheme="majorBidi"/>
          <w:sz w:val="24"/>
          <w:szCs w:val="24"/>
          <w:lang w:val="ru-RU"/>
        </w:rPr>
        <w:t xml:space="preserve"> 20,7,0 </w:t>
      </w:r>
      <w:proofErr w:type="spellStart"/>
      <w:r w:rsidRPr="00BF7280">
        <w:rPr>
          <w:rFonts w:asciiTheme="majorBidi" w:hAnsiTheme="majorBidi" w:cstheme="majorBidi"/>
          <w:sz w:val="24"/>
          <w:szCs w:val="24"/>
          <w:lang w:val="ru-RU"/>
        </w:rPr>
        <w:t>опишува</w:t>
      </w:r>
      <w:proofErr w:type="spellEnd"/>
      <w:r w:rsidRPr="00BF7280">
        <w:rPr>
          <w:rFonts w:asciiTheme="majorBidi" w:hAnsiTheme="majorBidi" w:cstheme="majorBidi"/>
          <w:sz w:val="24"/>
          <w:szCs w:val="24"/>
          <w:lang w:val="ru-RU"/>
        </w:rPr>
        <w:t xml:space="preserve"> дека се </w:t>
      </w:r>
      <w:proofErr w:type="spellStart"/>
      <w:r w:rsidRPr="00BF7280">
        <w:rPr>
          <w:rFonts w:asciiTheme="majorBidi" w:hAnsiTheme="majorBidi" w:cstheme="majorBidi"/>
          <w:sz w:val="24"/>
          <w:szCs w:val="24"/>
          <w:lang w:val="ru-RU"/>
        </w:rPr>
        <w:t>работи</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напредната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пародонтална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болест</w:t>
      </w:r>
      <w:proofErr w:type="spellEnd"/>
      <w:r w:rsidRPr="00BF7280">
        <w:rPr>
          <w:rFonts w:asciiTheme="majorBidi" w:hAnsiTheme="majorBidi" w:cstheme="majorBidi"/>
          <w:sz w:val="24"/>
          <w:szCs w:val="24"/>
          <w:lang w:val="ru-RU"/>
        </w:rPr>
        <w:t xml:space="preserve">, но </w:t>
      </w:r>
      <w:proofErr w:type="spellStart"/>
      <w:r w:rsidRPr="00BF7280">
        <w:rPr>
          <w:rFonts w:asciiTheme="majorBidi" w:hAnsiTheme="majorBidi" w:cstheme="majorBidi"/>
          <w:sz w:val="24"/>
          <w:szCs w:val="24"/>
          <w:lang w:val="ru-RU"/>
        </w:rPr>
        <w:t>локализирана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 се </w:t>
      </w:r>
      <w:proofErr w:type="spellStart"/>
      <w:r w:rsidRPr="00BF7280">
        <w:rPr>
          <w:rFonts w:asciiTheme="majorBidi" w:hAnsiTheme="majorBidi" w:cstheme="majorBidi"/>
          <w:sz w:val="24"/>
          <w:szCs w:val="24"/>
          <w:lang w:val="ru-RU"/>
        </w:rPr>
        <w:t>повеќе</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користи</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многубројни</w:t>
      </w:r>
      <w:proofErr w:type="spellEnd"/>
      <w:r w:rsidRPr="00BF7280">
        <w:rPr>
          <w:rFonts w:asciiTheme="majorBidi" w:hAnsiTheme="majorBidi" w:cstheme="majorBidi"/>
          <w:sz w:val="24"/>
          <w:szCs w:val="24"/>
          <w:lang w:val="ru-RU"/>
        </w:rPr>
        <w:t xml:space="preserve"> студии на пресек </w:t>
      </w:r>
      <w:proofErr w:type="spellStart"/>
      <w:r w:rsidRPr="00BF7280">
        <w:rPr>
          <w:rFonts w:asciiTheme="majorBidi" w:hAnsiTheme="majorBidi" w:cstheme="majorBidi"/>
          <w:sz w:val="24"/>
          <w:szCs w:val="24"/>
          <w:lang w:val="ru-RU"/>
        </w:rPr>
        <w:t>кај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повозрасни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испитаници</w:t>
      </w:r>
      <w:proofErr w:type="spellEnd"/>
      <w:r w:rsidRPr="00BF7280">
        <w:rPr>
          <w:rFonts w:asciiTheme="majorBidi" w:hAnsiTheme="majorBidi" w:cstheme="majorBidi"/>
          <w:sz w:val="24"/>
          <w:szCs w:val="24"/>
          <w:lang w:val="ru-RU"/>
        </w:rPr>
        <w:t>.</w:t>
      </w:r>
    </w:p>
    <w:p w14:paraId="62526E56" w14:textId="77777777" w:rsidR="00D75B1F" w:rsidRPr="00BF7280" w:rsidRDefault="00D75B1F" w:rsidP="00D75B1F">
      <w:pPr>
        <w:spacing w:line="360" w:lineRule="auto"/>
        <w:rPr>
          <w:rFonts w:asciiTheme="majorBidi" w:hAnsiTheme="majorBidi" w:cstheme="majorBidi"/>
          <w:i/>
          <w:sz w:val="24"/>
          <w:szCs w:val="24"/>
          <w:lang w:val="ru-RU"/>
        </w:rPr>
      </w:pPr>
    </w:p>
    <w:p w14:paraId="0F5FB302" w14:textId="7899291A" w:rsidR="00D75B1F" w:rsidRPr="00BF7280" w:rsidRDefault="00D75B1F" w:rsidP="00D75B1F">
      <w:pPr>
        <w:spacing w:line="360" w:lineRule="auto"/>
        <w:rPr>
          <w:rFonts w:asciiTheme="majorBidi" w:hAnsiTheme="majorBidi" w:cstheme="majorBidi"/>
          <w:b/>
          <w:sz w:val="24"/>
          <w:szCs w:val="24"/>
          <w:lang w:val="ru-RU"/>
        </w:rPr>
      </w:pPr>
      <w:proofErr w:type="spellStart"/>
      <w:r w:rsidRPr="00BF7280">
        <w:rPr>
          <w:rFonts w:asciiTheme="majorBidi" w:hAnsiTheme="majorBidi" w:cstheme="majorBidi"/>
          <w:b/>
          <w:sz w:val="24"/>
          <w:szCs w:val="24"/>
          <w:lang w:val="ru-RU"/>
        </w:rPr>
        <w:t>Дихотомни</w:t>
      </w:r>
      <w:proofErr w:type="spellEnd"/>
      <w:r w:rsidRPr="00BF7280">
        <w:rPr>
          <w:rFonts w:asciiTheme="majorBidi" w:hAnsiTheme="majorBidi" w:cstheme="majorBidi"/>
          <w:b/>
          <w:sz w:val="24"/>
          <w:szCs w:val="24"/>
          <w:lang w:val="ru-RU"/>
        </w:rPr>
        <w:t xml:space="preserve"> </w:t>
      </w:r>
      <w:proofErr w:type="spellStart"/>
      <w:r w:rsidRPr="00BF7280">
        <w:rPr>
          <w:rFonts w:asciiTheme="majorBidi" w:hAnsiTheme="majorBidi" w:cstheme="majorBidi"/>
          <w:b/>
          <w:sz w:val="24"/>
          <w:szCs w:val="24"/>
          <w:lang w:val="ru-RU"/>
        </w:rPr>
        <w:t>мерењ</w:t>
      </w:r>
      <w:r w:rsidR="0088571C">
        <w:rPr>
          <w:rFonts w:asciiTheme="majorBidi" w:hAnsiTheme="majorBidi" w:cstheme="majorBidi"/>
          <w:b/>
          <w:sz w:val="24"/>
          <w:szCs w:val="24"/>
          <w:lang w:val="ru-RU"/>
        </w:rPr>
        <w:t>а</w:t>
      </w:r>
      <w:proofErr w:type="spellEnd"/>
      <w:r w:rsidRPr="00BF7280">
        <w:rPr>
          <w:rFonts w:asciiTheme="majorBidi" w:hAnsiTheme="majorBidi" w:cstheme="majorBidi"/>
          <w:b/>
          <w:sz w:val="24"/>
          <w:szCs w:val="24"/>
          <w:lang w:val="ru-RU"/>
        </w:rPr>
        <w:t xml:space="preserve"> и индекс на </w:t>
      </w:r>
      <w:proofErr w:type="spellStart"/>
      <w:r w:rsidRPr="00BF7280">
        <w:rPr>
          <w:rFonts w:asciiTheme="majorBidi" w:hAnsiTheme="majorBidi" w:cstheme="majorBidi"/>
          <w:b/>
          <w:sz w:val="24"/>
          <w:szCs w:val="24"/>
          <w:lang w:val="ru-RU"/>
        </w:rPr>
        <w:t>генетска</w:t>
      </w:r>
      <w:proofErr w:type="spellEnd"/>
      <w:r w:rsidRPr="00BF7280">
        <w:rPr>
          <w:rFonts w:asciiTheme="majorBidi" w:hAnsiTheme="majorBidi" w:cstheme="majorBidi"/>
          <w:b/>
          <w:sz w:val="24"/>
          <w:szCs w:val="24"/>
          <w:lang w:val="ru-RU"/>
        </w:rPr>
        <w:t xml:space="preserve"> </w:t>
      </w:r>
      <w:proofErr w:type="spellStart"/>
      <w:r w:rsidRPr="00BF7280">
        <w:rPr>
          <w:rFonts w:asciiTheme="majorBidi" w:hAnsiTheme="majorBidi" w:cstheme="majorBidi"/>
          <w:b/>
          <w:sz w:val="24"/>
          <w:szCs w:val="24"/>
          <w:lang w:val="ru-RU"/>
        </w:rPr>
        <w:t>претчуствителност</w:t>
      </w:r>
      <w:proofErr w:type="spellEnd"/>
    </w:p>
    <w:p w14:paraId="65631E6E" w14:textId="77777777" w:rsidR="00D75B1F" w:rsidRPr="00BF7280" w:rsidRDefault="00D75B1F" w:rsidP="00D75B1F">
      <w:pPr>
        <w:spacing w:line="360" w:lineRule="auto"/>
        <w:jc w:val="both"/>
        <w:rPr>
          <w:rStyle w:val="jlqj4b"/>
          <w:rFonts w:asciiTheme="majorBidi" w:hAnsiTheme="majorBidi" w:cstheme="majorBidi"/>
          <w:sz w:val="24"/>
          <w:szCs w:val="24"/>
          <w:lang w:val="ru-RU"/>
        </w:rPr>
      </w:pPr>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rPr>
        <w:t>T</w:t>
      </w:r>
      <w:proofErr w:type="spellStart"/>
      <w:r w:rsidRPr="00BF7280">
        <w:rPr>
          <w:rStyle w:val="jlqj4b"/>
          <w:rFonts w:asciiTheme="majorBidi" w:hAnsiTheme="majorBidi" w:cstheme="majorBidi"/>
          <w:sz w:val="24"/>
          <w:szCs w:val="24"/>
          <w:lang w:val="ru-RU"/>
        </w:rPr>
        <w:t>ермините</w:t>
      </w:r>
      <w:proofErr w:type="spellEnd"/>
      <w:r w:rsidRPr="00BF7280">
        <w:rPr>
          <w:rStyle w:val="jlqj4b"/>
          <w:rFonts w:asciiTheme="majorBidi" w:hAnsiTheme="majorBidi" w:cstheme="majorBidi"/>
          <w:sz w:val="24"/>
          <w:szCs w:val="24"/>
          <w:lang w:val="ru-RU"/>
        </w:rPr>
        <w:t xml:space="preserve"> како </w:t>
      </w:r>
      <w:proofErr w:type="spellStart"/>
      <w:r w:rsidRPr="00BF7280">
        <w:rPr>
          <w:rStyle w:val="jlqj4b"/>
          <w:rFonts w:asciiTheme="majorBidi" w:hAnsiTheme="majorBidi" w:cstheme="majorBidi"/>
          <w:sz w:val="24"/>
          <w:szCs w:val="24"/>
          <w:lang w:val="ru-RU"/>
        </w:rPr>
        <w:t>молекуларна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епидемиологија</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генетска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епидемиологија</w:t>
      </w:r>
      <w:proofErr w:type="spellEnd"/>
      <w:r w:rsidRPr="00BF7280">
        <w:rPr>
          <w:rStyle w:val="jlqj4b"/>
          <w:rFonts w:asciiTheme="majorBidi" w:hAnsiTheme="majorBidi" w:cstheme="majorBidi"/>
          <w:sz w:val="24"/>
          <w:szCs w:val="24"/>
          <w:lang w:val="ru-RU"/>
        </w:rPr>
        <w:t xml:space="preserve"> се </w:t>
      </w:r>
      <w:proofErr w:type="spellStart"/>
      <w:r w:rsidRPr="00BF7280">
        <w:rPr>
          <w:rStyle w:val="jlqj4b"/>
          <w:rFonts w:asciiTheme="majorBidi" w:hAnsiTheme="majorBidi" w:cstheme="majorBidi"/>
          <w:sz w:val="24"/>
          <w:szCs w:val="24"/>
          <w:lang w:val="ru-RU"/>
        </w:rPr>
        <w:t>создадени</w:t>
      </w:r>
      <w:proofErr w:type="spellEnd"/>
      <w:r w:rsidRPr="00BF7280">
        <w:rPr>
          <w:rStyle w:val="jlqj4b"/>
          <w:rFonts w:asciiTheme="majorBidi" w:hAnsiTheme="majorBidi" w:cstheme="majorBidi"/>
          <w:sz w:val="24"/>
          <w:szCs w:val="24"/>
          <w:lang w:val="ru-RU"/>
        </w:rPr>
        <w:t xml:space="preserve"> за да се </w:t>
      </w:r>
      <w:proofErr w:type="spellStart"/>
      <w:r w:rsidRPr="00BF7280">
        <w:rPr>
          <w:rStyle w:val="jlqj4b"/>
          <w:rFonts w:asciiTheme="majorBidi" w:hAnsiTheme="majorBidi" w:cstheme="majorBidi"/>
          <w:sz w:val="24"/>
          <w:szCs w:val="24"/>
          <w:lang w:val="ru-RU"/>
        </w:rPr>
        <w:t>прикаже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промената</w:t>
      </w:r>
      <w:proofErr w:type="spellEnd"/>
      <w:r w:rsidRPr="00BF7280">
        <w:rPr>
          <w:rStyle w:val="jlqj4b"/>
          <w:rFonts w:asciiTheme="majorBidi" w:hAnsiTheme="majorBidi" w:cstheme="majorBidi"/>
          <w:sz w:val="24"/>
          <w:szCs w:val="24"/>
          <w:lang w:val="ru-RU"/>
        </w:rPr>
        <w:t xml:space="preserve"> од „</w:t>
      </w:r>
      <w:proofErr w:type="spellStart"/>
      <w:r w:rsidRPr="00BF7280">
        <w:rPr>
          <w:rStyle w:val="jlqj4b"/>
          <w:rFonts w:asciiTheme="majorBidi" w:hAnsiTheme="majorBidi" w:cstheme="majorBidi"/>
          <w:sz w:val="24"/>
          <w:szCs w:val="24"/>
          <w:lang w:val="ru-RU"/>
        </w:rPr>
        <w:t>традиционална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епидемиологија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која</w:t>
      </w:r>
      <w:proofErr w:type="spellEnd"/>
      <w:r w:rsidRPr="00BF7280">
        <w:rPr>
          <w:rStyle w:val="jlqj4b"/>
          <w:rFonts w:asciiTheme="majorBidi" w:hAnsiTheme="majorBidi" w:cstheme="majorBidi"/>
          <w:sz w:val="24"/>
          <w:szCs w:val="24"/>
          <w:lang w:val="ru-RU"/>
        </w:rPr>
        <w:t xml:space="preserve"> се </w:t>
      </w:r>
      <w:proofErr w:type="spellStart"/>
      <w:r w:rsidRPr="00BF7280">
        <w:rPr>
          <w:rStyle w:val="jlqj4b"/>
          <w:rFonts w:asciiTheme="majorBidi" w:hAnsiTheme="majorBidi" w:cstheme="majorBidi"/>
          <w:sz w:val="24"/>
          <w:szCs w:val="24"/>
          <w:lang w:val="ru-RU"/>
        </w:rPr>
        <w:t>занимава</w:t>
      </w:r>
      <w:proofErr w:type="spellEnd"/>
      <w:r w:rsidRPr="00BF7280">
        <w:rPr>
          <w:rStyle w:val="jlqj4b"/>
          <w:rFonts w:asciiTheme="majorBidi" w:hAnsiTheme="majorBidi" w:cstheme="majorBidi"/>
          <w:sz w:val="24"/>
          <w:szCs w:val="24"/>
          <w:lang w:val="ru-RU"/>
        </w:rPr>
        <w:t xml:space="preserve"> со </w:t>
      </w:r>
      <w:proofErr w:type="spellStart"/>
      <w:r w:rsidRPr="00BF7280">
        <w:rPr>
          <w:rStyle w:val="jlqj4b"/>
          <w:rFonts w:asciiTheme="majorBidi" w:hAnsiTheme="majorBidi" w:cstheme="majorBidi"/>
          <w:sz w:val="24"/>
          <w:szCs w:val="24"/>
          <w:lang w:val="ru-RU"/>
        </w:rPr>
        <w:t>детерминанти</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болеста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ниво</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заедница</w:t>
      </w:r>
      <w:proofErr w:type="spellEnd"/>
      <w:r w:rsidRPr="00BF7280">
        <w:rPr>
          <w:rStyle w:val="jlqj4b"/>
          <w:rFonts w:asciiTheme="majorBidi" w:hAnsiTheme="majorBidi" w:cstheme="majorBidi"/>
          <w:sz w:val="24"/>
          <w:szCs w:val="24"/>
          <w:lang w:val="ru-RU"/>
        </w:rPr>
        <w:t xml:space="preserve"> или </w:t>
      </w:r>
      <w:proofErr w:type="spellStart"/>
      <w:r w:rsidRPr="00BF7280">
        <w:rPr>
          <w:rStyle w:val="jlqj4b"/>
          <w:rFonts w:asciiTheme="majorBidi" w:hAnsiTheme="majorBidi" w:cstheme="majorBidi"/>
          <w:sz w:val="24"/>
          <w:szCs w:val="24"/>
          <w:lang w:val="ru-RU"/>
        </w:rPr>
        <w:t>социјално</w:t>
      </w:r>
      <w:proofErr w:type="spellEnd"/>
      <w:r w:rsidRPr="00BF7280">
        <w:rPr>
          <w:rStyle w:val="jlqj4b"/>
          <w:rFonts w:asciiTheme="majorBidi" w:hAnsiTheme="majorBidi" w:cstheme="majorBidi"/>
          <w:sz w:val="24"/>
          <w:szCs w:val="24"/>
          <w:lang w:val="ru-RU"/>
        </w:rPr>
        <w:t xml:space="preserve"> кон „модерна </w:t>
      </w:r>
      <w:proofErr w:type="spellStart"/>
      <w:r w:rsidRPr="00BF7280">
        <w:rPr>
          <w:rStyle w:val="jlqj4b"/>
          <w:rFonts w:asciiTheme="majorBidi" w:hAnsiTheme="majorBidi" w:cstheme="majorBidi"/>
          <w:sz w:val="24"/>
          <w:szCs w:val="24"/>
          <w:lang w:val="ru-RU"/>
        </w:rPr>
        <w:t>епидемиологија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lastRenderedPageBreak/>
        <w:t>која</w:t>
      </w:r>
      <w:proofErr w:type="spellEnd"/>
      <w:r w:rsidRPr="00BF7280">
        <w:rPr>
          <w:rStyle w:val="jlqj4b"/>
          <w:rFonts w:asciiTheme="majorBidi" w:hAnsiTheme="majorBidi" w:cstheme="majorBidi"/>
          <w:sz w:val="24"/>
          <w:szCs w:val="24"/>
          <w:lang w:val="ru-RU"/>
        </w:rPr>
        <w:t xml:space="preserve"> се </w:t>
      </w:r>
      <w:proofErr w:type="spellStart"/>
      <w:r w:rsidRPr="00BF7280">
        <w:rPr>
          <w:rStyle w:val="jlqj4b"/>
          <w:rFonts w:asciiTheme="majorBidi" w:hAnsiTheme="majorBidi" w:cstheme="majorBidi"/>
          <w:sz w:val="24"/>
          <w:szCs w:val="24"/>
          <w:lang w:val="ru-RU"/>
        </w:rPr>
        <w:t>занимава</w:t>
      </w:r>
      <w:proofErr w:type="spellEnd"/>
      <w:r w:rsidRPr="00BF7280">
        <w:rPr>
          <w:rStyle w:val="jlqj4b"/>
          <w:rFonts w:asciiTheme="majorBidi" w:hAnsiTheme="majorBidi" w:cstheme="majorBidi"/>
          <w:sz w:val="24"/>
          <w:szCs w:val="24"/>
          <w:lang w:val="ru-RU"/>
        </w:rPr>
        <w:t xml:space="preserve"> со </w:t>
      </w:r>
      <w:proofErr w:type="spellStart"/>
      <w:r w:rsidRPr="00BF7280">
        <w:rPr>
          <w:rStyle w:val="jlqj4b"/>
          <w:rFonts w:asciiTheme="majorBidi" w:hAnsiTheme="majorBidi" w:cstheme="majorBidi"/>
          <w:sz w:val="24"/>
          <w:szCs w:val="24"/>
          <w:lang w:val="ru-RU"/>
        </w:rPr>
        <w:t>детерминанти</w:t>
      </w:r>
      <w:proofErr w:type="spellEnd"/>
      <w:r w:rsidRPr="00BF7280">
        <w:rPr>
          <w:rStyle w:val="jlqj4b"/>
          <w:rFonts w:asciiTheme="majorBidi" w:hAnsiTheme="majorBidi" w:cstheme="majorBidi"/>
          <w:sz w:val="24"/>
          <w:szCs w:val="24"/>
          <w:lang w:val="ru-RU"/>
        </w:rPr>
        <w:t xml:space="preserve"> кои </w:t>
      </w:r>
      <w:proofErr w:type="spellStart"/>
      <w:r w:rsidRPr="00BF7280">
        <w:rPr>
          <w:rStyle w:val="jlqj4b"/>
          <w:rFonts w:asciiTheme="majorBidi" w:hAnsiTheme="majorBidi" w:cstheme="majorBidi"/>
          <w:sz w:val="24"/>
          <w:szCs w:val="24"/>
          <w:lang w:val="ru-RU"/>
        </w:rPr>
        <w:t>дејствуваат</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индивидуално</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ниво</w:t>
      </w:r>
      <w:proofErr w:type="spellEnd"/>
      <w:r w:rsidRPr="00BF7280">
        <w:rPr>
          <w:rStyle w:val="jlqj4b"/>
          <w:rFonts w:asciiTheme="majorBidi" w:hAnsiTheme="majorBidi" w:cstheme="majorBidi"/>
          <w:sz w:val="24"/>
          <w:szCs w:val="24"/>
          <w:lang w:val="ru-RU"/>
        </w:rPr>
        <w:t xml:space="preserve"> или т.е. на орган, </w:t>
      </w:r>
      <w:proofErr w:type="spellStart"/>
      <w:r w:rsidRPr="00BF7280">
        <w:rPr>
          <w:rStyle w:val="jlqj4b"/>
          <w:rFonts w:asciiTheme="majorBidi" w:hAnsiTheme="majorBidi" w:cstheme="majorBidi"/>
          <w:sz w:val="24"/>
          <w:szCs w:val="24"/>
          <w:lang w:val="ru-RU"/>
        </w:rPr>
        <w:t>ткиво</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клеточно</w:t>
      </w:r>
      <w:proofErr w:type="spellEnd"/>
      <w:r w:rsidRPr="00BF7280">
        <w:rPr>
          <w:rStyle w:val="jlqj4b"/>
          <w:rFonts w:asciiTheme="majorBidi" w:hAnsiTheme="majorBidi" w:cstheme="majorBidi"/>
          <w:sz w:val="24"/>
          <w:szCs w:val="24"/>
          <w:lang w:val="ru-RU"/>
        </w:rPr>
        <w:t xml:space="preserve"> или </w:t>
      </w:r>
      <w:proofErr w:type="spellStart"/>
      <w:r w:rsidRPr="00BF7280">
        <w:rPr>
          <w:rStyle w:val="jlqj4b"/>
          <w:rFonts w:asciiTheme="majorBidi" w:hAnsiTheme="majorBidi" w:cstheme="majorBidi"/>
          <w:sz w:val="24"/>
          <w:szCs w:val="24"/>
          <w:lang w:val="ru-RU"/>
        </w:rPr>
        <w:t>молекуларно</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ниво</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Неможноста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индивидуалните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фактори</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животниот</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стил</w:t>
      </w:r>
      <w:proofErr w:type="spellEnd"/>
      <w:r w:rsidRPr="00BF7280">
        <w:rPr>
          <w:rStyle w:val="jlqj4b"/>
          <w:rFonts w:asciiTheme="majorBidi" w:hAnsiTheme="majorBidi" w:cstheme="majorBidi"/>
          <w:sz w:val="24"/>
          <w:szCs w:val="24"/>
          <w:lang w:val="ru-RU"/>
        </w:rPr>
        <w:t xml:space="preserve"> да </w:t>
      </w:r>
      <w:proofErr w:type="spellStart"/>
      <w:r w:rsidRPr="00BF7280">
        <w:rPr>
          <w:rStyle w:val="jlqj4b"/>
          <w:rFonts w:asciiTheme="majorBidi" w:hAnsiTheme="majorBidi" w:cstheme="majorBidi"/>
          <w:sz w:val="24"/>
          <w:szCs w:val="24"/>
          <w:lang w:val="ru-RU"/>
        </w:rPr>
        <w:t>ја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објаснат</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појавата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болеста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ниво</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популација</w:t>
      </w:r>
      <w:proofErr w:type="spellEnd"/>
      <w:r w:rsidRPr="00BF7280">
        <w:rPr>
          <w:rStyle w:val="jlqj4b"/>
          <w:rFonts w:asciiTheme="majorBidi" w:hAnsiTheme="majorBidi" w:cstheme="majorBidi"/>
          <w:sz w:val="24"/>
          <w:szCs w:val="24"/>
          <w:lang w:val="ru-RU"/>
        </w:rPr>
        <w:t xml:space="preserve"> довела до </w:t>
      </w:r>
      <w:proofErr w:type="spellStart"/>
      <w:r w:rsidRPr="00BF7280">
        <w:rPr>
          <w:rStyle w:val="jlqj4b"/>
          <w:rFonts w:asciiTheme="majorBidi" w:hAnsiTheme="majorBidi" w:cstheme="majorBidi"/>
          <w:sz w:val="24"/>
          <w:szCs w:val="24"/>
          <w:lang w:val="ru-RU"/>
        </w:rPr>
        <w:t>цврсто</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верување</w:t>
      </w:r>
      <w:proofErr w:type="spellEnd"/>
      <w:r w:rsidRPr="00BF7280">
        <w:rPr>
          <w:rStyle w:val="jlqj4b"/>
          <w:rFonts w:asciiTheme="majorBidi" w:hAnsiTheme="majorBidi" w:cstheme="majorBidi"/>
          <w:sz w:val="24"/>
          <w:szCs w:val="24"/>
          <w:lang w:val="ru-RU"/>
        </w:rPr>
        <w:t xml:space="preserve"> дека </w:t>
      </w:r>
      <w:proofErr w:type="spellStart"/>
      <w:r w:rsidRPr="00BF7280">
        <w:rPr>
          <w:rStyle w:val="jlqj4b"/>
          <w:rFonts w:asciiTheme="majorBidi" w:hAnsiTheme="majorBidi" w:cstheme="majorBidi"/>
          <w:sz w:val="24"/>
          <w:szCs w:val="24"/>
          <w:lang w:val="ru-RU"/>
        </w:rPr>
        <w:t>понатамошни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објаснувања</w:t>
      </w:r>
      <w:proofErr w:type="spellEnd"/>
      <w:r w:rsidRPr="00BF7280">
        <w:rPr>
          <w:rStyle w:val="jlqj4b"/>
          <w:rFonts w:asciiTheme="majorBidi" w:hAnsiTheme="majorBidi" w:cstheme="majorBidi"/>
          <w:sz w:val="24"/>
          <w:szCs w:val="24"/>
          <w:lang w:val="ru-RU"/>
        </w:rPr>
        <w:t xml:space="preserve"> се </w:t>
      </w:r>
      <w:proofErr w:type="spellStart"/>
      <w:r w:rsidRPr="00BF7280">
        <w:rPr>
          <w:rStyle w:val="jlqj4b"/>
          <w:rFonts w:asciiTheme="majorBidi" w:hAnsiTheme="majorBidi" w:cstheme="majorBidi"/>
          <w:sz w:val="24"/>
          <w:szCs w:val="24"/>
          <w:lang w:val="ru-RU"/>
        </w:rPr>
        <w:t>наоѓаат</w:t>
      </w:r>
      <w:proofErr w:type="spellEnd"/>
      <w:r w:rsidRPr="00BF7280">
        <w:rPr>
          <w:rStyle w:val="jlqj4b"/>
          <w:rFonts w:asciiTheme="majorBidi" w:hAnsiTheme="majorBidi" w:cstheme="majorBidi"/>
          <w:sz w:val="24"/>
          <w:szCs w:val="24"/>
          <w:lang w:val="ru-RU"/>
        </w:rPr>
        <w:t xml:space="preserve"> во </w:t>
      </w:r>
      <w:proofErr w:type="spellStart"/>
      <w:r w:rsidRPr="00BF7280">
        <w:rPr>
          <w:rStyle w:val="jlqj4b"/>
          <w:rFonts w:asciiTheme="majorBidi" w:hAnsiTheme="majorBidi" w:cstheme="majorBidi"/>
          <w:sz w:val="24"/>
          <w:szCs w:val="24"/>
          <w:lang w:val="ru-RU"/>
        </w:rPr>
        <w:t>биолошките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варијации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помеѓу</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поединците</w:t>
      </w:r>
      <w:proofErr w:type="spellEnd"/>
      <w:r w:rsidRPr="00BF7280">
        <w:rPr>
          <w:rStyle w:val="jlqj4b"/>
          <w:rFonts w:asciiTheme="majorBidi" w:hAnsiTheme="majorBidi" w:cstheme="majorBidi"/>
          <w:sz w:val="24"/>
          <w:szCs w:val="24"/>
          <w:lang w:val="ru-RU"/>
        </w:rPr>
        <w:t xml:space="preserve">, т.е. во </w:t>
      </w:r>
      <w:proofErr w:type="spellStart"/>
      <w:r w:rsidRPr="00BF7280">
        <w:rPr>
          <w:rStyle w:val="jlqj4b"/>
          <w:rFonts w:asciiTheme="majorBidi" w:hAnsiTheme="majorBidi" w:cstheme="majorBidi"/>
          <w:sz w:val="24"/>
          <w:szCs w:val="24"/>
          <w:lang w:val="ru-RU"/>
        </w:rPr>
        <w:t>биохемиската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молекуларната</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генетската</w:t>
      </w:r>
      <w:proofErr w:type="spellEnd"/>
      <w:r w:rsidRPr="00BF7280">
        <w:rPr>
          <w:rStyle w:val="jlqj4b"/>
          <w:rFonts w:asciiTheme="majorBidi" w:hAnsiTheme="majorBidi" w:cstheme="majorBidi"/>
          <w:sz w:val="24"/>
          <w:szCs w:val="24"/>
          <w:lang w:val="ru-RU"/>
        </w:rPr>
        <w:t xml:space="preserve"> структура на </w:t>
      </w:r>
      <w:proofErr w:type="spellStart"/>
      <w:r w:rsidRPr="00BF7280">
        <w:rPr>
          <w:rStyle w:val="jlqj4b"/>
          <w:rFonts w:asciiTheme="majorBidi" w:hAnsiTheme="majorBidi" w:cstheme="majorBidi"/>
          <w:sz w:val="24"/>
          <w:szCs w:val="24"/>
          <w:lang w:val="ru-RU"/>
        </w:rPr>
        <w:t>поединците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rPr>
        <w:t>Mustakis</w:t>
      </w:r>
      <w:proofErr w:type="spellEnd"/>
      <w:r w:rsidRPr="00BF7280">
        <w:rPr>
          <w:rStyle w:val="jlqj4b"/>
          <w:rFonts w:asciiTheme="majorBidi" w:hAnsiTheme="majorBidi" w:cstheme="majorBidi"/>
          <w:sz w:val="24"/>
          <w:szCs w:val="24"/>
          <w:lang w:val="ru-RU"/>
        </w:rPr>
        <w:t xml:space="preserve"> и сор.</w:t>
      </w:r>
      <w:r w:rsidRPr="00BF7280">
        <w:rPr>
          <w:rStyle w:val="jlqj4b"/>
          <w:rFonts w:asciiTheme="majorBidi" w:hAnsiTheme="majorBidi" w:cstheme="majorBidi"/>
          <w:sz w:val="24"/>
          <w:szCs w:val="24"/>
          <w:vertAlign w:val="superscript"/>
          <w:lang w:val="ru-RU"/>
        </w:rPr>
        <w:t>13</w:t>
      </w:r>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формулирале</w:t>
      </w:r>
      <w:proofErr w:type="spellEnd"/>
      <w:r w:rsidRPr="00BF7280">
        <w:rPr>
          <w:rStyle w:val="jlqj4b"/>
          <w:rFonts w:asciiTheme="majorBidi" w:hAnsiTheme="majorBidi" w:cstheme="majorBidi"/>
          <w:sz w:val="24"/>
          <w:szCs w:val="24"/>
          <w:lang w:val="ru-RU"/>
        </w:rPr>
        <w:t xml:space="preserve"> Индекс на </w:t>
      </w:r>
      <w:proofErr w:type="spellStart"/>
      <w:r w:rsidRPr="00BF7280">
        <w:rPr>
          <w:rStyle w:val="jlqj4b"/>
          <w:rFonts w:asciiTheme="majorBidi" w:hAnsiTheme="majorBidi" w:cstheme="majorBidi"/>
          <w:sz w:val="24"/>
          <w:szCs w:val="24"/>
          <w:lang w:val="ru-RU"/>
        </w:rPr>
        <w:t>генетска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чувствителност</w:t>
      </w:r>
      <w:proofErr w:type="spellEnd"/>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rPr>
        <w:t>GSI</w:t>
      </w:r>
      <w:r w:rsidRPr="00BF7280">
        <w:rPr>
          <w:rStyle w:val="jlqj4b"/>
          <w:rFonts w:asciiTheme="majorBidi" w:hAnsiTheme="majorBidi" w:cstheme="majorBidi"/>
          <w:sz w:val="24"/>
          <w:szCs w:val="24"/>
          <w:lang w:val="ru-RU"/>
        </w:rPr>
        <w:t xml:space="preserve">) и за </w:t>
      </w:r>
      <w:proofErr w:type="spellStart"/>
      <w:r w:rsidRPr="00BF7280">
        <w:rPr>
          <w:rStyle w:val="jlqj4b"/>
          <w:rFonts w:asciiTheme="majorBidi" w:hAnsiTheme="majorBidi" w:cstheme="majorBidi"/>
          <w:sz w:val="24"/>
          <w:szCs w:val="24"/>
          <w:lang w:val="ru-RU"/>
        </w:rPr>
        <w:t>единечните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нуклеотидни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полиморфизми</w:t>
      </w:r>
      <w:proofErr w:type="spellEnd"/>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rPr>
        <w:t>SNPs</w:t>
      </w:r>
      <w:r w:rsidRPr="00BF7280">
        <w:rPr>
          <w:rStyle w:val="jlqj4b"/>
          <w:rFonts w:asciiTheme="majorBidi" w:hAnsiTheme="majorBidi" w:cstheme="majorBidi"/>
          <w:sz w:val="24"/>
          <w:szCs w:val="24"/>
          <w:lang w:val="ru-RU"/>
        </w:rPr>
        <w:t xml:space="preserve">) и за </w:t>
      </w:r>
      <w:proofErr w:type="spellStart"/>
      <w:r w:rsidRPr="00BF7280">
        <w:rPr>
          <w:rStyle w:val="jlqj4b"/>
          <w:rFonts w:asciiTheme="majorBidi" w:hAnsiTheme="majorBidi" w:cstheme="majorBidi"/>
          <w:sz w:val="24"/>
          <w:szCs w:val="24"/>
          <w:lang w:val="ru-RU"/>
        </w:rPr>
        <w:t>микробните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компоненти</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пародонталната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болест</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Записите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инкорпорирале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генотипови</w:t>
      </w:r>
      <w:proofErr w:type="spellEnd"/>
      <w:r w:rsidRPr="00BF7280">
        <w:rPr>
          <w:rStyle w:val="jlqj4b"/>
          <w:rFonts w:asciiTheme="majorBidi" w:hAnsiTheme="majorBidi" w:cstheme="majorBidi"/>
          <w:sz w:val="24"/>
          <w:szCs w:val="24"/>
          <w:lang w:val="ru-RU"/>
        </w:rPr>
        <w:t xml:space="preserve"> на </w:t>
      </w:r>
      <w:r w:rsidRPr="00BF7280">
        <w:rPr>
          <w:rStyle w:val="jlqj4b"/>
          <w:rFonts w:asciiTheme="majorBidi" w:hAnsiTheme="majorBidi" w:cstheme="majorBidi"/>
          <w:sz w:val="24"/>
          <w:szCs w:val="24"/>
        </w:rPr>
        <w:t>SNP</w:t>
      </w:r>
      <w:r w:rsidRPr="00BF7280">
        <w:rPr>
          <w:rStyle w:val="jlqj4b"/>
          <w:rFonts w:asciiTheme="majorBidi" w:hAnsiTheme="majorBidi" w:cstheme="majorBidi"/>
          <w:sz w:val="24"/>
          <w:szCs w:val="24"/>
          <w:lang w:val="ru-RU"/>
        </w:rPr>
        <w:t xml:space="preserve"> (62 триплет) како </w:t>
      </w:r>
      <w:r w:rsidRPr="00BF7280">
        <w:rPr>
          <w:rStyle w:val="jlqj4b"/>
          <w:rFonts w:asciiTheme="majorBidi" w:hAnsiTheme="majorBidi" w:cstheme="majorBidi"/>
          <w:sz w:val="24"/>
          <w:szCs w:val="24"/>
        </w:rPr>
        <w:t>CARD</w:t>
      </w:r>
      <w:r w:rsidRPr="00BF7280">
        <w:rPr>
          <w:rStyle w:val="jlqj4b"/>
          <w:rFonts w:asciiTheme="majorBidi" w:hAnsiTheme="majorBidi" w:cstheme="majorBidi"/>
          <w:sz w:val="24"/>
          <w:szCs w:val="24"/>
          <w:lang w:val="ru-RU"/>
        </w:rPr>
        <w:t xml:space="preserve">15 (домен за </w:t>
      </w:r>
      <w:proofErr w:type="spellStart"/>
      <w:r w:rsidRPr="00BF7280">
        <w:rPr>
          <w:rStyle w:val="jlqj4b"/>
          <w:rFonts w:asciiTheme="majorBidi" w:hAnsiTheme="majorBidi" w:cstheme="majorBidi"/>
          <w:sz w:val="24"/>
          <w:szCs w:val="24"/>
          <w:lang w:val="ru-RU"/>
        </w:rPr>
        <w:t>регрутирање</w:t>
      </w:r>
      <w:proofErr w:type="spellEnd"/>
      <w:r w:rsidRPr="00BF7280">
        <w:rPr>
          <w:rStyle w:val="jlqj4b"/>
          <w:rFonts w:asciiTheme="majorBidi" w:hAnsiTheme="majorBidi" w:cstheme="majorBidi"/>
          <w:sz w:val="24"/>
          <w:szCs w:val="24"/>
          <w:lang w:val="ru-RU"/>
        </w:rPr>
        <w:t xml:space="preserve"> на Каспаза-15) и </w:t>
      </w:r>
      <w:r w:rsidRPr="00BF7280">
        <w:rPr>
          <w:rStyle w:val="jlqj4b"/>
          <w:rFonts w:asciiTheme="majorBidi" w:hAnsiTheme="majorBidi" w:cstheme="majorBidi"/>
          <w:sz w:val="24"/>
          <w:szCs w:val="24"/>
        </w:rPr>
        <w:t>TGFB</w:t>
      </w:r>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трансформирачки</w:t>
      </w:r>
      <w:proofErr w:type="spellEnd"/>
      <w:r w:rsidRPr="00BF7280">
        <w:rPr>
          <w:rStyle w:val="jlqj4b"/>
          <w:rFonts w:asciiTheme="majorBidi" w:hAnsiTheme="majorBidi" w:cstheme="majorBidi"/>
          <w:sz w:val="24"/>
          <w:szCs w:val="24"/>
          <w:lang w:val="ru-RU"/>
        </w:rPr>
        <w:t xml:space="preserve"> фактор на </w:t>
      </w:r>
      <w:proofErr w:type="spellStart"/>
      <w:r w:rsidRPr="00BF7280">
        <w:rPr>
          <w:rStyle w:val="jlqj4b"/>
          <w:rFonts w:asciiTheme="majorBidi" w:hAnsiTheme="majorBidi" w:cstheme="majorBidi"/>
          <w:sz w:val="24"/>
          <w:szCs w:val="24"/>
          <w:lang w:val="ru-RU"/>
        </w:rPr>
        <w:t>раст</w:t>
      </w:r>
      <w:proofErr w:type="spellEnd"/>
      <w:r w:rsidRPr="00BF7280">
        <w:rPr>
          <w:rStyle w:val="jlqj4b"/>
          <w:rFonts w:asciiTheme="majorBidi" w:hAnsiTheme="majorBidi" w:cstheme="majorBidi"/>
          <w:sz w:val="24"/>
          <w:szCs w:val="24"/>
          <w:lang w:val="ru-RU"/>
        </w:rPr>
        <w:t>-</w:t>
      </w:r>
      <w:r w:rsidRPr="00BF7280">
        <w:rPr>
          <w:rStyle w:val="jlqj4b"/>
          <w:rFonts w:asciiTheme="majorBidi" w:hAnsiTheme="majorBidi" w:cstheme="majorBidi"/>
          <w:sz w:val="24"/>
          <w:szCs w:val="24"/>
        </w:rPr>
        <w:t>β</w:t>
      </w:r>
      <w:r w:rsidRPr="00BF7280">
        <w:rPr>
          <w:rStyle w:val="jlqj4b"/>
          <w:rFonts w:asciiTheme="majorBidi" w:hAnsiTheme="majorBidi" w:cstheme="majorBidi"/>
          <w:sz w:val="24"/>
          <w:szCs w:val="24"/>
          <w:lang w:val="ru-RU"/>
        </w:rPr>
        <w:t xml:space="preserve">), записи од </w:t>
      </w:r>
      <w:proofErr w:type="spellStart"/>
      <w:r w:rsidRPr="00BF7280">
        <w:rPr>
          <w:rStyle w:val="jlqj4b"/>
          <w:rFonts w:asciiTheme="majorBidi" w:hAnsiTheme="majorBidi" w:cstheme="majorBidi"/>
          <w:sz w:val="24"/>
          <w:szCs w:val="24"/>
          <w:lang w:val="ru-RU"/>
        </w:rPr>
        <w:t>седум</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бактериски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видови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rPr>
        <w:t>Actinobacillus</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rPr>
        <w:t>actinomycetemcomitans</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rPr>
        <w:t>Porphyromonas</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rPr>
        <w:t>gingivalanereptomy</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rPr>
        <w:t>Prephyromonas</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rPr>
        <w:t>gingivalinereptostrevos</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rPr>
        <w:t>Prephyromonas</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rPr>
        <w:t>gingivalinereptostrevo</w:t>
      </w:r>
      <w:proofErr w:type="spellEnd"/>
      <w:r w:rsidRPr="00BF7280">
        <w:rPr>
          <w:rStyle w:val="jlqj4b"/>
          <w:rFonts w:asciiTheme="majorBidi" w:hAnsiTheme="majorBidi" w:cstheme="majorBidi"/>
          <w:sz w:val="24"/>
          <w:szCs w:val="24"/>
          <w:lang w:val="ru-RU"/>
        </w:rPr>
        <w:t xml:space="preserve">. , </w:t>
      </w:r>
      <w:r w:rsidRPr="00BF7280">
        <w:rPr>
          <w:rStyle w:val="jlqj4b"/>
          <w:rFonts w:asciiTheme="majorBidi" w:hAnsiTheme="majorBidi" w:cstheme="majorBidi"/>
          <w:sz w:val="24"/>
          <w:szCs w:val="24"/>
        </w:rPr>
        <w:t>Fusobacterium</w:t>
      </w:r>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rPr>
        <w:t>nucleatum</w:t>
      </w:r>
      <w:proofErr w:type="spellEnd"/>
      <w:r w:rsidRPr="00BF7280">
        <w:rPr>
          <w:rStyle w:val="jlqj4b"/>
          <w:rFonts w:asciiTheme="majorBidi" w:hAnsiTheme="majorBidi" w:cstheme="majorBidi"/>
          <w:sz w:val="24"/>
          <w:szCs w:val="24"/>
          <w:lang w:val="ru-RU"/>
        </w:rPr>
        <w:t xml:space="preserve"> и </w:t>
      </w:r>
      <w:r w:rsidRPr="00BF7280">
        <w:rPr>
          <w:rStyle w:val="jlqj4b"/>
          <w:rFonts w:asciiTheme="majorBidi" w:hAnsiTheme="majorBidi" w:cstheme="majorBidi"/>
          <w:sz w:val="24"/>
          <w:szCs w:val="24"/>
        </w:rPr>
        <w:t>Campylobacter</w:t>
      </w:r>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rPr>
        <w:t>rectus</w:t>
      </w:r>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етничко</w:t>
      </w:r>
      <w:proofErr w:type="spellEnd"/>
      <w:r w:rsidRPr="00BF7280">
        <w:rPr>
          <w:rStyle w:val="jlqj4b"/>
          <w:rFonts w:asciiTheme="majorBidi" w:hAnsiTheme="majorBidi" w:cstheme="majorBidi"/>
          <w:sz w:val="24"/>
          <w:szCs w:val="24"/>
          <w:lang w:val="ru-RU"/>
        </w:rPr>
        <w:t xml:space="preserve"> потекло, како и возраст, пол, статус на </w:t>
      </w:r>
      <w:proofErr w:type="spellStart"/>
      <w:r w:rsidRPr="00BF7280">
        <w:rPr>
          <w:rStyle w:val="jlqj4b"/>
          <w:rFonts w:asciiTheme="majorBidi" w:hAnsiTheme="majorBidi" w:cstheme="majorBidi"/>
          <w:sz w:val="24"/>
          <w:szCs w:val="24"/>
          <w:lang w:val="ru-RU"/>
        </w:rPr>
        <w:t>пушач</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пародонтален</w:t>
      </w:r>
      <w:proofErr w:type="spellEnd"/>
      <w:r w:rsidRPr="00BF7280">
        <w:rPr>
          <w:rStyle w:val="jlqj4b"/>
          <w:rFonts w:asciiTheme="majorBidi" w:hAnsiTheme="majorBidi" w:cstheme="majorBidi"/>
          <w:sz w:val="24"/>
          <w:szCs w:val="24"/>
          <w:lang w:val="ru-RU"/>
        </w:rPr>
        <w:t xml:space="preserve"> статус (</w:t>
      </w:r>
      <w:proofErr w:type="spellStart"/>
      <w:r w:rsidRPr="00BF7280">
        <w:rPr>
          <w:rStyle w:val="jlqj4b"/>
          <w:rFonts w:asciiTheme="majorBidi" w:hAnsiTheme="majorBidi" w:cstheme="majorBidi"/>
          <w:sz w:val="24"/>
          <w:szCs w:val="24"/>
          <w:lang w:val="ru-RU"/>
        </w:rPr>
        <w:t>длабочина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пародонтален</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џеб</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губиток</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епителниот</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припој</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проценка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сериозноста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вреднувана</w:t>
      </w:r>
      <w:proofErr w:type="spellEnd"/>
      <w:r w:rsidRPr="00BF7280">
        <w:rPr>
          <w:rStyle w:val="jlqj4b"/>
          <w:rFonts w:asciiTheme="majorBidi" w:hAnsiTheme="majorBidi" w:cstheme="majorBidi"/>
          <w:sz w:val="24"/>
          <w:szCs w:val="24"/>
          <w:lang w:val="ru-RU"/>
        </w:rPr>
        <w:t xml:space="preserve"> на скала: здрав пародонт = 0, благ степен на </w:t>
      </w:r>
      <w:proofErr w:type="spellStart"/>
      <w:r w:rsidRPr="00BF7280">
        <w:rPr>
          <w:rStyle w:val="jlqj4b"/>
          <w:rFonts w:asciiTheme="majorBidi" w:hAnsiTheme="majorBidi" w:cstheme="majorBidi"/>
          <w:sz w:val="24"/>
          <w:szCs w:val="24"/>
          <w:lang w:val="ru-RU"/>
        </w:rPr>
        <w:t>пародонтална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болест</w:t>
      </w:r>
      <w:proofErr w:type="spellEnd"/>
      <w:r w:rsidRPr="00BF7280">
        <w:rPr>
          <w:rStyle w:val="jlqj4b"/>
          <w:rFonts w:asciiTheme="majorBidi" w:hAnsiTheme="majorBidi" w:cstheme="majorBidi"/>
          <w:sz w:val="24"/>
          <w:szCs w:val="24"/>
          <w:lang w:val="ru-RU"/>
        </w:rPr>
        <w:t xml:space="preserve"> = 1, и </w:t>
      </w:r>
      <w:proofErr w:type="spellStart"/>
      <w:r w:rsidRPr="00BF7280">
        <w:rPr>
          <w:rStyle w:val="jlqj4b"/>
          <w:rFonts w:asciiTheme="majorBidi" w:hAnsiTheme="majorBidi" w:cstheme="majorBidi"/>
          <w:sz w:val="24"/>
          <w:szCs w:val="24"/>
          <w:lang w:val="ru-RU"/>
        </w:rPr>
        <w:t>тежок</w:t>
      </w:r>
      <w:proofErr w:type="spellEnd"/>
      <w:r w:rsidRPr="00BF7280">
        <w:rPr>
          <w:rStyle w:val="jlqj4b"/>
          <w:rFonts w:asciiTheme="majorBidi" w:hAnsiTheme="majorBidi" w:cstheme="majorBidi"/>
          <w:sz w:val="24"/>
          <w:szCs w:val="24"/>
          <w:lang w:val="ru-RU"/>
        </w:rPr>
        <w:t xml:space="preserve"> степен на </w:t>
      </w:r>
      <w:proofErr w:type="spellStart"/>
      <w:r w:rsidRPr="00BF7280">
        <w:rPr>
          <w:rStyle w:val="jlqj4b"/>
          <w:rFonts w:asciiTheme="majorBidi" w:hAnsiTheme="majorBidi" w:cstheme="majorBidi"/>
          <w:sz w:val="24"/>
          <w:szCs w:val="24"/>
          <w:lang w:val="ru-RU"/>
        </w:rPr>
        <w:t>пародонтална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болест</w:t>
      </w:r>
      <w:proofErr w:type="spellEnd"/>
      <w:r w:rsidRPr="00BF7280">
        <w:rPr>
          <w:rStyle w:val="jlqj4b"/>
          <w:rFonts w:asciiTheme="majorBidi" w:hAnsiTheme="majorBidi" w:cstheme="majorBidi"/>
          <w:sz w:val="24"/>
          <w:szCs w:val="24"/>
          <w:lang w:val="ru-RU"/>
        </w:rPr>
        <w:t xml:space="preserve">= 2). За да се </w:t>
      </w:r>
      <w:proofErr w:type="spellStart"/>
      <w:r w:rsidRPr="00BF7280">
        <w:rPr>
          <w:rStyle w:val="jlqj4b"/>
          <w:rFonts w:asciiTheme="majorBidi" w:hAnsiTheme="majorBidi" w:cstheme="majorBidi"/>
          <w:sz w:val="24"/>
          <w:szCs w:val="24"/>
          <w:lang w:val="ru-RU"/>
        </w:rPr>
        <w:t>изведе</w:t>
      </w:r>
      <w:proofErr w:type="spellEnd"/>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rPr>
        <w:t>GSI</w:t>
      </w:r>
      <w:r w:rsidRPr="00BF7280">
        <w:rPr>
          <w:rStyle w:val="jlqj4b"/>
          <w:rFonts w:asciiTheme="majorBidi" w:hAnsiTheme="majorBidi" w:cstheme="majorBidi"/>
          <w:sz w:val="24"/>
          <w:szCs w:val="24"/>
          <w:lang w:val="ru-RU"/>
        </w:rPr>
        <w:t xml:space="preserve"> од </w:t>
      </w:r>
      <w:proofErr w:type="spellStart"/>
      <w:r w:rsidRPr="00BF7280">
        <w:rPr>
          <w:rStyle w:val="jlqj4b"/>
          <w:rFonts w:asciiTheme="majorBidi" w:hAnsiTheme="majorBidi" w:cstheme="majorBidi"/>
          <w:sz w:val="24"/>
          <w:szCs w:val="24"/>
          <w:lang w:val="ru-RU"/>
        </w:rPr>
        <w:t>генотипови</w:t>
      </w:r>
      <w:proofErr w:type="spellEnd"/>
      <w:r w:rsidRPr="00BF7280">
        <w:rPr>
          <w:rStyle w:val="jlqj4b"/>
          <w:rFonts w:asciiTheme="majorBidi" w:hAnsiTheme="majorBidi" w:cstheme="majorBidi"/>
          <w:sz w:val="24"/>
          <w:szCs w:val="24"/>
          <w:lang w:val="ru-RU"/>
        </w:rPr>
        <w:t xml:space="preserve"> на </w:t>
      </w:r>
      <w:r w:rsidRPr="00BF7280">
        <w:rPr>
          <w:rStyle w:val="jlqj4b"/>
          <w:rFonts w:asciiTheme="majorBidi" w:hAnsiTheme="majorBidi" w:cstheme="majorBidi"/>
          <w:sz w:val="24"/>
          <w:szCs w:val="24"/>
        </w:rPr>
        <w:t>SNP</w:t>
      </w:r>
      <w:r w:rsidRPr="00BF7280">
        <w:rPr>
          <w:rStyle w:val="jlqj4b"/>
          <w:rFonts w:asciiTheme="majorBidi" w:hAnsiTheme="majorBidi" w:cstheme="majorBidi"/>
          <w:sz w:val="24"/>
          <w:szCs w:val="24"/>
          <w:lang w:val="ru-RU"/>
        </w:rPr>
        <w:t xml:space="preserve"> бил </w:t>
      </w:r>
      <w:proofErr w:type="spellStart"/>
      <w:r w:rsidRPr="00BF7280">
        <w:rPr>
          <w:rStyle w:val="jlqj4b"/>
          <w:rFonts w:asciiTheme="majorBidi" w:hAnsiTheme="majorBidi" w:cstheme="majorBidi"/>
          <w:sz w:val="24"/>
          <w:szCs w:val="24"/>
          <w:lang w:val="ru-RU"/>
        </w:rPr>
        <w:t>искористен</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статистички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процес</w:t>
      </w:r>
      <w:proofErr w:type="spellEnd"/>
      <w:r w:rsidRPr="00BF7280">
        <w:rPr>
          <w:rStyle w:val="jlqj4b"/>
          <w:rFonts w:asciiTheme="majorBidi" w:hAnsiTheme="majorBidi" w:cstheme="majorBidi"/>
          <w:sz w:val="24"/>
          <w:szCs w:val="24"/>
          <w:lang w:val="ru-RU"/>
        </w:rPr>
        <w:t xml:space="preserve"> на правила на </w:t>
      </w:r>
      <w:proofErr w:type="spellStart"/>
      <w:r w:rsidRPr="00BF7280">
        <w:rPr>
          <w:rStyle w:val="jlqj4b"/>
          <w:rFonts w:asciiTheme="majorBidi" w:hAnsiTheme="majorBidi" w:cstheme="majorBidi"/>
          <w:sz w:val="24"/>
          <w:szCs w:val="24"/>
          <w:lang w:val="ru-RU"/>
        </w:rPr>
        <w:t>асоцијација</w:t>
      </w:r>
      <w:proofErr w:type="spellEnd"/>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rPr>
        <w:t>ARM</w:t>
      </w:r>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Резултатите</w:t>
      </w:r>
      <w:proofErr w:type="spellEnd"/>
      <w:r w:rsidRPr="00BF7280">
        <w:rPr>
          <w:rStyle w:val="jlqj4b"/>
          <w:rFonts w:asciiTheme="majorBidi" w:hAnsiTheme="majorBidi" w:cstheme="majorBidi"/>
          <w:sz w:val="24"/>
          <w:szCs w:val="24"/>
          <w:lang w:val="ru-RU"/>
        </w:rPr>
        <w:t xml:space="preserve"> на </w:t>
      </w:r>
      <w:r w:rsidRPr="00BF7280">
        <w:rPr>
          <w:rStyle w:val="jlqj4b"/>
          <w:rFonts w:asciiTheme="majorBidi" w:hAnsiTheme="majorBidi" w:cstheme="majorBidi"/>
          <w:sz w:val="24"/>
          <w:szCs w:val="24"/>
        </w:rPr>
        <w:t>GSI</w:t>
      </w:r>
      <w:r w:rsidRPr="00BF7280">
        <w:rPr>
          <w:rStyle w:val="jlqj4b"/>
          <w:rFonts w:asciiTheme="majorBidi" w:hAnsiTheme="majorBidi" w:cstheme="majorBidi"/>
          <w:sz w:val="24"/>
          <w:szCs w:val="24"/>
          <w:lang w:val="ru-RU"/>
        </w:rPr>
        <w:t xml:space="preserve"> добро </w:t>
      </w:r>
      <w:proofErr w:type="spellStart"/>
      <w:r w:rsidRPr="00BF7280">
        <w:rPr>
          <w:rStyle w:val="jlqj4b"/>
          <w:rFonts w:asciiTheme="majorBidi" w:hAnsiTheme="majorBidi" w:cstheme="majorBidi"/>
          <w:sz w:val="24"/>
          <w:szCs w:val="24"/>
          <w:lang w:val="ru-RU"/>
        </w:rPr>
        <w:t>корелирале</w:t>
      </w:r>
      <w:proofErr w:type="spellEnd"/>
      <w:r w:rsidRPr="00BF7280">
        <w:rPr>
          <w:rStyle w:val="jlqj4b"/>
          <w:rFonts w:asciiTheme="majorBidi" w:hAnsiTheme="majorBidi" w:cstheme="majorBidi"/>
          <w:sz w:val="24"/>
          <w:szCs w:val="24"/>
          <w:lang w:val="ru-RU"/>
        </w:rPr>
        <w:t xml:space="preserve"> со </w:t>
      </w:r>
      <w:proofErr w:type="spellStart"/>
      <w:r w:rsidRPr="00BF7280">
        <w:rPr>
          <w:rStyle w:val="jlqj4b"/>
          <w:rFonts w:asciiTheme="majorBidi" w:hAnsiTheme="majorBidi" w:cstheme="majorBidi"/>
          <w:sz w:val="24"/>
          <w:szCs w:val="24"/>
          <w:lang w:val="ru-RU"/>
        </w:rPr>
        <w:t>присуството</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болеста</w:t>
      </w:r>
      <w:proofErr w:type="spellEnd"/>
      <w:r w:rsidRPr="00BF7280">
        <w:rPr>
          <w:rStyle w:val="jlqj4b"/>
          <w:rFonts w:asciiTheme="majorBidi" w:hAnsiTheme="majorBidi" w:cstheme="majorBidi"/>
          <w:sz w:val="24"/>
          <w:szCs w:val="24"/>
          <w:lang w:val="ru-RU"/>
        </w:rPr>
        <w:t xml:space="preserve">. Кога </w:t>
      </w:r>
      <w:proofErr w:type="spellStart"/>
      <w:r w:rsidRPr="00BF7280">
        <w:rPr>
          <w:rStyle w:val="jlqj4b"/>
          <w:rFonts w:asciiTheme="majorBidi" w:hAnsiTheme="majorBidi" w:cstheme="majorBidi"/>
          <w:sz w:val="24"/>
          <w:szCs w:val="24"/>
          <w:lang w:val="ru-RU"/>
        </w:rPr>
        <w:t>вкупниот</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резултат</w:t>
      </w:r>
      <w:proofErr w:type="spellEnd"/>
      <w:r w:rsidRPr="00BF7280">
        <w:rPr>
          <w:rStyle w:val="jlqj4b"/>
          <w:rFonts w:asciiTheme="majorBidi" w:hAnsiTheme="majorBidi" w:cstheme="majorBidi"/>
          <w:sz w:val="24"/>
          <w:szCs w:val="24"/>
          <w:lang w:val="ru-RU"/>
        </w:rPr>
        <w:t xml:space="preserve"> е &lt;1, </w:t>
      </w:r>
      <w:proofErr w:type="spellStart"/>
      <w:r w:rsidRPr="00BF7280">
        <w:rPr>
          <w:rStyle w:val="jlqj4b"/>
          <w:rFonts w:asciiTheme="majorBidi" w:hAnsiTheme="majorBidi" w:cstheme="majorBidi"/>
          <w:sz w:val="24"/>
          <w:szCs w:val="24"/>
          <w:lang w:val="ru-RU"/>
        </w:rPr>
        <w:t>предиспозицијата</w:t>
      </w:r>
      <w:proofErr w:type="spellEnd"/>
      <w:r w:rsidRPr="00BF7280">
        <w:rPr>
          <w:rStyle w:val="jlqj4b"/>
          <w:rFonts w:asciiTheme="majorBidi" w:hAnsiTheme="majorBidi" w:cstheme="majorBidi"/>
          <w:sz w:val="24"/>
          <w:szCs w:val="24"/>
          <w:lang w:val="ru-RU"/>
        </w:rPr>
        <w:t xml:space="preserve"> за здрав </w:t>
      </w:r>
      <w:proofErr w:type="spellStart"/>
      <w:r w:rsidRPr="00BF7280">
        <w:rPr>
          <w:rStyle w:val="jlqj4b"/>
          <w:rFonts w:asciiTheme="majorBidi" w:hAnsiTheme="majorBidi" w:cstheme="majorBidi"/>
          <w:sz w:val="24"/>
          <w:szCs w:val="24"/>
          <w:lang w:val="ru-RU"/>
        </w:rPr>
        <w:t>пародонтален</w:t>
      </w:r>
      <w:proofErr w:type="spellEnd"/>
      <w:r w:rsidRPr="00BF7280">
        <w:rPr>
          <w:rStyle w:val="jlqj4b"/>
          <w:rFonts w:asciiTheme="majorBidi" w:hAnsiTheme="majorBidi" w:cstheme="majorBidi"/>
          <w:sz w:val="24"/>
          <w:szCs w:val="24"/>
          <w:lang w:val="ru-RU"/>
        </w:rPr>
        <w:t xml:space="preserve"> статус е 85%, а кога е </w:t>
      </w:r>
      <w:proofErr w:type="spellStart"/>
      <w:r w:rsidRPr="00BF7280">
        <w:rPr>
          <w:rStyle w:val="jlqj4b"/>
          <w:rFonts w:asciiTheme="majorBidi" w:hAnsiTheme="majorBidi" w:cstheme="majorBidi"/>
          <w:sz w:val="24"/>
          <w:szCs w:val="24"/>
          <w:lang w:val="ru-RU"/>
        </w:rPr>
        <w:t>повисока</w:t>
      </w:r>
      <w:proofErr w:type="spellEnd"/>
      <w:r w:rsidRPr="00BF7280">
        <w:rPr>
          <w:rStyle w:val="jlqj4b"/>
          <w:rFonts w:asciiTheme="majorBidi" w:hAnsiTheme="majorBidi" w:cstheme="majorBidi"/>
          <w:sz w:val="24"/>
          <w:szCs w:val="24"/>
          <w:lang w:val="ru-RU"/>
        </w:rPr>
        <w:t xml:space="preserve"> од 4, </w:t>
      </w:r>
      <w:proofErr w:type="spellStart"/>
      <w:r w:rsidRPr="00BF7280">
        <w:rPr>
          <w:rStyle w:val="jlqj4b"/>
          <w:rFonts w:asciiTheme="majorBidi" w:hAnsiTheme="majorBidi" w:cstheme="majorBidi"/>
          <w:sz w:val="24"/>
          <w:szCs w:val="24"/>
          <w:lang w:val="ru-RU"/>
        </w:rPr>
        <w:t>предиспозицијата</w:t>
      </w:r>
      <w:proofErr w:type="spellEnd"/>
      <w:r w:rsidRPr="00BF7280">
        <w:rPr>
          <w:rStyle w:val="jlqj4b"/>
          <w:rFonts w:asciiTheme="majorBidi" w:hAnsiTheme="majorBidi" w:cstheme="majorBidi"/>
          <w:sz w:val="24"/>
          <w:szCs w:val="24"/>
          <w:lang w:val="ru-RU"/>
        </w:rPr>
        <w:t xml:space="preserve"> за </w:t>
      </w:r>
      <w:proofErr w:type="spellStart"/>
      <w:r w:rsidRPr="00BF7280">
        <w:rPr>
          <w:rStyle w:val="jlqj4b"/>
          <w:rFonts w:asciiTheme="majorBidi" w:hAnsiTheme="majorBidi" w:cstheme="majorBidi"/>
          <w:sz w:val="24"/>
          <w:szCs w:val="24"/>
          <w:lang w:val="ru-RU"/>
        </w:rPr>
        <w:t>болест</w:t>
      </w:r>
      <w:proofErr w:type="spellEnd"/>
      <w:r w:rsidRPr="00BF7280">
        <w:rPr>
          <w:rStyle w:val="jlqj4b"/>
          <w:rFonts w:asciiTheme="majorBidi" w:hAnsiTheme="majorBidi" w:cstheme="majorBidi"/>
          <w:sz w:val="24"/>
          <w:szCs w:val="24"/>
          <w:lang w:val="ru-RU"/>
        </w:rPr>
        <w:t xml:space="preserve"> е 88%. </w:t>
      </w:r>
      <w:proofErr w:type="spellStart"/>
      <w:r w:rsidRPr="00BF7280">
        <w:rPr>
          <w:rStyle w:val="jlqj4b"/>
          <w:rFonts w:asciiTheme="majorBidi" w:hAnsiTheme="majorBidi" w:cstheme="majorBidi"/>
          <w:sz w:val="24"/>
          <w:szCs w:val="24"/>
          <w:lang w:val="ru-RU"/>
        </w:rPr>
        <w:t>Дополнително</w:t>
      </w:r>
      <w:proofErr w:type="spellEnd"/>
      <w:r w:rsidRPr="00BF7280">
        <w:rPr>
          <w:rStyle w:val="jlqj4b"/>
          <w:rFonts w:asciiTheme="majorBidi" w:hAnsiTheme="majorBidi" w:cstheme="majorBidi"/>
          <w:sz w:val="24"/>
          <w:szCs w:val="24"/>
          <w:lang w:val="ru-RU"/>
        </w:rPr>
        <w:t xml:space="preserve">, кога </w:t>
      </w:r>
      <w:proofErr w:type="spellStart"/>
      <w:r w:rsidRPr="00BF7280">
        <w:rPr>
          <w:rStyle w:val="jlqj4b"/>
          <w:rFonts w:asciiTheme="majorBidi" w:hAnsiTheme="majorBidi" w:cstheme="majorBidi"/>
          <w:sz w:val="24"/>
          <w:szCs w:val="24"/>
          <w:lang w:val="ru-RU"/>
        </w:rPr>
        <w:t>вредноста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резултатот</w:t>
      </w:r>
      <w:proofErr w:type="spellEnd"/>
      <w:r w:rsidRPr="00BF7280">
        <w:rPr>
          <w:rStyle w:val="jlqj4b"/>
          <w:rFonts w:asciiTheme="majorBidi" w:hAnsiTheme="majorBidi" w:cstheme="majorBidi"/>
          <w:sz w:val="24"/>
          <w:szCs w:val="24"/>
          <w:lang w:val="ru-RU"/>
        </w:rPr>
        <w:t xml:space="preserve"> се </w:t>
      </w:r>
      <w:proofErr w:type="spellStart"/>
      <w:r w:rsidRPr="00BF7280">
        <w:rPr>
          <w:rStyle w:val="jlqj4b"/>
          <w:rFonts w:asciiTheme="majorBidi" w:hAnsiTheme="majorBidi" w:cstheme="majorBidi"/>
          <w:sz w:val="24"/>
          <w:szCs w:val="24"/>
          <w:lang w:val="ru-RU"/>
        </w:rPr>
        <w:t>движи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помеѓу</w:t>
      </w:r>
      <w:proofErr w:type="spellEnd"/>
      <w:r w:rsidRPr="00BF7280">
        <w:rPr>
          <w:rStyle w:val="jlqj4b"/>
          <w:rFonts w:asciiTheme="majorBidi" w:hAnsiTheme="majorBidi" w:cstheme="majorBidi"/>
          <w:sz w:val="24"/>
          <w:szCs w:val="24"/>
          <w:lang w:val="ru-RU"/>
        </w:rPr>
        <w:t xml:space="preserve"> 1 и 2, </w:t>
      </w:r>
      <w:proofErr w:type="spellStart"/>
      <w:r w:rsidRPr="00BF7280">
        <w:rPr>
          <w:rStyle w:val="jlqj4b"/>
          <w:rFonts w:asciiTheme="majorBidi" w:hAnsiTheme="majorBidi" w:cstheme="majorBidi"/>
          <w:sz w:val="24"/>
          <w:szCs w:val="24"/>
          <w:lang w:val="ru-RU"/>
        </w:rPr>
        <w:t>има</w:t>
      </w:r>
      <w:proofErr w:type="spellEnd"/>
      <w:r w:rsidRPr="00BF7280">
        <w:rPr>
          <w:rStyle w:val="jlqj4b"/>
          <w:rFonts w:asciiTheme="majorBidi" w:hAnsiTheme="majorBidi" w:cstheme="majorBidi"/>
          <w:sz w:val="24"/>
          <w:szCs w:val="24"/>
          <w:lang w:val="ru-RU"/>
        </w:rPr>
        <w:t xml:space="preserve"> 50/50 </w:t>
      </w:r>
      <w:proofErr w:type="spellStart"/>
      <w:r w:rsidRPr="00BF7280">
        <w:rPr>
          <w:rStyle w:val="jlqj4b"/>
          <w:rFonts w:asciiTheme="majorBidi" w:hAnsiTheme="majorBidi" w:cstheme="majorBidi"/>
          <w:sz w:val="24"/>
          <w:szCs w:val="24"/>
          <w:lang w:val="ru-RU"/>
        </w:rPr>
        <w:t>шанси</w:t>
      </w:r>
      <w:proofErr w:type="spellEnd"/>
      <w:r w:rsidRPr="00BF7280">
        <w:rPr>
          <w:rStyle w:val="jlqj4b"/>
          <w:rFonts w:asciiTheme="majorBidi" w:hAnsiTheme="majorBidi" w:cstheme="majorBidi"/>
          <w:sz w:val="24"/>
          <w:szCs w:val="24"/>
          <w:lang w:val="ru-RU"/>
        </w:rPr>
        <w:t xml:space="preserve"> за </w:t>
      </w:r>
      <w:proofErr w:type="spellStart"/>
      <w:r w:rsidRPr="00BF7280">
        <w:rPr>
          <w:rStyle w:val="jlqj4b"/>
          <w:rFonts w:asciiTheme="majorBidi" w:hAnsiTheme="majorBidi" w:cstheme="majorBidi"/>
          <w:sz w:val="24"/>
          <w:szCs w:val="24"/>
          <w:lang w:val="ru-RU"/>
        </w:rPr>
        <w:t>болест</w:t>
      </w:r>
      <w:proofErr w:type="spellEnd"/>
      <w:r w:rsidRPr="00BF7280">
        <w:rPr>
          <w:rStyle w:val="jlqj4b"/>
          <w:rFonts w:asciiTheme="majorBidi" w:hAnsiTheme="majorBidi" w:cstheme="majorBidi"/>
          <w:sz w:val="24"/>
          <w:szCs w:val="24"/>
          <w:lang w:val="ru-RU"/>
        </w:rPr>
        <w:t xml:space="preserve"> или здрав </w:t>
      </w:r>
      <w:proofErr w:type="spellStart"/>
      <w:r w:rsidRPr="00BF7280">
        <w:rPr>
          <w:rStyle w:val="jlqj4b"/>
          <w:rFonts w:asciiTheme="majorBidi" w:hAnsiTheme="majorBidi" w:cstheme="majorBidi"/>
          <w:sz w:val="24"/>
          <w:szCs w:val="24"/>
          <w:lang w:val="ru-RU"/>
        </w:rPr>
        <w:t>пародонтален</w:t>
      </w:r>
      <w:proofErr w:type="spellEnd"/>
      <w:r w:rsidRPr="00BF7280">
        <w:rPr>
          <w:rStyle w:val="jlqj4b"/>
          <w:rFonts w:asciiTheme="majorBidi" w:hAnsiTheme="majorBidi" w:cstheme="majorBidi"/>
          <w:sz w:val="24"/>
          <w:szCs w:val="24"/>
          <w:lang w:val="ru-RU"/>
        </w:rPr>
        <w:t xml:space="preserve"> статус. </w:t>
      </w:r>
      <w:proofErr w:type="spellStart"/>
      <w:r w:rsidRPr="00BF7280">
        <w:rPr>
          <w:rStyle w:val="jlqj4b"/>
          <w:rFonts w:asciiTheme="majorBidi" w:hAnsiTheme="majorBidi" w:cstheme="majorBidi"/>
          <w:sz w:val="24"/>
          <w:szCs w:val="24"/>
          <w:lang w:val="ru-RU"/>
        </w:rPr>
        <w:t>Резултатите</w:t>
      </w:r>
      <w:proofErr w:type="spellEnd"/>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rPr>
        <w:t>GSI</w:t>
      </w:r>
      <w:r w:rsidRPr="00BF7280">
        <w:rPr>
          <w:rStyle w:val="jlqj4b"/>
          <w:rFonts w:asciiTheme="majorBidi" w:hAnsiTheme="majorBidi" w:cstheme="majorBidi"/>
          <w:sz w:val="24"/>
          <w:szCs w:val="24"/>
          <w:lang w:val="ru-RU"/>
        </w:rPr>
        <w:t xml:space="preserve"> добро </w:t>
      </w:r>
      <w:proofErr w:type="spellStart"/>
      <w:r w:rsidRPr="00BF7280">
        <w:rPr>
          <w:rStyle w:val="jlqj4b"/>
          <w:rFonts w:asciiTheme="majorBidi" w:hAnsiTheme="majorBidi" w:cstheme="majorBidi"/>
          <w:sz w:val="24"/>
          <w:szCs w:val="24"/>
          <w:lang w:val="ru-RU"/>
        </w:rPr>
        <w:t>корелираат</w:t>
      </w:r>
      <w:proofErr w:type="spellEnd"/>
      <w:r w:rsidRPr="00BF7280">
        <w:rPr>
          <w:rStyle w:val="jlqj4b"/>
          <w:rFonts w:asciiTheme="majorBidi" w:hAnsiTheme="majorBidi" w:cstheme="majorBidi"/>
          <w:sz w:val="24"/>
          <w:szCs w:val="24"/>
          <w:lang w:val="ru-RU"/>
        </w:rPr>
        <w:t xml:space="preserve"> со </w:t>
      </w:r>
      <w:proofErr w:type="spellStart"/>
      <w:r w:rsidRPr="00BF7280">
        <w:rPr>
          <w:rStyle w:val="jlqj4b"/>
          <w:rFonts w:asciiTheme="majorBidi" w:hAnsiTheme="majorBidi" w:cstheme="majorBidi"/>
          <w:sz w:val="24"/>
          <w:szCs w:val="24"/>
          <w:lang w:val="ru-RU"/>
        </w:rPr>
        <w:t>збирниот</w:t>
      </w:r>
      <w:proofErr w:type="spellEnd"/>
      <w:r w:rsidRPr="00BF7280">
        <w:rPr>
          <w:rStyle w:val="jlqj4b"/>
          <w:rFonts w:asciiTheme="majorBidi" w:hAnsiTheme="majorBidi" w:cstheme="majorBidi"/>
          <w:sz w:val="24"/>
          <w:szCs w:val="24"/>
          <w:lang w:val="ru-RU"/>
        </w:rPr>
        <w:t xml:space="preserve"> процент на бактерии </w:t>
      </w:r>
      <w:proofErr w:type="spellStart"/>
      <w:r w:rsidRPr="00BF7280">
        <w:rPr>
          <w:rStyle w:val="jlqj4b"/>
          <w:rFonts w:asciiTheme="majorBidi" w:hAnsiTheme="majorBidi" w:cstheme="majorBidi"/>
          <w:sz w:val="24"/>
          <w:szCs w:val="24"/>
          <w:lang w:val="ru-RU"/>
        </w:rPr>
        <w:t>поврзани</w:t>
      </w:r>
      <w:proofErr w:type="spellEnd"/>
      <w:r w:rsidRPr="00BF7280">
        <w:rPr>
          <w:rStyle w:val="jlqj4b"/>
          <w:rFonts w:asciiTheme="majorBidi" w:hAnsiTheme="majorBidi" w:cstheme="majorBidi"/>
          <w:sz w:val="24"/>
          <w:szCs w:val="24"/>
          <w:lang w:val="ru-RU"/>
        </w:rPr>
        <w:t xml:space="preserve"> со </w:t>
      </w:r>
      <w:proofErr w:type="spellStart"/>
      <w:r w:rsidRPr="00BF7280">
        <w:rPr>
          <w:rStyle w:val="jlqj4b"/>
          <w:rFonts w:asciiTheme="majorBidi" w:hAnsiTheme="majorBidi" w:cstheme="majorBidi"/>
          <w:sz w:val="24"/>
          <w:szCs w:val="24"/>
          <w:lang w:val="ru-RU"/>
        </w:rPr>
        <w:t>пародонтална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болест</w:t>
      </w:r>
      <w:proofErr w:type="spellEnd"/>
      <w:r w:rsidRPr="00BF7280">
        <w:rPr>
          <w:rStyle w:val="jlqj4b"/>
          <w:rFonts w:asciiTheme="majorBidi" w:hAnsiTheme="majorBidi" w:cstheme="majorBidi"/>
          <w:sz w:val="24"/>
          <w:szCs w:val="24"/>
          <w:lang w:val="ru-RU"/>
        </w:rPr>
        <w:t xml:space="preserve">. На пример, кога </w:t>
      </w:r>
      <w:proofErr w:type="spellStart"/>
      <w:r w:rsidRPr="00BF7280">
        <w:rPr>
          <w:rStyle w:val="jlqj4b"/>
          <w:rFonts w:asciiTheme="majorBidi" w:hAnsiTheme="majorBidi" w:cstheme="majorBidi"/>
          <w:sz w:val="24"/>
          <w:szCs w:val="24"/>
          <w:lang w:val="ru-RU"/>
        </w:rPr>
        <w:t>индексот</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чувствителност</w:t>
      </w:r>
      <w:proofErr w:type="spellEnd"/>
      <w:r w:rsidRPr="00BF7280">
        <w:rPr>
          <w:rStyle w:val="jlqj4b"/>
          <w:rFonts w:asciiTheme="majorBidi" w:hAnsiTheme="majorBidi" w:cstheme="majorBidi"/>
          <w:sz w:val="24"/>
          <w:szCs w:val="24"/>
          <w:lang w:val="ru-RU"/>
        </w:rPr>
        <w:t xml:space="preserve"> е ≤1, </w:t>
      </w:r>
      <w:proofErr w:type="spellStart"/>
      <w:r w:rsidRPr="00BF7280">
        <w:rPr>
          <w:rStyle w:val="jlqj4b"/>
          <w:rFonts w:asciiTheme="majorBidi" w:hAnsiTheme="majorBidi" w:cstheme="majorBidi"/>
          <w:sz w:val="24"/>
          <w:szCs w:val="24"/>
          <w:lang w:val="ru-RU"/>
        </w:rPr>
        <w:t>поединецот</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може</w:t>
      </w:r>
      <w:proofErr w:type="spellEnd"/>
      <w:r w:rsidRPr="00BF7280">
        <w:rPr>
          <w:rStyle w:val="jlqj4b"/>
          <w:rFonts w:asciiTheme="majorBidi" w:hAnsiTheme="majorBidi" w:cstheme="majorBidi"/>
          <w:sz w:val="24"/>
          <w:szCs w:val="24"/>
          <w:lang w:val="ru-RU"/>
        </w:rPr>
        <w:t xml:space="preserve"> да </w:t>
      </w:r>
      <w:proofErr w:type="spellStart"/>
      <w:r w:rsidRPr="00BF7280">
        <w:rPr>
          <w:rStyle w:val="jlqj4b"/>
          <w:rFonts w:asciiTheme="majorBidi" w:hAnsiTheme="majorBidi" w:cstheme="majorBidi"/>
          <w:sz w:val="24"/>
          <w:szCs w:val="24"/>
          <w:lang w:val="ru-RU"/>
        </w:rPr>
        <w:t>има</w:t>
      </w:r>
      <w:proofErr w:type="spellEnd"/>
      <w:r w:rsidRPr="00BF7280">
        <w:rPr>
          <w:rStyle w:val="jlqj4b"/>
          <w:rFonts w:asciiTheme="majorBidi" w:hAnsiTheme="majorBidi" w:cstheme="majorBidi"/>
          <w:sz w:val="24"/>
          <w:szCs w:val="24"/>
          <w:lang w:val="ru-RU"/>
        </w:rPr>
        <w:t xml:space="preserve"> висок процент (≤35%) од </w:t>
      </w:r>
      <w:proofErr w:type="spellStart"/>
      <w:r w:rsidRPr="00BF7280">
        <w:rPr>
          <w:rStyle w:val="jlqj4b"/>
          <w:rFonts w:asciiTheme="majorBidi" w:hAnsiTheme="majorBidi" w:cstheme="majorBidi"/>
          <w:sz w:val="24"/>
          <w:szCs w:val="24"/>
          <w:lang w:val="ru-RU"/>
        </w:rPr>
        <w:t>седумте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микробни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видови</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сепак</w:t>
      </w:r>
      <w:proofErr w:type="spellEnd"/>
      <w:r w:rsidRPr="00BF7280">
        <w:rPr>
          <w:rStyle w:val="jlqj4b"/>
          <w:rFonts w:asciiTheme="majorBidi" w:hAnsiTheme="majorBidi" w:cstheme="majorBidi"/>
          <w:sz w:val="24"/>
          <w:szCs w:val="24"/>
          <w:lang w:val="ru-RU"/>
        </w:rPr>
        <w:t xml:space="preserve"> да </w:t>
      </w:r>
      <w:proofErr w:type="spellStart"/>
      <w:r w:rsidRPr="00BF7280">
        <w:rPr>
          <w:rStyle w:val="jlqj4b"/>
          <w:rFonts w:asciiTheme="majorBidi" w:hAnsiTheme="majorBidi" w:cstheme="majorBidi"/>
          <w:sz w:val="24"/>
          <w:szCs w:val="24"/>
          <w:lang w:val="ru-RU"/>
        </w:rPr>
        <w:t>има</w:t>
      </w:r>
      <w:proofErr w:type="spellEnd"/>
      <w:r w:rsidRPr="00BF7280">
        <w:rPr>
          <w:rStyle w:val="jlqj4b"/>
          <w:rFonts w:asciiTheme="majorBidi" w:hAnsiTheme="majorBidi" w:cstheme="majorBidi"/>
          <w:sz w:val="24"/>
          <w:szCs w:val="24"/>
          <w:lang w:val="ru-RU"/>
        </w:rPr>
        <w:t xml:space="preserve">  здрав пародонт. </w:t>
      </w:r>
      <w:proofErr w:type="spellStart"/>
      <w:r w:rsidRPr="00BF7280">
        <w:rPr>
          <w:rStyle w:val="jlqj4b"/>
          <w:rFonts w:asciiTheme="majorBidi" w:hAnsiTheme="majorBidi" w:cstheme="majorBidi"/>
          <w:sz w:val="24"/>
          <w:szCs w:val="24"/>
          <w:lang w:val="ru-RU"/>
        </w:rPr>
        <w:t>Спротивно</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тоа</w:t>
      </w:r>
      <w:proofErr w:type="spellEnd"/>
      <w:r w:rsidRPr="00BF7280">
        <w:rPr>
          <w:rStyle w:val="jlqj4b"/>
          <w:rFonts w:asciiTheme="majorBidi" w:hAnsiTheme="majorBidi" w:cstheme="majorBidi"/>
          <w:sz w:val="24"/>
          <w:szCs w:val="24"/>
          <w:lang w:val="ru-RU"/>
        </w:rPr>
        <w:t xml:space="preserve">, кога </w:t>
      </w:r>
      <w:proofErr w:type="spellStart"/>
      <w:r w:rsidRPr="00BF7280">
        <w:rPr>
          <w:rStyle w:val="jlqj4b"/>
          <w:rFonts w:asciiTheme="majorBidi" w:hAnsiTheme="majorBidi" w:cstheme="majorBidi"/>
          <w:sz w:val="24"/>
          <w:szCs w:val="24"/>
          <w:lang w:val="ru-RU"/>
        </w:rPr>
        <w:t>чувствителноста</w:t>
      </w:r>
      <w:proofErr w:type="spellEnd"/>
      <w:r w:rsidRPr="00BF7280">
        <w:rPr>
          <w:rStyle w:val="jlqj4b"/>
          <w:rFonts w:asciiTheme="majorBidi" w:hAnsiTheme="majorBidi" w:cstheme="majorBidi"/>
          <w:sz w:val="24"/>
          <w:szCs w:val="24"/>
          <w:lang w:val="ru-RU"/>
        </w:rPr>
        <w:t xml:space="preserve"> се </w:t>
      </w:r>
      <w:proofErr w:type="spellStart"/>
      <w:r w:rsidRPr="00BF7280">
        <w:rPr>
          <w:rStyle w:val="jlqj4b"/>
          <w:rFonts w:asciiTheme="majorBidi" w:hAnsiTheme="majorBidi" w:cstheme="majorBidi"/>
          <w:sz w:val="24"/>
          <w:szCs w:val="24"/>
          <w:lang w:val="ru-RU"/>
        </w:rPr>
        <w:t>зголемува</w:t>
      </w:r>
      <w:proofErr w:type="spellEnd"/>
      <w:r w:rsidRPr="00BF7280">
        <w:rPr>
          <w:rStyle w:val="jlqj4b"/>
          <w:rFonts w:asciiTheme="majorBidi" w:hAnsiTheme="majorBidi" w:cstheme="majorBidi"/>
          <w:sz w:val="24"/>
          <w:szCs w:val="24"/>
          <w:lang w:val="ru-RU"/>
        </w:rPr>
        <w:t xml:space="preserve"> (&gt;4) дури и </w:t>
      </w:r>
      <w:proofErr w:type="spellStart"/>
      <w:r w:rsidRPr="00BF7280">
        <w:rPr>
          <w:rStyle w:val="jlqj4b"/>
          <w:rFonts w:asciiTheme="majorBidi" w:hAnsiTheme="majorBidi" w:cstheme="majorBidi"/>
          <w:sz w:val="24"/>
          <w:szCs w:val="24"/>
          <w:lang w:val="ru-RU"/>
        </w:rPr>
        <w:t>кај</w:t>
      </w:r>
      <w:proofErr w:type="spellEnd"/>
      <w:r w:rsidRPr="00BF7280">
        <w:rPr>
          <w:rStyle w:val="jlqj4b"/>
          <w:rFonts w:asciiTheme="majorBidi" w:hAnsiTheme="majorBidi" w:cstheme="majorBidi"/>
          <w:sz w:val="24"/>
          <w:szCs w:val="24"/>
          <w:lang w:val="ru-RU"/>
        </w:rPr>
        <w:t xml:space="preserve"> низок процент (≤35%) бактерии, </w:t>
      </w:r>
      <w:proofErr w:type="spellStart"/>
      <w:r w:rsidRPr="00BF7280">
        <w:rPr>
          <w:rStyle w:val="jlqj4b"/>
          <w:rFonts w:asciiTheme="majorBidi" w:hAnsiTheme="majorBidi" w:cstheme="majorBidi"/>
          <w:sz w:val="24"/>
          <w:szCs w:val="24"/>
          <w:lang w:val="ru-RU"/>
        </w:rPr>
        <w:t>веројатноста</w:t>
      </w:r>
      <w:proofErr w:type="spellEnd"/>
      <w:r w:rsidRPr="00BF7280">
        <w:rPr>
          <w:rStyle w:val="jlqj4b"/>
          <w:rFonts w:asciiTheme="majorBidi" w:hAnsiTheme="majorBidi" w:cstheme="majorBidi"/>
          <w:sz w:val="24"/>
          <w:szCs w:val="24"/>
          <w:lang w:val="ru-RU"/>
        </w:rPr>
        <w:t xml:space="preserve"> за здрав статус е мала, само 12%.</w:t>
      </w:r>
    </w:p>
    <w:p w14:paraId="26933F79" w14:textId="77777777" w:rsidR="00D75B1F" w:rsidRPr="00BF7280" w:rsidRDefault="00D75B1F" w:rsidP="00D75B1F">
      <w:pPr>
        <w:spacing w:line="360" w:lineRule="auto"/>
        <w:jc w:val="both"/>
        <w:rPr>
          <w:rStyle w:val="jlqj4b"/>
          <w:rFonts w:asciiTheme="majorBidi" w:hAnsiTheme="majorBidi" w:cstheme="majorBidi"/>
          <w:sz w:val="24"/>
          <w:szCs w:val="24"/>
          <w:lang w:val="ru-RU"/>
        </w:rPr>
      </w:pPr>
    </w:p>
    <w:p w14:paraId="79F6D2CE" w14:textId="77777777" w:rsidR="00D75B1F" w:rsidRPr="00BF7280" w:rsidRDefault="00D75B1F" w:rsidP="00D75B1F">
      <w:pPr>
        <w:spacing w:line="360" w:lineRule="auto"/>
        <w:jc w:val="both"/>
        <w:rPr>
          <w:rStyle w:val="jlqj4b"/>
          <w:rFonts w:asciiTheme="majorBidi" w:hAnsiTheme="majorBidi" w:cstheme="majorBidi"/>
          <w:sz w:val="24"/>
          <w:szCs w:val="24"/>
          <w:lang w:val="ru-RU"/>
        </w:rPr>
      </w:pPr>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rPr>
        <w:t>Albandar</w:t>
      </w:r>
      <w:proofErr w:type="spellEnd"/>
      <w:r w:rsidRPr="00BF7280">
        <w:rPr>
          <w:rStyle w:val="jlqj4b"/>
          <w:rFonts w:asciiTheme="majorBidi" w:hAnsiTheme="majorBidi" w:cstheme="majorBidi"/>
          <w:sz w:val="24"/>
          <w:szCs w:val="24"/>
          <w:lang w:val="ru-RU"/>
        </w:rPr>
        <w:t xml:space="preserve"> и сор</w:t>
      </w:r>
      <w:r w:rsidRPr="00BF7280">
        <w:rPr>
          <w:rStyle w:val="jlqj4b"/>
          <w:rFonts w:asciiTheme="majorBidi" w:hAnsiTheme="majorBidi" w:cstheme="majorBidi"/>
          <w:sz w:val="24"/>
          <w:szCs w:val="24"/>
          <w:vertAlign w:val="superscript"/>
          <w:lang w:val="ru-RU"/>
        </w:rPr>
        <w:t>39</w:t>
      </w:r>
      <w:r w:rsidRPr="00BF7280">
        <w:rPr>
          <w:rStyle w:val="jlqj4b"/>
          <w:rFonts w:asciiTheme="majorBidi" w:hAnsiTheme="majorBidi" w:cstheme="majorBidi"/>
          <w:sz w:val="24"/>
          <w:szCs w:val="24"/>
          <w:lang w:val="ru-RU"/>
        </w:rPr>
        <w:t xml:space="preserve">. го </w:t>
      </w:r>
      <w:proofErr w:type="spellStart"/>
      <w:r w:rsidRPr="00BF7280">
        <w:rPr>
          <w:rStyle w:val="jlqj4b"/>
          <w:rFonts w:asciiTheme="majorBidi" w:hAnsiTheme="majorBidi" w:cstheme="majorBidi"/>
          <w:sz w:val="24"/>
          <w:szCs w:val="24"/>
          <w:lang w:val="ru-RU"/>
        </w:rPr>
        <w:t>опишале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индексот</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пародонтопатија</w:t>
      </w:r>
      <w:proofErr w:type="spellEnd"/>
      <w:r w:rsidRPr="00BF7280">
        <w:rPr>
          <w:rStyle w:val="jlqj4b"/>
          <w:rFonts w:asciiTheme="majorBidi" w:hAnsiTheme="majorBidi" w:cstheme="majorBidi"/>
          <w:sz w:val="24"/>
          <w:szCs w:val="24"/>
          <w:lang w:val="ru-RU"/>
        </w:rPr>
        <w:t xml:space="preserve"> за </w:t>
      </w:r>
      <w:proofErr w:type="spellStart"/>
      <w:r w:rsidRPr="00BF7280">
        <w:rPr>
          <w:rStyle w:val="jlqj4b"/>
          <w:rFonts w:asciiTheme="majorBidi" w:hAnsiTheme="majorBidi" w:cstheme="majorBidi"/>
          <w:sz w:val="24"/>
          <w:szCs w:val="24"/>
          <w:lang w:val="ru-RU"/>
        </w:rPr>
        <w:t>мерење</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преваленца</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сериозноста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пародонтална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болест</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кај</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популација</w:t>
      </w:r>
      <w:proofErr w:type="spellEnd"/>
      <w:r w:rsidRPr="00BF7280">
        <w:rPr>
          <w:rStyle w:val="jlqj4b"/>
          <w:rFonts w:asciiTheme="majorBidi" w:hAnsiTheme="majorBidi" w:cstheme="majorBidi"/>
          <w:sz w:val="24"/>
          <w:szCs w:val="24"/>
          <w:lang w:val="ru-RU"/>
        </w:rPr>
        <w:t xml:space="preserve"> во САД. </w:t>
      </w:r>
      <w:proofErr w:type="spellStart"/>
      <w:r w:rsidRPr="00BF7280">
        <w:rPr>
          <w:rStyle w:val="jlqj4b"/>
          <w:rFonts w:asciiTheme="majorBidi" w:hAnsiTheme="majorBidi" w:cstheme="majorBidi"/>
          <w:sz w:val="24"/>
          <w:szCs w:val="24"/>
          <w:lang w:val="ru-RU"/>
        </w:rPr>
        <w:t>Овој</w:t>
      </w:r>
      <w:proofErr w:type="spellEnd"/>
      <w:r w:rsidRPr="00BF7280">
        <w:rPr>
          <w:rStyle w:val="jlqj4b"/>
          <w:rFonts w:asciiTheme="majorBidi" w:hAnsiTheme="majorBidi" w:cstheme="majorBidi"/>
          <w:sz w:val="24"/>
          <w:szCs w:val="24"/>
          <w:lang w:val="ru-RU"/>
        </w:rPr>
        <w:t xml:space="preserve"> индекс </w:t>
      </w:r>
      <w:proofErr w:type="spellStart"/>
      <w:r w:rsidRPr="00BF7280">
        <w:rPr>
          <w:rStyle w:val="jlqj4b"/>
          <w:rFonts w:asciiTheme="majorBidi" w:hAnsiTheme="majorBidi" w:cstheme="majorBidi"/>
          <w:sz w:val="24"/>
          <w:szCs w:val="24"/>
          <w:lang w:val="ru-RU"/>
        </w:rPr>
        <w:t>ја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класифицира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секоја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личност</w:t>
      </w:r>
      <w:proofErr w:type="spellEnd"/>
      <w:r w:rsidRPr="00BF7280">
        <w:rPr>
          <w:rStyle w:val="jlqj4b"/>
          <w:rFonts w:asciiTheme="majorBidi" w:hAnsiTheme="majorBidi" w:cstheme="majorBidi"/>
          <w:sz w:val="24"/>
          <w:szCs w:val="24"/>
          <w:lang w:val="ru-RU"/>
        </w:rPr>
        <w:t xml:space="preserve"> со блага, умерена или </w:t>
      </w:r>
      <w:proofErr w:type="spellStart"/>
      <w:r w:rsidRPr="00BF7280">
        <w:rPr>
          <w:rStyle w:val="jlqj4b"/>
          <w:rFonts w:asciiTheme="majorBidi" w:hAnsiTheme="majorBidi" w:cstheme="majorBidi"/>
          <w:sz w:val="24"/>
          <w:szCs w:val="24"/>
          <w:lang w:val="ru-RU"/>
        </w:rPr>
        <w:t>напредната</w:t>
      </w:r>
      <w:proofErr w:type="spellEnd"/>
      <w:r w:rsidRPr="00BF7280">
        <w:rPr>
          <w:rStyle w:val="jlqj4b"/>
          <w:rFonts w:asciiTheme="majorBidi" w:hAnsiTheme="majorBidi" w:cstheme="majorBidi"/>
          <w:sz w:val="24"/>
          <w:szCs w:val="24"/>
          <w:lang w:val="ru-RU"/>
        </w:rPr>
        <w:t xml:space="preserve"> форма на </w:t>
      </w:r>
      <w:proofErr w:type="spellStart"/>
      <w:r w:rsidRPr="00BF7280">
        <w:rPr>
          <w:rStyle w:val="jlqj4b"/>
          <w:rFonts w:asciiTheme="majorBidi" w:hAnsiTheme="majorBidi" w:cstheme="majorBidi"/>
          <w:sz w:val="24"/>
          <w:szCs w:val="24"/>
          <w:lang w:val="ru-RU"/>
        </w:rPr>
        <w:t>пародонтална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болест</w:t>
      </w:r>
      <w:proofErr w:type="spellEnd"/>
      <w:r w:rsidRPr="00BF7280">
        <w:rPr>
          <w:rStyle w:val="jlqj4b"/>
          <w:rFonts w:asciiTheme="majorBidi" w:hAnsiTheme="majorBidi" w:cstheme="majorBidi"/>
          <w:sz w:val="24"/>
          <w:szCs w:val="24"/>
          <w:lang w:val="ru-RU"/>
        </w:rPr>
        <w:t xml:space="preserve">, со или без </w:t>
      </w:r>
      <w:proofErr w:type="spellStart"/>
      <w:r w:rsidRPr="00BF7280">
        <w:rPr>
          <w:rStyle w:val="jlqj4b"/>
          <w:rFonts w:asciiTheme="majorBidi" w:hAnsiTheme="majorBidi" w:cstheme="majorBidi"/>
          <w:sz w:val="24"/>
          <w:szCs w:val="24"/>
          <w:lang w:val="ru-RU"/>
        </w:rPr>
        <w:t>пародонтопатија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врз</w:t>
      </w:r>
      <w:proofErr w:type="spellEnd"/>
      <w:r w:rsidRPr="00BF7280">
        <w:rPr>
          <w:rStyle w:val="jlqj4b"/>
          <w:rFonts w:asciiTheme="majorBidi" w:hAnsiTheme="majorBidi" w:cstheme="majorBidi"/>
          <w:sz w:val="24"/>
          <w:szCs w:val="24"/>
          <w:lang w:val="ru-RU"/>
        </w:rPr>
        <w:t xml:space="preserve"> основа на </w:t>
      </w:r>
      <w:proofErr w:type="spellStart"/>
      <w:r w:rsidRPr="00BF7280">
        <w:rPr>
          <w:rStyle w:val="jlqj4b"/>
          <w:rFonts w:asciiTheme="majorBidi" w:hAnsiTheme="majorBidi" w:cstheme="majorBidi"/>
          <w:sz w:val="24"/>
          <w:szCs w:val="24"/>
          <w:lang w:val="ru-RU"/>
        </w:rPr>
        <w:t>бројот</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заби</w:t>
      </w:r>
      <w:proofErr w:type="spellEnd"/>
      <w:r w:rsidRPr="00BF7280">
        <w:rPr>
          <w:rStyle w:val="jlqj4b"/>
          <w:rFonts w:asciiTheme="majorBidi" w:hAnsiTheme="majorBidi" w:cstheme="majorBidi"/>
          <w:sz w:val="24"/>
          <w:szCs w:val="24"/>
          <w:lang w:val="ru-RU"/>
        </w:rPr>
        <w:t xml:space="preserve"> кои </w:t>
      </w:r>
      <w:proofErr w:type="spellStart"/>
      <w:r w:rsidRPr="00BF7280">
        <w:rPr>
          <w:rStyle w:val="jlqj4b"/>
          <w:rFonts w:asciiTheme="majorBidi" w:hAnsiTheme="majorBidi" w:cstheme="majorBidi"/>
          <w:sz w:val="24"/>
          <w:szCs w:val="24"/>
          <w:lang w:val="ru-RU"/>
        </w:rPr>
        <w:t>покажуваат</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губиток</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епителен</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припој</w:t>
      </w:r>
      <w:proofErr w:type="spellEnd"/>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lang w:val="ru-RU"/>
        </w:rPr>
        <w:lastRenderedPageBreak/>
        <w:t xml:space="preserve">и </w:t>
      </w:r>
      <w:proofErr w:type="spellStart"/>
      <w:r w:rsidRPr="00BF7280">
        <w:rPr>
          <w:rStyle w:val="jlqj4b"/>
          <w:rFonts w:asciiTheme="majorBidi" w:hAnsiTheme="majorBidi" w:cstheme="majorBidi"/>
          <w:sz w:val="24"/>
          <w:szCs w:val="24"/>
          <w:lang w:val="ru-RU"/>
        </w:rPr>
        <w:t>појава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пародонтален</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џеб</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Причината</w:t>
      </w:r>
      <w:proofErr w:type="spellEnd"/>
      <w:r w:rsidRPr="00BF7280">
        <w:rPr>
          <w:rStyle w:val="jlqj4b"/>
          <w:rFonts w:asciiTheme="majorBidi" w:hAnsiTheme="majorBidi" w:cstheme="majorBidi"/>
          <w:sz w:val="24"/>
          <w:szCs w:val="24"/>
          <w:lang w:val="ru-RU"/>
        </w:rPr>
        <w:t xml:space="preserve"> за </w:t>
      </w:r>
      <w:proofErr w:type="spellStart"/>
      <w:r w:rsidRPr="00BF7280">
        <w:rPr>
          <w:rStyle w:val="jlqj4b"/>
          <w:rFonts w:asciiTheme="majorBidi" w:hAnsiTheme="majorBidi" w:cstheme="majorBidi"/>
          <w:sz w:val="24"/>
          <w:szCs w:val="24"/>
          <w:lang w:val="ru-RU"/>
        </w:rPr>
        <w:t>користење</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бројот</w:t>
      </w:r>
      <w:proofErr w:type="spellEnd"/>
      <w:r w:rsidRPr="00BF7280">
        <w:rPr>
          <w:rStyle w:val="jlqj4b"/>
          <w:rFonts w:asciiTheme="majorBidi" w:hAnsiTheme="majorBidi" w:cstheme="majorBidi"/>
          <w:sz w:val="24"/>
          <w:szCs w:val="24"/>
          <w:lang w:val="ru-RU"/>
        </w:rPr>
        <w:t xml:space="preserve"> и на </w:t>
      </w:r>
      <w:proofErr w:type="spellStart"/>
      <w:r w:rsidRPr="00BF7280">
        <w:rPr>
          <w:rStyle w:val="jlqj4b"/>
          <w:rFonts w:asciiTheme="majorBidi" w:hAnsiTheme="majorBidi" w:cstheme="majorBidi"/>
          <w:sz w:val="24"/>
          <w:szCs w:val="24"/>
          <w:lang w:val="ru-RU"/>
        </w:rPr>
        <w:t>процентите</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забите</w:t>
      </w:r>
      <w:proofErr w:type="spellEnd"/>
      <w:r w:rsidRPr="00BF7280">
        <w:rPr>
          <w:rStyle w:val="jlqj4b"/>
          <w:rFonts w:asciiTheme="majorBidi" w:hAnsiTheme="majorBidi" w:cstheme="majorBidi"/>
          <w:sz w:val="24"/>
          <w:szCs w:val="24"/>
          <w:lang w:val="ru-RU"/>
        </w:rPr>
        <w:t xml:space="preserve"> со даден критериум во </w:t>
      </w:r>
      <w:proofErr w:type="spellStart"/>
      <w:r w:rsidRPr="00BF7280">
        <w:rPr>
          <w:rStyle w:val="jlqj4b"/>
          <w:rFonts w:asciiTheme="majorBidi" w:hAnsiTheme="majorBidi" w:cstheme="majorBidi"/>
          <w:sz w:val="24"/>
          <w:szCs w:val="24"/>
          <w:lang w:val="ru-RU"/>
        </w:rPr>
        <w:t>овој</w:t>
      </w:r>
      <w:proofErr w:type="spellEnd"/>
      <w:r w:rsidRPr="00BF7280">
        <w:rPr>
          <w:rStyle w:val="jlqj4b"/>
          <w:rFonts w:asciiTheme="majorBidi" w:hAnsiTheme="majorBidi" w:cstheme="majorBidi"/>
          <w:sz w:val="24"/>
          <w:szCs w:val="24"/>
          <w:lang w:val="ru-RU"/>
        </w:rPr>
        <w:t xml:space="preserve"> систем на </w:t>
      </w:r>
      <w:proofErr w:type="spellStart"/>
      <w:r w:rsidRPr="00BF7280">
        <w:rPr>
          <w:rStyle w:val="jlqj4b"/>
          <w:rFonts w:asciiTheme="majorBidi" w:hAnsiTheme="majorBidi" w:cstheme="majorBidi"/>
          <w:sz w:val="24"/>
          <w:szCs w:val="24"/>
          <w:lang w:val="ru-RU"/>
        </w:rPr>
        <w:t>класификација</w:t>
      </w:r>
      <w:proofErr w:type="spellEnd"/>
      <w:r w:rsidRPr="00BF7280">
        <w:rPr>
          <w:rStyle w:val="jlqj4b"/>
          <w:rFonts w:asciiTheme="majorBidi" w:hAnsiTheme="majorBidi" w:cstheme="majorBidi"/>
          <w:sz w:val="24"/>
          <w:szCs w:val="24"/>
          <w:lang w:val="ru-RU"/>
        </w:rPr>
        <w:t xml:space="preserve"> е </w:t>
      </w:r>
      <w:proofErr w:type="spellStart"/>
      <w:r w:rsidRPr="00BF7280">
        <w:rPr>
          <w:rStyle w:val="jlqj4b"/>
          <w:rFonts w:asciiTheme="majorBidi" w:hAnsiTheme="majorBidi" w:cstheme="majorBidi"/>
          <w:sz w:val="24"/>
          <w:szCs w:val="24"/>
          <w:lang w:val="ru-RU"/>
        </w:rPr>
        <w:t>затоа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што</w:t>
      </w:r>
      <w:proofErr w:type="spellEnd"/>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rPr>
        <w:t>NHANES</w:t>
      </w:r>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rPr>
        <w:t>III</w:t>
      </w:r>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rPr>
        <w:t>National</w:t>
      </w:r>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rPr>
        <w:t>Health</w:t>
      </w:r>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rPr>
        <w:t>and</w:t>
      </w:r>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rPr>
        <w:t>Nutrition</w:t>
      </w:r>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rPr>
        <w:t>Examination</w:t>
      </w:r>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rPr>
        <w:t>Survey</w:t>
      </w:r>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испитувала</w:t>
      </w:r>
      <w:proofErr w:type="spellEnd"/>
      <w:r w:rsidRPr="00BF7280">
        <w:rPr>
          <w:rStyle w:val="jlqj4b"/>
          <w:rFonts w:asciiTheme="majorBidi" w:hAnsiTheme="majorBidi" w:cstheme="majorBidi"/>
          <w:sz w:val="24"/>
          <w:szCs w:val="24"/>
          <w:lang w:val="ru-RU"/>
        </w:rPr>
        <w:t xml:space="preserve"> само два </w:t>
      </w:r>
      <w:proofErr w:type="spellStart"/>
      <w:r w:rsidRPr="00BF7280">
        <w:rPr>
          <w:rStyle w:val="jlqj4b"/>
          <w:rFonts w:asciiTheme="majorBidi" w:hAnsiTheme="majorBidi" w:cstheme="majorBidi"/>
          <w:sz w:val="24"/>
          <w:szCs w:val="24"/>
          <w:lang w:val="ru-RU"/>
        </w:rPr>
        <w:t>случајно</w:t>
      </w:r>
      <w:proofErr w:type="spellEnd"/>
      <w:r w:rsidRPr="00BF7280">
        <w:rPr>
          <w:rStyle w:val="jlqj4b"/>
          <w:rFonts w:asciiTheme="majorBidi" w:hAnsiTheme="majorBidi" w:cstheme="majorBidi"/>
          <w:sz w:val="24"/>
          <w:szCs w:val="24"/>
          <w:lang w:val="ru-RU"/>
        </w:rPr>
        <w:t xml:space="preserve"> избрани </w:t>
      </w:r>
      <w:proofErr w:type="spellStart"/>
      <w:r w:rsidRPr="00BF7280">
        <w:rPr>
          <w:rStyle w:val="jlqj4b"/>
          <w:rFonts w:asciiTheme="majorBidi" w:hAnsiTheme="majorBidi" w:cstheme="majorBidi"/>
          <w:sz w:val="24"/>
          <w:szCs w:val="24"/>
          <w:lang w:val="ru-RU"/>
        </w:rPr>
        <w:t>квадранти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парцијален</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преглед</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усната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празнина</w:t>
      </w:r>
      <w:proofErr w:type="spellEnd"/>
      <w:r w:rsidRPr="00BF7280">
        <w:rPr>
          <w:rStyle w:val="jlqj4b"/>
          <w:rFonts w:asciiTheme="majorBidi" w:hAnsiTheme="majorBidi" w:cstheme="majorBidi"/>
          <w:sz w:val="24"/>
          <w:szCs w:val="24"/>
          <w:lang w:val="ru-RU"/>
        </w:rPr>
        <w:t xml:space="preserve">), а </w:t>
      </w:r>
      <w:proofErr w:type="spellStart"/>
      <w:r w:rsidRPr="00BF7280">
        <w:rPr>
          <w:rStyle w:val="jlqj4b"/>
          <w:rFonts w:asciiTheme="majorBidi" w:hAnsiTheme="majorBidi" w:cstheme="majorBidi"/>
          <w:sz w:val="24"/>
          <w:szCs w:val="24"/>
          <w:lang w:val="ru-RU"/>
        </w:rPr>
        <w:t>употребата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проценти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има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потенцијал</w:t>
      </w:r>
      <w:proofErr w:type="spellEnd"/>
      <w:r w:rsidRPr="00BF7280">
        <w:rPr>
          <w:rStyle w:val="jlqj4b"/>
          <w:rFonts w:asciiTheme="majorBidi" w:hAnsiTheme="majorBidi" w:cstheme="majorBidi"/>
          <w:sz w:val="24"/>
          <w:szCs w:val="24"/>
          <w:lang w:val="ru-RU"/>
        </w:rPr>
        <w:t xml:space="preserve"> да го </w:t>
      </w:r>
      <w:proofErr w:type="spellStart"/>
      <w:r w:rsidRPr="00BF7280">
        <w:rPr>
          <w:rStyle w:val="jlqj4b"/>
          <w:rFonts w:asciiTheme="majorBidi" w:hAnsiTheme="majorBidi" w:cstheme="majorBidi"/>
          <w:sz w:val="24"/>
          <w:szCs w:val="24"/>
          <w:lang w:val="ru-RU"/>
        </w:rPr>
        <w:t>намали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проценувањето</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поради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овој</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делумен</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преглед</w:t>
      </w:r>
      <w:proofErr w:type="spellEnd"/>
      <w:r w:rsidRPr="00BF7280">
        <w:rPr>
          <w:rStyle w:val="jlqj4b"/>
          <w:rFonts w:asciiTheme="majorBidi" w:hAnsiTheme="majorBidi" w:cstheme="majorBidi"/>
          <w:sz w:val="24"/>
          <w:szCs w:val="24"/>
          <w:lang w:val="ru-RU"/>
        </w:rPr>
        <w:t xml:space="preserve"> . </w:t>
      </w:r>
      <w:proofErr w:type="spellStart"/>
      <w:r w:rsidRPr="00BF7280">
        <w:rPr>
          <w:rStyle w:val="jlqj4b"/>
          <w:rFonts w:asciiTheme="majorBidi" w:hAnsiTheme="majorBidi" w:cstheme="majorBidi"/>
          <w:sz w:val="24"/>
          <w:szCs w:val="24"/>
          <w:lang w:val="ru-RU"/>
        </w:rPr>
        <w:t>Индексот</w:t>
      </w:r>
      <w:proofErr w:type="spellEnd"/>
      <w:r w:rsidRPr="00BF7280">
        <w:rPr>
          <w:rStyle w:val="jlqj4b"/>
          <w:rFonts w:asciiTheme="majorBidi" w:hAnsiTheme="majorBidi" w:cstheme="majorBidi"/>
          <w:sz w:val="24"/>
          <w:szCs w:val="24"/>
          <w:lang w:val="ru-RU"/>
        </w:rPr>
        <w:t xml:space="preserve"> го </w:t>
      </w:r>
      <w:proofErr w:type="spellStart"/>
      <w:r w:rsidRPr="00BF7280">
        <w:rPr>
          <w:rStyle w:val="jlqj4b"/>
          <w:rFonts w:asciiTheme="majorBidi" w:hAnsiTheme="majorBidi" w:cstheme="majorBidi"/>
          <w:sz w:val="24"/>
          <w:szCs w:val="24"/>
          <w:lang w:val="ru-RU"/>
        </w:rPr>
        <w:t>проценува</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степенот</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зафатеност</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фуркација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забите</w:t>
      </w:r>
      <w:proofErr w:type="spellEnd"/>
      <w:r w:rsidRPr="00BF7280">
        <w:rPr>
          <w:rStyle w:val="jlqj4b"/>
          <w:rFonts w:asciiTheme="majorBidi" w:hAnsiTheme="majorBidi" w:cstheme="majorBidi"/>
          <w:sz w:val="24"/>
          <w:szCs w:val="24"/>
          <w:lang w:val="ru-RU"/>
        </w:rPr>
        <w:t xml:space="preserve"> за </w:t>
      </w:r>
      <w:proofErr w:type="spellStart"/>
      <w:r w:rsidRPr="00BF7280">
        <w:rPr>
          <w:rStyle w:val="jlqj4b"/>
          <w:rFonts w:asciiTheme="majorBidi" w:hAnsiTheme="majorBidi" w:cstheme="majorBidi"/>
          <w:sz w:val="24"/>
          <w:szCs w:val="24"/>
          <w:lang w:val="ru-RU"/>
        </w:rPr>
        <w:t>проценка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пародонталниот</w:t>
      </w:r>
      <w:proofErr w:type="spellEnd"/>
      <w:r w:rsidRPr="00BF7280">
        <w:rPr>
          <w:rStyle w:val="jlqj4b"/>
          <w:rFonts w:asciiTheme="majorBidi" w:hAnsiTheme="majorBidi" w:cstheme="majorBidi"/>
          <w:sz w:val="24"/>
          <w:szCs w:val="24"/>
          <w:lang w:val="ru-RU"/>
        </w:rPr>
        <w:t xml:space="preserve"> статус на </w:t>
      </w:r>
      <w:proofErr w:type="spellStart"/>
      <w:r w:rsidRPr="00BF7280">
        <w:rPr>
          <w:rStyle w:val="jlqj4b"/>
          <w:rFonts w:asciiTheme="majorBidi" w:hAnsiTheme="majorBidi" w:cstheme="majorBidi"/>
          <w:sz w:val="24"/>
          <w:szCs w:val="24"/>
          <w:lang w:val="ru-RU"/>
        </w:rPr>
        <w:t>индивидуата</w:t>
      </w:r>
      <w:proofErr w:type="spellEnd"/>
      <w:r w:rsidRPr="00BF7280">
        <w:rPr>
          <w:rStyle w:val="jlqj4b"/>
          <w:rFonts w:asciiTheme="majorBidi" w:hAnsiTheme="majorBidi" w:cstheme="majorBidi"/>
          <w:sz w:val="24"/>
          <w:szCs w:val="24"/>
          <w:lang w:val="ru-RU"/>
        </w:rPr>
        <w:t xml:space="preserve">. Во </w:t>
      </w:r>
      <w:proofErr w:type="spellStart"/>
      <w:r w:rsidRPr="00BF7280">
        <w:rPr>
          <w:rStyle w:val="jlqj4b"/>
          <w:rFonts w:asciiTheme="majorBidi" w:hAnsiTheme="majorBidi" w:cstheme="majorBidi"/>
          <w:sz w:val="24"/>
          <w:szCs w:val="24"/>
          <w:lang w:val="ru-RU"/>
        </w:rPr>
        <w:t>отсуство</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пародонтален</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воспалителен</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процес</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пародонтален</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џеб</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индексот</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пародонтална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болест</w:t>
      </w:r>
      <w:proofErr w:type="spellEnd"/>
      <w:r w:rsidRPr="00BF7280">
        <w:rPr>
          <w:rStyle w:val="jlqj4b"/>
          <w:rFonts w:asciiTheme="majorBidi" w:hAnsiTheme="majorBidi" w:cstheme="majorBidi"/>
          <w:sz w:val="24"/>
          <w:szCs w:val="24"/>
          <w:lang w:val="ru-RU"/>
        </w:rPr>
        <w:t xml:space="preserve"> не го смета </w:t>
      </w:r>
      <w:proofErr w:type="spellStart"/>
      <w:r w:rsidRPr="00BF7280">
        <w:rPr>
          <w:rStyle w:val="jlqj4b"/>
          <w:rFonts w:asciiTheme="majorBidi" w:hAnsiTheme="majorBidi" w:cstheme="majorBidi"/>
          <w:sz w:val="24"/>
          <w:szCs w:val="24"/>
          <w:lang w:val="ru-RU"/>
        </w:rPr>
        <w:t>присуството</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губиток</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епителниот</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припој</w:t>
      </w:r>
      <w:proofErr w:type="spellEnd"/>
      <w:r w:rsidRPr="00BF7280">
        <w:rPr>
          <w:rStyle w:val="jlqj4b"/>
          <w:rFonts w:asciiTheme="majorBidi" w:hAnsiTheme="majorBidi" w:cstheme="majorBidi"/>
          <w:sz w:val="24"/>
          <w:szCs w:val="24"/>
          <w:lang w:val="ru-RU"/>
        </w:rPr>
        <w:t xml:space="preserve"> само како мерка за </w:t>
      </w:r>
      <w:proofErr w:type="spellStart"/>
      <w:r w:rsidRPr="00BF7280">
        <w:rPr>
          <w:rStyle w:val="jlqj4b"/>
          <w:rFonts w:asciiTheme="majorBidi" w:hAnsiTheme="majorBidi" w:cstheme="majorBidi"/>
          <w:sz w:val="24"/>
          <w:szCs w:val="24"/>
          <w:lang w:val="ru-RU"/>
        </w:rPr>
        <w:t>пародонтална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болест.За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епидемиолошките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истражувања</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факторите</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ризик</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пародонталните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заболувања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Авторите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забележале</w:t>
      </w:r>
      <w:proofErr w:type="spellEnd"/>
      <w:r w:rsidRPr="00BF7280">
        <w:rPr>
          <w:rStyle w:val="jlqj4b"/>
          <w:rFonts w:asciiTheme="majorBidi" w:hAnsiTheme="majorBidi" w:cstheme="majorBidi"/>
          <w:sz w:val="24"/>
          <w:szCs w:val="24"/>
          <w:lang w:val="ru-RU"/>
        </w:rPr>
        <w:t xml:space="preserve"> дека </w:t>
      </w:r>
      <w:proofErr w:type="spellStart"/>
      <w:r w:rsidRPr="00BF7280">
        <w:rPr>
          <w:rStyle w:val="jlqj4b"/>
          <w:rFonts w:asciiTheme="majorBidi" w:hAnsiTheme="majorBidi" w:cstheme="majorBidi"/>
          <w:sz w:val="24"/>
          <w:szCs w:val="24"/>
          <w:lang w:val="ru-RU"/>
        </w:rPr>
        <w:t>поради</w:t>
      </w:r>
      <w:proofErr w:type="spellEnd"/>
      <w:r w:rsidRPr="00BF7280">
        <w:rPr>
          <w:rStyle w:val="jlqj4b"/>
          <w:rFonts w:asciiTheme="majorBidi" w:hAnsiTheme="majorBidi" w:cstheme="majorBidi"/>
          <w:sz w:val="24"/>
          <w:szCs w:val="24"/>
          <w:lang w:val="ru-RU"/>
        </w:rPr>
        <w:t xml:space="preserve"> недостаток на </w:t>
      </w:r>
      <w:proofErr w:type="spellStart"/>
      <w:r w:rsidRPr="00BF7280">
        <w:rPr>
          <w:rStyle w:val="jlqj4b"/>
          <w:rFonts w:asciiTheme="majorBidi" w:hAnsiTheme="majorBidi" w:cstheme="majorBidi"/>
          <w:sz w:val="24"/>
          <w:szCs w:val="24"/>
          <w:lang w:val="ru-RU"/>
        </w:rPr>
        <w:t>ресурси</w:t>
      </w:r>
      <w:proofErr w:type="spellEnd"/>
      <w:r w:rsidRPr="00BF7280">
        <w:rPr>
          <w:rStyle w:val="jlqj4b"/>
          <w:rFonts w:asciiTheme="majorBidi" w:hAnsiTheme="majorBidi" w:cstheme="majorBidi"/>
          <w:sz w:val="24"/>
          <w:szCs w:val="24"/>
          <w:lang w:val="ru-RU"/>
        </w:rPr>
        <w:t xml:space="preserve"> или </w:t>
      </w:r>
      <w:proofErr w:type="spellStart"/>
      <w:r w:rsidRPr="00BF7280">
        <w:rPr>
          <w:rStyle w:val="jlqj4b"/>
          <w:rFonts w:asciiTheme="majorBidi" w:hAnsiTheme="majorBidi" w:cstheme="majorBidi"/>
          <w:sz w:val="24"/>
          <w:szCs w:val="24"/>
          <w:lang w:val="ru-RU"/>
        </w:rPr>
        <w:t>желба</w:t>
      </w:r>
      <w:proofErr w:type="spellEnd"/>
      <w:r w:rsidRPr="00BF7280">
        <w:rPr>
          <w:rStyle w:val="jlqj4b"/>
          <w:rFonts w:asciiTheme="majorBidi" w:hAnsiTheme="majorBidi" w:cstheme="majorBidi"/>
          <w:sz w:val="24"/>
          <w:szCs w:val="24"/>
          <w:lang w:val="ru-RU"/>
        </w:rPr>
        <w:t xml:space="preserve"> да се </w:t>
      </w:r>
      <w:proofErr w:type="spellStart"/>
      <w:r w:rsidRPr="00BF7280">
        <w:rPr>
          <w:rStyle w:val="jlqj4b"/>
          <w:rFonts w:asciiTheme="majorBidi" w:hAnsiTheme="majorBidi" w:cstheme="majorBidi"/>
          <w:sz w:val="24"/>
          <w:szCs w:val="24"/>
          <w:lang w:val="ru-RU"/>
        </w:rPr>
        <w:t>поедностави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процесот</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испитување</w:t>
      </w:r>
      <w:proofErr w:type="spellEnd"/>
      <w:r w:rsidRPr="00BF7280">
        <w:rPr>
          <w:rStyle w:val="jlqj4b"/>
          <w:rFonts w:asciiTheme="majorBidi" w:hAnsiTheme="majorBidi" w:cstheme="majorBidi"/>
          <w:sz w:val="24"/>
          <w:szCs w:val="24"/>
          <w:lang w:val="ru-RU"/>
        </w:rPr>
        <w:t xml:space="preserve">, многу </w:t>
      </w:r>
      <w:proofErr w:type="spellStart"/>
      <w:r w:rsidRPr="00BF7280">
        <w:rPr>
          <w:rStyle w:val="jlqj4b"/>
          <w:rFonts w:asciiTheme="majorBidi" w:hAnsiTheme="majorBidi" w:cstheme="majorBidi"/>
          <w:sz w:val="24"/>
          <w:szCs w:val="24"/>
          <w:lang w:val="ru-RU"/>
        </w:rPr>
        <w:t>епидемиолошки</w:t>
      </w:r>
      <w:proofErr w:type="spellEnd"/>
      <w:r w:rsidRPr="00BF7280">
        <w:rPr>
          <w:rStyle w:val="jlqj4b"/>
          <w:rFonts w:asciiTheme="majorBidi" w:hAnsiTheme="majorBidi" w:cstheme="majorBidi"/>
          <w:sz w:val="24"/>
          <w:szCs w:val="24"/>
          <w:lang w:val="ru-RU"/>
        </w:rPr>
        <w:t xml:space="preserve"> студии за </w:t>
      </w:r>
      <w:proofErr w:type="spellStart"/>
      <w:r w:rsidRPr="00BF7280">
        <w:rPr>
          <w:rStyle w:val="jlqj4b"/>
          <w:rFonts w:asciiTheme="majorBidi" w:hAnsiTheme="majorBidi" w:cstheme="majorBidi"/>
          <w:sz w:val="24"/>
          <w:szCs w:val="24"/>
          <w:lang w:val="ru-RU"/>
        </w:rPr>
        <w:t>пародонталните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заболувања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користеле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методи</w:t>
      </w:r>
      <w:proofErr w:type="spellEnd"/>
      <w:r w:rsidRPr="00BF7280">
        <w:rPr>
          <w:rStyle w:val="jlqj4b"/>
          <w:rFonts w:asciiTheme="majorBidi" w:hAnsiTheme="majorBidi" w:cstheme="majorBidi"/>
          <w:sz w:val="24"/>
          <w:szCs w:val="24"/>
          <w:lang w:val="ru-RU"/>
        </w:rPr>
        <w:t xml:space="preserve"> за </w:t>
      </w:r>
      <w:proofErr w:type="spellStart"/>
      <w:r w:rsidRPr="00BF7280">
        <w:rPr>
          <w:rStyle w:val="jlqj4b"/>
          <w:rFonts w:asciiTheme="majorBidi" w:hAnsiTheme="majorBidi" w:cstheme="majorBidi"/>
          <w:sz w:val="24"/>
          <w:szCs w:val="24"/>
          <w:lang w:val="ru-RU"/>
        </w:rPr>
        <w:t>парцијален</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преглед</w:t>
      </w:r>
      <w:proofErr w:type="spellEnd"/>
      <w:r w:rsidRPr="00BF7280">
        <w:rPr>
          <w:rStyle w:val="jlqj4b"/>
          <w:rFonts w:asciiTheme="majorBidi" w:hAnsiTheme="majorBidi" w:cstheme="majorBidi"/>
          <w:sz w:val="24"/>
          <w:szCs w:val="24"/>
          <w:lang w:val="ru-RU"/>
        </w:rPr>
        <w:t xml:space="preserve"> за да </w:t>
      </w:r>
      <w:proofErr w:type="spellStart"/>
      <w:r w:rsidRPr="00BF7280">
        <w:rPr>
          <w:rStyle w:val="jlqj4b"/>
          <w:rFonts w:asciiTheme="majorBidi" w:hAnsiTheme="majorBidi" w:cstheme="majorBidi"/>
          <w:sz w:val="24"/>
          <w:szCs w:val="24"/>
          <w:lang w:val="ru-RU"/>
        </w:rPr>
        <w:t>ја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проценат</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појавата</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сериозноста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болеста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Протоколите</w:t>
      </w:r>
      <w:proofErr w:type="spellEnd"/>
      <w:r w:rsidRPr="00BF7280">
        <w:rPr>
          <w:rStyle w:val="jlqj4b"/>
          <w:rFonts w:asciiTheme="majorBidi" w:hAnsiTheme="majorBidi" w:cstheme="majorBidi"/>
          <w:sz w:val="24"/>
          <w:szCs w:val="24"/>
          <w:lang w:val="ru-RU"/>
        </w:rPr>
        <w:t xml:space="preserve"> , </w:t>
      </w:r>
      <w:proofErr w:type="spellStart"/>
      <w:r w:rsidRPr="00BF7280">
        <w:rPr>
          <w:rStyle w:val="jlqj4b"/>
          <w:rFonts w:asciiTheme="majorBidi" w:hAnsiTheme="majorBidi" w:cstheme="majorBidi"/>
          <w:sz w:val="24"/>
          <w:szCs w:val="24"/>
          <w:lang w:val="ru-RU"/>
        </w:rPr>
        <w:t>сепак</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систематски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ја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проценуваат</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преваленцата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пародонталната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болест</w:t>
      </w:r>
      <w:proofErr w:type="spellEnd"/>
      <w:r w:rsidRPr="00BF7280">
        <w:rPr>
          <w:rStyle w:val="jlqj4b"/>
          <w:rFonts w:asciiTheme="majorBidi" w:hAnsiTheme="majorBidi" w:cstheme="majorBidi"/>
          <w:sz w:val="24"/>
          <w:szCs w:val="24"/>
          <w:lang w:val="ru-RU"/>
        </w:rPr>
        <w:t xml:space="preserve">, а </w:t>
      </w:r>
      <w:proofErr w:type="spellStart"/>
      <w:r w:rsidRPr="00BF7280">
        <w:rPr>
          <w:rStyle w:val="jlqj4b"/>
          <w:rFonts w:asciiTheme="majorBidi" w:hAnsiTheme="majorBidi" w:cstheme="majorBidi"/>
          <w:sz w:val="24"/>
          <w:szCs w:val="24"/>
          <w:lang w:val="ru-RU"/>
        </w:rPr>
        <w:t>степенот</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проценување</w:t>
      </w:r>
      <w:proofErr w:type="spellEnd"/>
      <w:r w:rsidRPr="00BF7280">
        <w:rPr>
          <w:rStyle w:val="jlqj4b"/>
          <w:rFonts w:asciiTheme="majorBidi" w:hAnsiTheme="majorBidi" w:cstheme="majorBidi"/>
          <w:sz w:val="24"/>
          <w:szCs w:val="24"/>
          <w:lang w:val="ru-RU"/>
        </w:rPr>
        <w:t xml:space="preserve"> е под </w:t>
      </w:r>
      <w:proofErr w:type="spellStart"/>
      <w:r w:rsidRPr="00BF7280">
        <w:rPr>
          <w:rStyle w:val="jlqj4b"/>
          <w:rFonts w:asciiTheme="majorBidi" w:hAnsiTheme="majorBidi" w:cstheme="majorBidi"/>
          <w:sz w:val="24"/>
          <w:szCs w:val="24"/>
          <w:lang w:val="ru-RU"/>
        </w:rPr>
        <w:t>влијание</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типот</w:t>
      </w:r>
      <w:proofErr w:type="spellEnd"/>
      <w:r w:rsidRPr="00BF7280">
        <w:rPr>
          <w:rStyle w:val="jlqj4b"/>
          <w:rFonts w:asciiTheme="majorBidi" w:hAnsiTheme="majorBidi" w:cstheme="majorBidi"/>
          <w:sz w:val="24"/>
          <w:szCs w:val="24"/>
          <w:lang w:val="ru-RU"/>
        </w:rPr>
        <w:t xml:space="preserve"> на протокол </w:t>
      </w:r>
      <w:proofErr w:type="spellStart"/>
      <w:r w:rsidRPr="00BF7280">
        <w:rPr>
          <w:rStyle w:val="jlqj4b"/>
          <w:rFonts w:asciiTheme="majorBidi" w:hAnsiTheme="majorBidi" w:cstheme="majorBidi"/>
          <w:sz w:val="24"/>
          <w:szCs w:val="24"/>
          <w:lang w:val="ru-RU"/>
        </w:rPr>
        <w:t>што</w:t>
      </w:r>
      <w:proofErr w:type="spellEnd"/>
      <w:r w:rsidRPr="00BF7280">
        <w:rPr>
          <w:rStyle w:val="jlqj4b"/>
          <w:rFonts w:asciiTheme="majorBidi" w:hAnsiTheme="majorBidi" w:cstheme="majorBidi"/>
          <w:sz w:val="24"/>
          <w:szCs w:val="24"/>
          <w:lang w:val="ru-RU"/>
        </w:rPr>
        <w:t xml:space="preserve"> се </w:t>
      </w:r>
      <w:proofErr w:type="spellStart"/>
      <w:r w:rsidRPr="00BF7280">
        <w:rPr>
          <w:rStyle w:val="jlqj4b"/>
          <w:rFonts w:asciiTheme="majorBidi" w:hAnsiTheme="majorBidi" w:cstheme="majorBidi"/>
          <w:sz w:val="24"/>
          <w:szCs w:val="24"/>
          <w:lang w:val="ru-RU"/>
        </w:rPr>
        <w:t>користи</w:t>
      </w:r>
      <w:proofErr w:type="spellEnd"/>
      <w:r w:rsidRPr="00BF7280">
        <w:rPr>
          <w:rStyle w:val="jlqj4b"/>
          <w:rFonts w:asciiTheme="majorBidi" w:hAnsiTheme="majorBidi" w:cstheme="majorBidi"/>
          <w:sz w:val="24"/>
          <w:szCs w:val="24"/>
          <w:lang w:val="ru-RU"/>
        </w:rPr>
        <w:t xml:space="preserve">. Важно е да се </w:t>
      </w:r>
      <w:proofErr w:type="spellStart"/>
      <w:r w:rsidRPr="00BF7280">
        <w:rPr>
          <w:rStyle w:val="jlqj4b"/>
          <w:rFonts w:asciiTheme="majorBidi" w:hAnsiTheme="majorBidi" w:cstheme="majorBidi"/>
          <w:sz w:val="24"/>
          <w:szCs w:val="24"/>
          <w:lang w:val="ru-RU"/>
        </w:rPr>
        <w:t>напомене</w:t>
      </w:r>
      <w:proofErr w:type="spellEnd"/>
      <w:r w:rsidRPr="00BF7280">
        <w:rPr>
          <w:rStyle w:val="jlqj4b"/>
          <w:rFonts w:asciiTheme="majorBidi" w:hAnsiTheme="majorBidi" w:cstheme="majorBidi"/>
          <w:sz w:val="24"/>
          <w:szCs w:val="24"/>
          <w:lang w:val="ru-RU"/>
        </w:rPr>
        <w:t xml:space="preserve"> дека </w:t>
      </w:r>
      <w:proofErr w:type="spellStart"/>
      <w:r w:rsidRPr="00BF7280">
        <w:rPr>
          <w:rStyle w:val="jlqj4b"/>
          <w:rFonts w:asciiTheme="majorBidi" w:hAnsiTheme="majorBidi" w:cstheme="majorBidi"/>
          <w:sz w:val="24"/>
          <w:szCs w:val="24"/>
          <w:lang w:val="ru-RU"/>
        </w:rPr>
        <w:t>истражувањето</w:t>
      </w:r>
      <w:proofErr w:type="spellEnd"/>
      <w:r w:rsidRPr="00BF7280">
        <w:rPr>
          <w:rStyle w:val="jlqj4b"/>
          <w:rFonts w:asciiTheme="majorBidi" w:hAnsiTheme="majorBidi" w:cstheme="majorBidi"/>
          <w:sz w:val="24"/>
          <w:szCs w:val="24"/>
          <w:lang w:val="ru-RU"/>
        </w:rPr>
        <w:t xml:space="preserve"> на </w:t>
      </w:r>
      <w:r w:rsidRPr="00BF7280">
        <w:rPr>
          <w:rStyle w:val="jlqj4b"/>
          <w:rFonts w:asciiTheme="majorBidi" w:hAnsiTheme="majorBidi" w:cstheme="majorBidi"/>
          <w:sz w:val="24"/>
          <w:szCs w:val="24"/>
        </w:rPr>
        <w:t>EAS</w:t>
      </w:r>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rPr>
        <w:t>Emergency</w:t>
      </w:r>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rPr>
        <w:t>Alert</w:t>
      </w:r>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rPr>
        <w:t>System</w:t>
      </w:r>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rPr>
        <w:t>in</w:t>
      </w:r>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rPr>
        <w:t>US</w:t>
      </w:r>
      <w:r w:rsidRPr="00BF7280">
        <w:rPr>
          <w:rStyle w:val="jlqj4b"/>
          <w:rFonts w:asciiTheme="majorBidi" w:hAnsiTheme="majorBidi" w:cstheme="majorBidi"/>
          <w:sz w:val="24"/>
          <w:szCs w:val="24"/>
          <w:lang w:val="ru-RU"/>
        </w:rPr>
        <w:t xml:space="preserve">) и </w:t>
      </w:r>
      <w:r w:rsidRPr="00BF7280">
        <w:rPr>
          <w:rStyle w:val="jlqj4b"/>
          <w:rFonts w:asciiTheme="majorBidi" w:hAnsiTheme="majorBidi" w:cstheme="majorBidi"/>
          <w:sz w:val="24"/>
          <w:szCs w:val="24"/>
        </w:rPr>
        <w:t>NHANES</w:t>
      </w:r>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rPr>
        <w:t>III</w:t>
      </w:r>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rPr>
        <w:t>National</w:t>
      </w:r>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rPr>
        <w:t>Health</w:t>
      </w:r>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rPr>
        <w:t>and</w:t>
      </w:r>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rPr>
        <w:t>Nutrition</w:t>
      </w:r>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rPr>
        <w:t>Examination</w:t>
      </w:r>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rPr>
        <w:t>Survey</w:t>
      </w:r>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користеле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парцијални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прегледи</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усната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празнина</w:t>
      </w:r>
      <w:proofErr w:type="spellEnd"/>
      <w:r w:rsidRPr="00BF7280">
        <w:rPr>
          <w:rStyle w:val="jlqj4b"/>
          <w:rFonts w:asciiTheme="majorBidi" w:hAnsiTheme="majorBidi" w:cstheme="majorBidi"/>
          <w:sz w:val="24"/>
          <w:szCs w:val="24"/>
          <w:lang w:val="ru-RU"/>
        </w:rPr>
        <w:t xml:space="preserve"> при </w:t>
      </w:r>
      <w:proofErr w:type="spellStart"/>
      <w:r w:rsidRPr="00BF7280">
        <w:rPr>
          <w:rStyle w:val="jlqj4b"/>
          <w:rFonts w:asciiTheme="majorBidi" w:hAnsiTheme="majorBidi" w:cstheme="majorBidi"/>
          <w:sz w:val="24"/>
          <w:szCs w:val="24"/>
          <w:lang w:val="ru-RU"/>
        </w:rPr>
        <w:t>што</w:t>
      </w:r>
      <w:proofErr w:type="spellEnd"/>
      <w:r w:rsidRPr="00BF7280">
        <w:rPr>
          <w:rStyle w:val="jlqj4b"/>
          <w:rFonts w:asciiTheme="majorBidi" w:hAnsiTheme="majorBidi" w:cstheme="majorBidi"/>
          <w:sz w:val="24"/>
          <w:szCs w:val="24"/>
          <w:lang w:val="ru-RU"/>
        </w:rPr>
        <w:t xml:space="preserve"> биле </w:t>
      </w:r>
      <w:proofErr w:type="spellStart"/>
      <w:r w:rsidRPr="00BF7280">
        <w:rPr>
          <w:rStyle w:val="jlqj4b"/>
          <w:rFonts w:asciiTheme="majorBidi" w:hAnsiTheme="majorBidi" w:cstheme="majorBidi"/>
          <w:sz w:val="24"/>
          <w:szCs w:val="24"/>
          <w:lang w:val="ru-RU"/>
        </w:rPr>
        <w:t>испитувани</w:t>
      </w:r>
      <w:proofErr w:type="spellEnd"/>
      <w:r w:rsidRPr="00BF7280">
        <w:rPr>
          <w:rStyle w:val="jlqj4b"/>
          <w:rFonts w:asciiTheme="majorBidi" w:hAnsiTheme="majorBidi" w:cstheme="majorBidi"/>
          <w:sz w:val="24"/>
          <w:szCs w:val="24"/>
          <w:lang w:val="ru-RU"/>
        </w:rPr>
        <w:t xml:space="preserve"> само </w:t>
      </w:r>
      <w:proofErr w:type="spellStart"/>
      <w:r w:rsidRPr="00BF7280">
        <w:rPr>
          <w:rStyle w:val="jlqj4b"/>
          <w:rFonts w:asciiTheme="majorBidi" w:hAnsiTheme="majorBidi" w:cstheme="majorBidi"/>
          <w:sz w:val="24"/>
          <w:szCs w:val="24"/>
          <w:lang w:val="ru-RU"/>
        </w:rPr>
        <w:t>средните</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мезио-букалните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забни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површини</w:t>
      </w:r>
      <w:proofErr w:type="spellEnd"/>
      <w:r w:rsidRPr="00BF7280">
        <w:rPr>
          <w:rStyle w:val="jlqj4b"/>
          <w:rFonts w:asciiTheme="majorBidi" w:hAnsiTheme="majorBidi" w:cstheme="majorBidi"/>
          <w:sz w:val="24"/>
          <w:szCs w:val="24"/>
          <w:lang w:val="ru-RU"/>
        </w:rPr>
        <w:t xml:space="preserve"> на еден </w:t>
      </w:r>
      <w:proofErr w:type="spellStart"/>
      <w:r w:rsidRPr="00BF7280">
        <w:rPr>
          <w:rStyle w:val="jlqj4b"/>
          <w:rFonts w:asciiTheme="majorBidi" w:hAnsiTheme="majorBidi" w:cstheme="majorBidi"/>
          <w:sz w:val="24"/>
          <w:szCs w:val="24"/>
          <w:lang w:val="ru-RU"/>
        </w:rPr>
        <w:t>максиларен</w:t>
      </w:r>
      <w:proofErr w:type="spellEnd"/>
      <w:r w:rsidRPr="00BF7280">
        <w:rPr>
          <w:rStyle w:val="jlqj4b"/>
          <w:rFonts w:asciiTheme="majorBidi" w:hAnsiTheme="majorBidi" w:cstheme="majorBidi"/>
          <w:sz w:val="24"/>
          <w:szCs w:val="24"/>
          <w:lang w:val="ru-RU"/>
        </w:rPr>
        <w:t xml:space="preserve"> и на еден </w:t>
      </w:r>
      <w:proofErr w:type="spellStart"/>
      <w:r w:rsidRPr="00BF7280">
        <w:rPr>
          <w:rStyle w:val="jlqj4b"/>
          <w:rFonts w:asciiTheme="majorBidi" w:hAnsiTheme="majorBidi" w:cstheme="majorBidi"/>
          <w:sz w:val="24"/>
          <w:szCs w:val="24"/>
          <w:lang w:val="ru-RU"/>
        </w:rPr>
        <w:t>мандибуларен</w:t>
      </w:r>
      <w:proofErr w:type="spellEnd"/>
      <w:r w:rsidRPr="00BF7280">
        <w:rPr>
          <w:rStyle w:val="jlqj4b"/>
          <w:rFonts w:asciiTheme="majorBidi" w:hAnsiTheme="majorBidi" w:cstheme="majorBidi"/>
          <w:sz w:val="24"/>
          <w:szCs w:val="24"/>
          <w:lang w:val="ru-RU"/>
        </w:rPr>
        <w:t xml:space="preserve"> квадрант.   </w:t>
      </w:r>
      <w:proofErr w:type="spellStart"/>
      <w:r w:rsidRPr="00BF7280">
        <w:rPr>
          <w:rStyle w:val="jlqj4b"/>
          <w:rFonts w:asciiTheme="majorBidi" w:hAnsiTheme="majorBidi" w:cstheme="majorBidi"/>
          <w:sz w:val="24"/>
          <w:szCs w:val="24"/>
        </w:rPr>
        <w:t>Albandar</w:t>
      </w:r>
      <w:proofErr w:type="spellEnd"/>
      <w:r w:rsidRPr="00BF7280">
        <w:rPr>
          <w:rStyle w:val="jlqj4b"/>
          <w:rFonts w:asciiTheme="majorBidi" w:hAnsiTheme="majorBidi" w:cstheme="majorBidi"/>
          <w:sz w:val="24"/>
          <w:szCs w:val="24"/>
          <w:lang w:val="ru-RU"/>
        </w:rPr>
        <w:t xml:space="preserve"> и сор.</w:t>
      </w:r>
      <w:r w:rsidRPr="00BF7280">
        <w:rPr>
          <w:rStyle w:val="jlqj4b"/>
          <w:rFonts w:asciiTheme="majorBidi" w:hAnsiTheme="majorBidi" w:cstheme="majorBidi"/>
          <w:sz w:val="24"/>
          <w:szCs w:val="24"/>
          <w:vertAlign w:val="superscript"/>
          <w:lang w:val="ru-RU"/>
        </w:rPr>
        <w:t>39</w:t>
      </w:r>
      <w:r w:rsidRPr="00BF7280">
        <w:rPr>
          <w:rStyle w:val="jlqj4b"/>
          <w:rFonts w:asciiTheme="majorBidi" w:hAnsiTheme="majorBidi" w:cstheme="majorBidi"/>
          <w:sz w:val="24"/>
          <w:szCs w:val="24"/>
          <w:lang w:val="ru-RU"/>
        </w:rPr>
        <w:t xml:space="preserve">  исто </w:t>
      </w:r>
      <w:proofErr w:type="spellStart"/>
      <w:r w:rsidRPr="00BF7280">
        <w:rPr>
          <w:rStyle w:val="jlqj4b"/>
          <w:rFonts w:asciiTheme="majorBidi" w:hAnsiTheme="majorBidi" w:cstheme="majorBidi"/>
          <w:sz w:val="24"/>
          <w:szCs w:val="24"/>
          <w:lang w:val="ru-RU"/>
        </w:rPr>
        <w:t>така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истакнале</w:t>
      </w:r>
      <w:proofErr w:type="spellEnd"/>
      <w:r w:rsidRPr="00BF7280">
        <w:rPr>
          <w:rStyle w:val="jlqj4b"/>
          <w:rFonts w:asciiTheme="majorBidi" w:hAnsiTheme="majorBidi" w:cstheme="majorBidi"/>
          <w:sz w:val="24"/>
          <w:szCs w:val="24"/>
          <w:lang w:val="ru-RU"/>
        </w:rPr>
        <w:t xml:space="preserve"> дека </w:t>
      </w:r>
      <w:proofErr w:type="spellStart"/>
      <w:r w:rsidRPr="00BF7280">
        <w:rPr>
          <w:rStyle w:val="jlqj4b"/>
          <w:rFonts w:asciiTheme="majorBidi" w:hAnsiTheme="majorBidi" w:cstheme="majorBidi"/>
          <w:sz w:val="24"/>
          <w:szCs w:val="24"/>
          <w:lang w:val="ru-RU"/>
        </w:rPr>
        <w:t>овој</w:t>
      </w:r>
      <w:proofErr w:type="spellEnd"/>
      <w:r w:rsidRPr="00BF7280">
        <w:rPr>
          <w:rStyle w:val="jlqj4b"/>
          <w:rFonts w:asciiTheme="majorBidi" w:hAnsiTheme="majorBidi" w:cstheme="majorBidi"/>
          <w:sz w:val="24"/>
          <w:szCs w:val="24"/>
          <w:lang w:val="ru-RU"/>
        </w:rPr>
        <w:t xml:space="preserve"> метод </w:t>
      </w:r>
      <w:proofErr w:type="spellStart"/>
      <w:r w:rsidRPr="00BF7280">
        <w:rPr>
          <w:rStyle w:val="jlqj4b"/>
          <w:rFonts w:asciiTheme="majorBidi" w:hAnsiTheme="majorBidi" w:cstheme="majorBidi"/>
          <w:sz w:val="24"/>
          <w:szCs w:val="24"/>
          <w:lang w:val="ru-RU"/>
        </w:rPr>
        <w:t>значително</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ја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проценува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распространетоста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губитокот</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епителниот</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припој</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предложиле</w:t>
      </w:r>
      <w:proofErr w:type="spellEnd"/>
      <w:r w:rsidRPr="00BF7280">
        <w:rPr>
          <w:rStyle w:val="jlqj4b"/>
          <w:rFonts w:asciiTheme="majorBidi" w:hAnsiTheme="majorBidi" w:cstheme="majorBidi"/>
          <w:sz w:val="24"/>
          <w:szCs w:val="24"/>
          <w:lang w:val="ru-RU"/>
        </w:rPr>
        <w:t xml:space="preserve"> фактор на </w:t>
      </w:r>
      <w:proofErr w:type="spellStart"/>
      <w:r w:rsidRPr="00BF7280">
        <w:rPr>
          <w:rStyle w:val="jlqj4b"/>
          <w:rFonts w:asciiTheme="majorBidi" w:hAnsiTheme="majorBidi" w:cstheme="majorBidi"/>
          <w:sz w:val="24"/>
          <w:szCs w:val="24"/>
          <w:lang w:val="ru-RU"/>
        </w:rPr>
        <w:t>инфламација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однос</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вистинска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преваленца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состојба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врз</w:t>
      </w:r>
      <w:proofErr w:type="spellEnd"/>
      <w:r w:rsidRPr="00BF7280">
        <w:rPr>
          <w:rStyle w:val="jlqj4b"/>
          <w:rFonts w:asciiTheme="majorBidi" w:hAnsiTheme="majorBidi" w:cstheme="majorBidi"/>
          <w:sz w:val="24"/>
          <w:szCs w:val="24"/>
          <w:lang w:val="ru-RU"/>
        </w:rPr>
        <w:t xml:space="preserve"> основа на </w:t>
      </w:r>
      <w:proofErr w:type="spellStart"/>
      <w:r w:rsidRPr="00BF7280">
        <w:rPr>
          <w:rStyle w:val="jlqj4b"/>
          <w:rFonts w:asciiTheme="majorBidi" w:hAnsiTheme="majorBidi" w:cstheme="majorBidi"/>
          <w:sz w:val="24"/>
          <w:szCs w:val="24"/>
          <w:lang w:val="ru-RU"/>
        </w:rPr>
        <w:t>резултатот</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целата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усна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празнина</w:t>
      </w:r>
      <w:proofErr w:type="spellEnd"/>
      <w:r w:rsidRPr="00BF7280">
        <w:rPr>
          <w:rStyle w:val="jlqj4b"/>
          <w:rFonts w:asciiTheme="majorBidi" w:hAnsiTheme="majorBidi" w:cstheme="majorBidi"/>
          <w:sz w:val="24"/>
          <w:szCs w:val="24"/>
          <w:lang w:val="ru-RU"/>
        </w:rPr>
        <w:t xml:space="preserve"> до </w:t>
      </w:r>
      <w:proofErr w:type="spellStart"/>
      <w:r w:rsidRPr="00BF7280">
        <w:rPr>
          <w:rStyle w:val="jlqj4b"/>
          <w:rFonts w:asciiTheme="majorBidi" w:hAnsiTheme="majorBidi" w:cstheme="majorBidi"/>
          <w:sz w:val="24"/>
          <w:szCs w:val="24"/>
          <w:lang w:val="ru-RU"/>
        </w:rPr>
        <w:t>распространетоста</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состојбата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врз</w:t>
      </w:r>
      <w:proofErr w:type="spellEnd"/>
      <w:r w:rsidRPr="00BF7280">
        <w:rPr>
          <w:rStyle w:val="jlqj4b"/>
          <w:rFonts w:asciiTheme="majorBidi" w:hAnsiTheme="majorBidi" w:cstheme="majorBidi"/>
          <w:sz w:val="24"/>
          <w:szCs w:val="24"/>
          <w:lang w:val="ru-RU"/>
        </w:rPr>
        <w:t xml:space="preserve"> основа на </w:t>
      </w:r>
      <w:proofErr w:type="spellStart"/>
      <w:r w:rsidRPr="00BF7280">
        <w:rPr>
          <w:rStyle w:val="jlqj4b"/>
          <w:rFonts w:asciiTheme="majorBidi" w:hAnsiTheme="majorBidi" w:cstheme="majorBidi"/>
          <w:sz w:val="24"/>
          <w:szCs w:val="24"/>
          <w:lang w:val="ru-RU"/>
        </w:rPr>
        <w:t>протоколот</w:t>
      </w:r>
      <w:proofErr w:type="spellEnd"/>
      <w:r w:rsidRPr="00BF7280">
        <w:rPr>
          <w:rStyle w:val="jlqj4b"/>
          <w:rFonts w:asciiTheme="majorBidi" w:hAnsiTheme="majorBidi" w:cstheme="majorBidi"/>
          <w:sz w:val="24"/>
          <w:szCs w:val="24"/>
          <w:lang w:val="ru-RU"/>
        </w:rPr>
        <w:t xml:space="preserve"> за </w:t>
      </w:r>
      <w:proofErr w:type="spellStart"/>
      <w:r w:rsidRPr="00BF7280">
        <w:rPr>
          <w:rStyle w:val="jlqj4b"/>
          <w:rFonts w:asciiTheme="majorBidi" w:hAnsiTheme="majorBidi" w:cstheme="majorBidi"/>
          <w:sz w:val="24"/>
          <w:szCs w:val="24"/>
          <w:lang w:val="ru-RU"/>
        </w:rPr>
        <w:t>парцијален</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преглед</w:t>
      </w:r>
      <w:proofErr w:type="spellEnd"/>
      <w:r w:rsidRPr="00BF7280">
        <w:rPr>
          <w:rStyle w:val="jlqj4b"/>
          <w:rFonts w:asciiTheme="majorBidi" w:hAnsiTheme="majorBidi" w:cstheme="majorBidi"/>
          <w:sz w:val="24"/>
          <w:szCs w:val="24"/>
          <w:lang w:val="ru-RU"/>
        </w:rPr>
        <w:t xml:space="preserve">) за да се </w:t>
      </w:r>
      <w:proofErr w:type="spellStart"/>
      <w:r w:rsidRPr="00BF7280">
        <w:rPr>
          <w:rStyle w:val="jlqj4b"/>
          <w:rFonts w:asciiTheme="majorBidi" w:hAnsiTheme="majorBidi" w:cstheme="majorBidi"/>
          <w:sz w:val="24"/>
          <w:szCs w:val="24"/>
          <w:lang w:val="ru-RU"/>
        </w:rPr>
        <w:t>прилагоди</w:t>
      </w:r>
      <w:proofErr w:type="spellEnd"/>
      <w:r w:rsidRPr="00BF7280">
        <w:rPr>
          <w:rStyle w:val="jlqj4b"/>
          <w:rFonts w:asciiTheme="majorBidi" w:hAnsiTheme="majorBidi" w:cstheme="majorBidi"/>
          <w:sz w:val="24"/>
          <w:szCs w:val="24"/>
          <w:lang w:val="ru-RU"/>
        </w:rPr>
        <w:t xml:space="preserve"> за </w:t>
      </w:r>
      <w:proofErr w:type="spellStart"/>
      <w:r w:rsidRPr="00BF7280">
        <w:rPr>
          <w:rStyle w:val="jlqj4b"/>
          <w:rFonts w:asciiTheme="majorBidi" w:hAnsiTheme="majorBidi" w:cstheme="majorBidi"/>
          <w:sz w:val="24"/>
          <w:szCs w:val="24"/>
          <w:lang w:val="ru-RU"/>
        </w:rPr>
        <w:t>пристрасноста</w:t>
      </w:r>
      <w:proofErr w:type="spellEnd"/>
      <w:r w:rsidRPr="00BF7280">
        <w:rPr>
          <w:rStyle w:val="jlqj4b"/>
          <w:rFonts w:asciiTheme="majorBidi" w:hAnsiTheme="majorBidi" w:cstheme="majorBidi"/>
          <w:sz w:val="24"/>
          <w:szCs w:val="24"/>
          <w:lang w:val="ru-RU"/>
        </w:rPr>
        <w:t xml:space="preserve"> при </w:t>
      </w:r>
      <w:proofErr w:type="spellStart"/>
      <w:r w:rsidRPr="00BF7280">
        <w:rPr>
          <w:rStyle w:val="jlqj4b"/>
          <w:rFonts w:asciiTheme="majorBidi" w:hAnsiTheme="majorBidi" w:cstheme="majorBidi"/>
          <w:sz w:val="24"/>
          <w:szCs w:val="24"/>
          <w:lang w:val="ru-RU"/>
        </w:rPr>
        <w:t>одредувањето</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проценките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Користејќи</w:t>
      </w:r>
      <w:proofErr w:type="spellEnd"/>
      <w:r w:rsidRPr="00BF7280">
        <w:rPr>
          <w:rStyle w:val="jlqj4b"/>
          <w:rFonts w:asciiTheme="majorBidi" w:hAnsiTheme="majorBidi" w:cstheme="majorBidi"/>
          <w:sz w:val="24"/>
          <w:szCs w:val="24"/>
          <w:lang w:val="ru-RU"/>
        </w:rPr>
        <w:t xml:space="preserve"> го  </w:t>
      </w:r>
      <w:proofErr w:type="spellStart"/>
      <w:r w:rsidRPr="00BF7280">
        <w:rPr>
          <w:rStyle w:val="jlqj4b"/>
          <w:rFonts w:asciiTheme="majorBidi" w:hAnsiTheme="majorBidi" w:cstheme="majorBidi"/>
          <w:sz w:val="24"/>
          <w:szCs w:val="24"/>
          <w:lang w:val="ru-RU"/>
        </w:rPr>
        <w:t>факторот</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инфлација</w:t>
      </w:r>
      <w:proofErr w:type="spellEnd"/>
      <w:r w:rsidRPr="00BF7280">
        <w:rPr>
          <w:rStyle w:val="jlqj4b"/>
          <w:rFonts w:asciiTheme="majorBidi" w:hAnsiTheme="majorBidi" w:cstheme="majorBidi"/>
          <w:sz w:val="24"/>
          <w:szCs w:val="24"/>
          <w:lang w:val="ru-RU"/>
        </w:rPr>
        <w:t xml:space="preserve"> за </w:t>
      </w:r>
      <w:proofErr w:type="spellStart"/>
      <w:r w:rsidRPr="00BF7280">
        <w:rPr>
          <w:rStyle w:val="jlqj4b"/>
          <w:rFonts w:asciiTheme="majorBidi" w:hAnsiTheme="majorBidi" w:cstheme="majorBidi"/>
          <w:sz w:val="24"/>
          <w:szCs w:val="24"/>
          <w:lang w:val="ru-RU"/>
        </w:rPr>
        <w:t>стапките</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преваленца</w:t>
      </w:r>
      <w:proofErr w:type="spellEnd"/>
      <w:r w:rsidRPr="00BF7280">
        <w:rPr>
          <w:rStyle w:val="jlqj4b"/>
          <w:rFonts w:asciiTheme="majorBidi" w:hAnsiTheme="majorBidi" w:cstheme="majorBidi"/>
          <w:sz w:val="24"/>
          <w:szCs w:val="24"/>
          <w:lang w:val="ru-RU"/>
        </w:rPr>
        <w:t xml:space="preserve">, било </w:t>
      </w:r>
      <w:proofErr w:type="spellStart"/>
      <w:r w:rsidRPr="00BF7280">
        <w:rPr>
          <w:rStyle w:val="jlqj4b"/>
          <w:rFonts w:asciiTheme="majorBidi" w:hAnsiTheme="majorBidi" w:cstheme="majorBidi"/>
          <w:sz w:val="24"/>
          <w:szCs w:val="24"/>
          <w:lang w:val="ru-RU"/>
        </w:rPr>
        <w:t>откриено</w:t>
      </w:r>
      <w:proofErr w:type="spellEnd"/>
      <w:r w:rsidRPr="00BF7280">
        <w:rPr>
          <w:rStyle w:val="jlqj4b"/>
          <w:rFonts w:asciiTheme="majorBidi" w:hAnsiTheme="majorBidi" w:cstheme="majorBidi"/>
          <w:sz w:val="24"/>
          <w:szCs w:val="24"/>
          <w:lang w:val="ru-RU"/>
        </w:rPr>
        <w:t xml:space="preserve"> дека </w:t>
      </w:r>
      <w:proofErr w:type="spellStart"/>
      <w:r w:rsidRPr="00BF7280">
        <w:rPr>
          <w:rStyle w:val="jlqj4b"/>
          <w:rFonts w:asciiTheme="majorBidi" w:hAnsiTheme="majorBidi" w:cstheme="majorBidi"/>
          <w:sz w:val="24"/>
          <w:szCs w:val="24"/>
          <w:lang w:val="ru-RU"/>
        </w:rPr>
        <w:t>постарите</w:t>
      </w:r>
      <w:proofErr w:type="spellEnd"/>
      <w:r w:rsidRPr="00BF7280">
        <w:rPr>
          <w:rStyle w:val="jlqj4b"/>
          <w:rFonts w:asciiTheme="majorBidi" w:hAnsiTheme="majorBidi" w:cstheme="majorBidi"/>
          <w:sz w:val="24"/>
          <w:szCs w:val="24"/>
          <w:lang w:val="ru-RU"/>
        </w:rPr>
        <w:t xml:space="preserve"> лица во САД </w:t>
      </w:r>
      <w:proofErr w:type="spellStart"/>
      <w:r w:rsidRPr="00BF7280">
        <w:rPr>
          <w:rStyle w:val="jlqj4b"/>
          <w:rFonts w:asciiTheme="majorBidi" w:hAnsiTheme="majorBidi" w:cstheme="majorBidi"/>
          <w:sz w:val="24"/>
          <w:szCs w:val="24"/>
          <w:lang w:val="ru-RU"/>
        </w:rPr>
        <w:t>имаале</w:t>
      </w:r>
      <w:proofErr w:type="spellEnd"/>
      <w:r w:rsidRPr="00BF7280">
        <w:rPr>
          <w:rStyle w:val="jlqj4b"/>
          <w:rFonts w:asciiTheme="majorBidi" w:hAnsiTheme="majorBidi" w:cstheme="majorBidi"/>
          <w:sz w:val="24"/>
          <w:szCs w:val="24"/>
          <w:lang w:val="ru-RU"/>
        </w:rPr>
        <w:t xml:space="preserve"> многу </w:t>
      </w:r>
      <w:proofErr w:type="spellStart"/>
      <w:r w:rsidRPr="00BF7280">
        <w:rPr>
          <w:rStyle w:val="jlqj4b"/>
          <w:rFonts w:asciiTheme="majorBidi" w:hAnsiTheme="majorBidi" w:cstheme="majorBidi"/>
          <w:sz w:val="24"/>
          <w:szCs w:val="24"/>
          <w:lang w:val="ru-RU"/>
        </w:rPr>
        <w:t>поголема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застапеност</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хронична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пародонтална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болест</w:t>
      </w:r>
      <w:proofErr w:type="spellEnd"/>
      <w:r w:rsidRPr="00BF7280">
        <w:rPr>
          <w:rStyle w:val="jlqj4b"/>
          <w:rFonts w:asciiTheme="majorBidi" w:hAnsiTheme="majorBidi" w:cstheme="majorBidi"/>
          <w:sz w:val="24"/>
          <w:szCs w:val="24"/>
          <w:lang w:val="ru-RU"/>
        </w:rPr>
        <w:t xml:space="preserve"> и </w:t>
      </w:r>
      <w:proofErr w:type="spellStart"/>
      <w:r w:rsidRPr="00BF7280">
        <w:rPr>
          <w:rStyle w:val="jlqj4b"/>
          <w:rFonts w:asciiTheme="majorBidi" w:hAnsiTheme="majorBidi" w:cstheme="majorBidi"/>
          <w:sz w:val="24"/>
          <w:szCs w:val="24"/>
          <w:lang w:val="ru-RU"/>
        </w:rPr>
        <w:t>деструктивни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промени</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пародонталното</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ткиво</w:t>
      </w:r>
      <w:proofErr w:type="spellEnd"/>
      <w:r w:rsidRPr="00BF7280">
        <w:rPr>
          <w:rStyle w:val="jlqj4b"/>
          <w:rFonts w:asciiTheme="majorBidi" w:hAnsiTheme="majorBidi" w:cstheme="majorBidi"/>
          <w:sz w:val="24"/>
          <w:szCs w:val="24"/>
          <w:lang w:val="ru-RU"/>
        </w:rPr>
        <w:t xml:space="preserve"> во </w:t>
      </w:r>
      <w:proofErr w:type="spellStart"/>
      <w:r w:rsidRPr="00BF7280">
        <w:rPr>
          <w:rStyle w:val="jlqj4b"/>
          <w:rFonts w:asciiTheme="majorBidi" w:hAnsiTheme="majorBidi" w:cstheme="majorBidi"/>
          <w:sz w:val="24"/>
          <w:szCs w:val="24"/>
          <w:lang w:val="ru-RU"/>
        </w:rPr>
        <w:t>споредба</w:t>
      </w:r>
      <w:proofErr w:type="spellEnd"/>
      <w:r w:rsidRPr="00BF7280">
        <w:rPr>
          <w:rStyle w:val="jlqj4b"/>
          <w:rFonts w:asciiTheme="majorBidi" w:hAnsiTheme="majorBidi" w:cstheme="majorBidi"/>
          <w:sz w:val="24"/>
          <w:szCs w:val="24"/>
          <w:lang w:val="ru-RU"/>
        </w:rPr>
        <w:t xml:space="preserve"> со </w:t>
      </w:r>
      <w:proofErr w:type="spellStart"/>
      <w:r w:rsidRPr="00BF7280">
        <w:rPr>
          <w:rStyle w:val="jlqj4b"/>
          <w:rFonts w:asciiTheme="majorBidi" w:hAnsiTheme="majorBidi" w:cstheme="majorBidi"/>
          <w:sz w:val="24"/>
          <w:szCs w:val="24"/>
          <w:lang w:val="ru-RU"/>
        </w:rPr>
        <w:t>стапките</w:t>
      </w:r>
      <w:proofErr w:type="spellEnd"/>
      <w:r w:rsidRPr="00BF7280">
        <w:rPr>
          <w:rStyle w:val="jlqj4b"/>
          <w:rFonts w:asciiTheme="majorBidi" w:hAnsiTheme="majorBidi" w:cstheme="majorBidi"/>
          <w:sz w:val="24"/>
          <w:szCs w:val="24"/>
          <w:lang w:val="ru-RU"/>
        </w:rPr>
        <w:t xml:space="preserve"> кои се </w:t>
      </w:r>
      <w:proofErr w:type="spellStart"/>
      <w:r w:rsidRPr="00BF7280">
        <w:rPr>
          <w:rStyle w:val="jlqj4b"/>
          <w:rFonts w:asciiTheme="majorBidi" w:hAnsiTheme="majorBidi" w:cstheme="majorBidi"/>
          <w:sz w:val="24"/>
          <w:szCs w:val="24"/>
          <w:lang w:val="ru-RU"/>
        </w:rPr>
        <w:t>спроведени</w:t>
      </w:r>
      <w:proofErr w:type="spellEnd"/>
      <w:r w:rsidRPr="00BF7280">
        <w:rPr>
          <w:rStyle w:val="jlqj4b"/>
          <w:rFonts w:asciiTheme="majorBidi" w:hAnsiTheme="majorBidi" w:cstheme="majorBidi"/>
          <w:sz w:val="24"/>
          <w:szCs w:val="24"/>
          <w:lang w:val="ru-RU"/>
        </w:rPr>
        <w:t xml:space="preserve"> во </w:t>
      </w:r>
      <w:proofErr w:type="spellStart"/>
      <w:r w:rsidRPr="00BF7280">
        <w:rPr>
          <w:rStyle w:val="jlqj4b"/>
          <w:rFonts w:asciiTheme="majorBidi" w:hAnsiTheme="majorBidi" w:cstheme="majorBidi"/>
          <w:sz w:val="24"/>
          <w:szCs w:val="24"/>
          <w:lang w:val="ru-RU"/>
        </w:rPr>
        <w:t>истражувањето</w:t>
      </w:r>
      <w:proofErr w:type="spellEnd"/>
      <w:r w:rsidRPr="00BF7280">
        <w:rPr>
          <w:rStyle w:val="jlqj4b"/>
          <w:rFonts w:asciiTheme="majorBidi" w:hAnsiTheme="majorBidi" w:cstheme="majorBidi"/>
          <w:sz w:val="24"/>
          <w:szCs w:val="24"/>
          <w:lang w:val="ru-RU"/>
        </w:rPr>
        <w:t xml:space="preserve"> на </w:t>
      </w:r>
      <w:r w:rsidRPr="00BF7280">
        <w:rPr>
          <w:rStyle w:val="jlqj4b"/>
          <w:rFonts w:asciiTheme="majorBidi" w:hAnsiTheme="majorBidi" w:cstheme="majorBidi"/>
          <w:sz w:val="24"/>
          <w:szCs w:val="24"/>
        </w:rPr>
        <w:t>EAS</w:t>
      </w:r>
      <w:r w:rsidRPr="00BF7280">
        <w:rPr>
          <w:rStyle w:val="jlqj4b"/>
          <w:rFonts w:asciiTheme="majorBidi" w:hAnsiTheme="majorBidi" w:cstheme="majorBidi"/>
          <w:sz w:val="24"/>
          <w:szCs w:val="24"/>
          <w:lang w:val="ru-RU"/>
        </w:rPr>
        <w:t xml:space="preserve"> и </w:t>
      </w:r>
      <w:r w:rsidRPr="00BF7280">
        <w:rPr>
          <w:rStyle w:val="jlqj4b"/>
          <w:rFonts w:asciiTheme="majorBidi" w:hAnsiTheme="majorBidi" w:cstheme="majorBidi"/>
          <w:sz w:val="24"/>
          <w:szCs w:val="24"/>
        </w:rPr>
        <w:t>NHANES</w:t>
      </w:r>
      <w:r w:rsidRPr="00BF7280">
        <w:rPr>
          <w:rStyle w:val="jlqj4b"/>
          <w:rFonts w:asciiTheme="majorBidi" w:hAnsiTheme="majorBidi" w:cstheme="majorBidi"/>
          <w:sz w:val="24"/>
          <w:szCs w:val="24"/>
          <w:lang w:val="ru-RU"/>
        </w:rPr>
        <w:t xml:space="preserve"> </w:t>
      </w:r>
      <w:r w:rsidRPr="00BF7280">
        <w:rPr>
          <w:rStyle w:val="jlqj4b"/>
          <w:rFonts w:asciiTheme="majorBidi" w:hAnsiTheme="majorBidi" w:cstheme="majorBidi"/>
          <w:sz w:val="24"/>
          <w:szCs w:val="24"/>
        </w:rPr>
        <w:t>III</w:t>
      </w:r>
      <w:r w:rsidRPr="00BF7280">
        <w:rPr>
          <w:rStyle w:val="jlqj4b"/>
          <w:rFonts w:asciiTheme="majorBidi" w:hAnsiTheme="majorBidi" w:cstheme="majorBidi"/>
          <w:sz w:val="24"/>
          <w:szCs w:val="24"/>
          <w:lang w:val="ru-RU"/>
        </w:rPr>
        <w:t xml:space="preserve">. </w:t>
      </w:r>
    </w:p>
    <w:p w14:paraId="0D021E7A" w14:textId="1E0A7FFD" w:rsidR="00D75B1F" w:rsidRDefault="00D75B1F" w:rsidP="00D75B1F">
      <w:pPr>
        <w:spacing w:line="360" w:lineRule="auto"/>
        <w:jc w:val="both"/>
        <w:rPr>
          <w:rStyle w:val="jlqj4b"/>
          <w:rFonts w:asciiTheme="majorBidi" w:hAnsiTheme="majorBidi" w:cstheme="majorBidi"/>
          <w:sz w:val="24"/>
          <w:szCs w:val="24"/>
          <w:lang w:val="ru-RU"/>
        </w:rPr>
      </w:pPr>
    </w:p>
    <w:p w14:paraId="13DCD73E" w14:textId="77777777" w:rsidR="00D75B1F" w:rsidRPr="00BF7280" w:rsidRDefault="00D75B1F" w:rsidP="00D75B1F">
      <w:pPr>
        <w:spacing w:line="360" w:lineRule="auto"/>
        <w:jc w:val="both"/>
        <w:rPr>
          <w:rStyle w:val="jlqj4b"/>
          <w:rFonts w:asciiTheme="majorBidi" w:hAnsiTheme="majorBidi" w:cstheme="majorBidi"/>
          <w:sz w:val="24"/>
          <w:szCs w:val="24"/>
          <w:lang w:val="ru-RU"/>
        </w:rPr>
      </w:pPr>
    </w:p>
    <w:p w14:paraId="60C94E4C" w14:textId="388694E2" w:rsidR="00D75B1F" w:rsidRPr="00BF7280" w:rsidRDefault="00D75B1F" w:rsidP="00D75B1F">
      <w:pPr>
        <w:spacing w:line="360" w:lineRule="auto"/>
        <w:jc w:val="both"/>
        <w:rPr>
          <w:rFonts w:asciiTheme="majorBidi" w:hAnsiTheme="majorBidi" w:cstheme="majorBidi"/>
          <w:sz w:val="24"/>
          <w:szCs w:val="24"/>
          <w:lang w:val="ru-RU"/>
        </w:rPr>
      </w:pPr>
      <w:proofErr w:type="spellStart"/>
      <w:r w:rsidRPr="00BF7280">
        <w:rPr>
          <w:rStyle w:val="q4iawc"/>
          <w:rFonts w:asciiTheme="majorBidi" w:hAnsiTheme="majorBidi" w:cstheme="majorBidi"/>
          <w:sz w:val="24"/>
          <w:szCs w:val="24"/>
          <w:lang w:val="ru-RU"/>
        </w:rPr>
        <w:lastRenderedPageBreak/>
        <w:t>Епидемиолошките</w:t>
      </w:r>
      <w:proofErr w:type="spellEnd"/>
      <w:r w:rsidRPr="00BF7280">
        <w:rPr>
          <w:rStyle w:val="q4iawc"/>
          <w:rFonts w:asciiTheme="majorBidi" w:hAnsiTheme="majorBidi" w:cstheme="majorBidi"/>
          <w:sz w:val="24"/>
          <w:szCs w:val="24"/>
          <w:lang w:val="ru-RU"/>
        </w:rPr>
        <w:t xml:space="preserve"> студии од 50-тите и 60-тите </w:t>
      </w:r>
      <w:proofErr w:type="spellStart"/>
      <w:r w:rsidRPr="00BF7280">
        <w:rPr>
          <w:rStyle w:val="q4iawc"/>
          <w:rFonts w:asciiTheme="majorBidi" w:hAnsiTheme="majorBidi" w:cstheme="majorBidi"/>
          <w:sz w:val="24"/>
          <w:szCs w:val="24"/>
          <w:lang w:val="ru-RU"/>
        </w:rPr>
        <w:t>години</w:t>
      </w:r>
      <w:proofErr w:type="spellEnd"/>
      <w:r w:rsidRPr="00BF7280">
        <w:rPr>
          <w:rStyle w:val="q4iawc"/>
          <w:rFonts w:asciiTheme="majorBidi" w:hAnsiTheme="majorBidi" w:cstheme="majorBidi"/>
          <w:sz w:val="24"/>
          <w:szCs w:val="24"/>
          <w:lang w:val="ru-RU"/>
        </w:rPr>
        <w:t xml:space="preserve"> од </w:t>
      </w:r>
      <w:proofErr w:type="spellStart"/>
      <w:r w:rsidRPr="00BF7280">
        <w:rPr>
          <w:rStyle w:val="q4iawc"/>
          <w:rFonts w:asciiTheme="majorBidi" w:hAnsiTheme="majorBidi" w:cstheme="majorBidi"/>
          <w:sz w:val="24"/>
          <w:szCs w:val="24"/>
          <w:lang w:val="ru-RU"/>
        </w:rPr>
        <w:t>минатиот</w:t>
      </w:r>
      <w:proofErr w:type="spellEnd"/>
      <w:r w:rsidRPr="00BF7280">
        <w:rPr>
          <w:rStyle w:val="q4iawc"/>
          <w:rFonts w:asciiTheme="majorBidi" w:hAnsiTheme="majorBidi" w:cstheme="majorBidi"/>
          <w:sz w:val="24"/>
          <w:szCs w:val="24"/>
          <w:lang w:val="ru-RU"/>
        </w:rPr>
        <w:t xml:space="preserve"> век </w:t>
      </w:r>
      <w:proofErr w:type="spellStart"/>
      <w:r w:rsidRPr="00BF7280">
        <w:rPr>
          <w:rStyle w:val="q4iawc"/>
          <w:rFonts w:asciiTheme="majorBidi" w:hAnsiTheme="majorBidi" w:cstheme="majorBidi"/>
          <w:sz w:val="24"/>
          <w:szCs w:val="24"/>
          <w:lang w:val="ru-RU"/>
        </w:rPr>
        <w:t>користеле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визуелна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дијагноза</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собирање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податоци</w:t>
      </w:r>
      <w:proofErr w:type="spellEnd"/>
      <w:r w:rsidRPr="00BF7280">
        <w:rPr>
          <w:rStyle w:val="q4iawc"/>
          <w:rFonts w:asciiTheme="majorBidi" w:hAnsiTheme="majorBidi" w:cstheme="majorBidi"/>
          <w:sz w:val="24"/>
          <w:szCs w:val="24"/>
          <w:lang w:val="ru-RU"/>
        </w:rPr>
        <w:t xml:space="preserve"> за да се </w:t>
      </w:r>
      <w:proofErr w:type="spellStart"/>
      <w:r w:rsidRPr="00BF7280">
        <w:rPr>
          <w:rStyle w:val="q4iawc"/>
          <w:rFonts w:asciiTheme="majorBidi" w:hAnsiTheme="majorBidi" w:cstheme="majorBidi"/>
          <w:sz w:val="24"/>
          <w:szCs w:val="24"/>
          <w:lang w:val="ru-RU"/>
        </w:rPr>
        <w:t>опише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преваленцата</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сериозноста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пародонталните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заболувања</w:t>
      </w:r>
      <w:proofErr w:type="spellEnd"/>
      <w:r w:rsidRPr="00BF7280">
        <w:rPr>
          <w:rStyle w:val="q4iawc"/>
          <w:rFonts w:asciiTheme="majorBidi" w:hAnsiTheme="majorBidi" w:cstheme="majorBidi"/>
          <w:sz w:val="24"/>
          <w:szCs w:val="24"/>
          <w:lang w:val="ru-RU"/>
        </w:rPr>
        <w:t xml:space="preserve"> во </w:t>
      </w:r>
      <w:proofErr w:type="spellStart"/>
      <w:r w:rsidRPr="00BF7280">
        <w:rPr>
          <w:rStyle w:val="q4iawc"/>
          <w:rFonts w:asciiTheme="majorBidi" w:hAnsiTheme="majorBidi" w:cstheme="majorBidi"/>
          <w:sz w:val="24"/>
          <w:szCs w:val="24"/>
          <w:lang w:val="ru-RU"/>
        </w:rPr>
        <w:t>популацијата</w:t>
      </w:r>
      <w:proofErr w:type="spellEnd"/>
      <w:r w:rsidRPr="00BF7280">
        <w:rPr>
          <w:rStyle w:val="q4iawc"/>
          <w:rFonts w:asciiTheme="majorBidi" w:hAnsiTheme="majorBidi" w:cstheme="majorBidi"/>
          <w:sz w:val="24"/>
          <w:szCs w:val="24"/>
          <w:lang w:val="ru-RU"/>
        </w:rPr>
        <w:t xml:space="preserve">. Биле </w:t>
      </w:r>
      <w:proofErr w:type="spellStart"/>
      <w:r w:rsidRPr="00BF7280">
        <w:rPr>
          <w:rStyle w:val="q4iawc"/>
          <w:rFonts w:asciiTheme="majorBidi" w:hAnsiTheme="majorBidi" w:cstheme="majorBidi"/>
          <w:sz w:val="24"/>
          <w:szCs w:val="24"/>
          <w:lang w:val="ru-RU"/>
        </w:rPr>
        <w:t>развиени</w:t>
      </w:r>
      <w:proofErr w:type="spellEnd"/>
      <w:r w:rsidRPr="00BF7280">
        <w:rPr>
          <w:rStyle w:val="q4iawc"/>
          <w:rFonts w:asciiTheme="majorBidi" w:hAnsiTheme="majorBidi" w:cstheme="majorBidi"/>
          <w:sz w:val="24"/>
          <w:szCs w:val="24"/>
          <w:lang w:val="ru-RU"/>
        </w:rPr>
        <w:t xml:space="preserve"> добро </w:t>
      </w:r>
      <w:proofErr w:type="spellStart"/>
      <w:r w:rsidRPr="00BF7280">
        <w:rPr>
          <w:rStyle w:val="q4iawc"/>
          <w:rFonts w:asciiTheme="majorBidi" w:hAnsiTheme="majorBidi" w:cstheme="majorBidi"/>
          <w:sz w:val="24"/>
          <w:szCs w:val="24"/>
          <w:lang w:val="ru-RU"/>
        </w:rPr>
        <w:t>дефинирани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индексни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системи</w:t>
      </w:r>
      <w:proofErr w:type="spellEnd"/>
      <w:r w:rsidRPr="00BF7280">
        <w:rPr>
          <w:rStyle w:val="q4iawc"/>
          <w:rFonts w:asciiTheme="majorBidi" w:hAnsiTheme="majorBidi" w:cstheme="majorBidi"/>
          <w:sz w:val="24"/>
          <w:szCs w:val="24"/>
          <w:lang w:val="ru-RU"/>
        </w:rPr>
        <w:t xml:space="preserve"> и биле </w:t>
      </w:r>
      <w:proofErr w:type="spellStart"/>
      <w:r w:rsidRPr="00BF7280">
        <w:rPr>
          <w:rStyle w:val="q4iawc"/>
          <w:rFonts w:asciiTheme="majorBidi" w:hAnsiTheme="majorBidi" w:cstheme="majorBidi"/>
          <w:sz w:val="24"/>
          <w:szCs w:val="24"/>
          <w:lang w:val="ru-RU"/>
        </w:rPr>
        <w:t>утврден</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губитокот</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епителниот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припој</w:t>
      </w:r>
      <w:proofErr w:type="spellEnd"/>
      <w:r w:rsidRPr="00BF7280">
        <w:rPr>
          <w:rStyle w:val="q4iawc"/>
          <w:rFonts w:asciiTheme="majorBidi" w:hAnsiTheme="majorBidi" w:cstheme="majorBidi"/>
          <w:sz w:val="24"/>
          <w:szCs w:val="24"/>
          <w:lang w:val="ru-RU"/>
        </w:rPr>
        <w:t xml:space="preserve">. Во </w:t>
      </w:r>
      <w:proofErr w:type="spellStart"/>
      <w:r w:rsidRPr="00BF7280">
        <w:rPr>
          <w:rStyle w:val="q4iawc"/>
          <w:rFonts w:asciiTheme="majorBidi" w:hAnsiTheme="majorBidi" w:cstheme="majorBidi"/>
          <w:sz w:val="24"/>
          <w:szCs w:val="24"/>
          <w:lang w:val="ru-RU"/>
        </w:rPr>
        <w:t>поново</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време</w:t>
      </w:r>
      <w:proofErr w:type="spellEnd"/>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CPITN</w:t>
      </w:r>
      <w:r w:rsidRPr="00BF7280">
        <w:rPr>
          <w:rStyle w:val="q4iawc"/>
          <w:rFonts w:asciiTheme="majorBidi" w:hAnsiTheme="majorBidi" w:cstheme="majorBidi"/>
          <w:sz w:val="24"/>
          <w:szCs w:val="24"/>
          <w:lang w:val="ru-RU"/>
        </w:rPr>
        <w:t xml:space="preserve">  бил </w:t>
      </w:r>
      <w:proofErr w:type="spellStart"/>
      <w:r w:rsidRPr="00BF7280">
        <w:rPr>
          <w:rStyle w:val="q4iawc"/>
          <w:rFonts w:asciiTheme="majorBidi" w:hAnsiTheme="majorBidi" w:cstheme="majorBidi"/>
          <w:sz w:val="24"/>
          <w:szCs w:val="24"/>
          <w:lang w:val="ru-RU"/>
        </w:rPr>
        <w:t>дизајниран</w:t>
      </w:r>
      <w:proofErr w:type="spellEnd"/>
      <w:r w:rsidRPr="00BF7280">
        <w:rPr>
          <w:rStyle w:val="q4iawc"/>
          <w:rFonts w:asciiTheme="majorBidi" w:hAnsiTheme="majorBidi" w:cstheme="majorBidi"/>
          <w:sz w:val="24"/>
          <w:szCs w:val="24"/>
          <w:lang w:val="ru-RU"/>
        </w:rPr>
        <w:t xml:space="preserve"> за да се </w:t>
      </w:r>
      <w:proofErr w:type="spellStart"/>
      <w:r w:rsidRPr="00BF7280">
        <w:rPr>
          <w:rStyle w:val="q4iawc"/>
          <w:rFonts w:asciiTheme="majorBidi" w:hAnsiTheme="majorBidi" w:cstheme="majorBidi"/>
          <w:sz w:val="24"/>
          <w:szCs w:val="24"/>
          <w:lang w:val="ru-RU"/>
        </w:rPr>
        <w:t>испитуваат</w:t>
      </w:r>
      <w:proofErr w:type="spellEnd"/>
      <w:r w:rsidRPr="00BF7280">
        <w:rPr>
          <w:rStyle w:val="q4iawc"/>
          <w:rFonts w:asciiTheme="majorBidi" w:hAnsiTheme="majorBidi" w:cstheme="majorBidi"/>
          <w:sz w:val="24"/>
          <w:szCs w:val="24"/>
          <w:lang w:val="ru-RU"/>
        </w:rPr>
        <w:t xml:space="preserve"> потребите за </w:t>
      </w:r>
      <w:proofErr w:type="spellStart"/>
      <w:r w:rsidRPr="00BF7280">
        <w:rPr>
          <w:rStyle w:val="q4iawc"/>
          <w:rFonts w:asciiTheme="majorBidi" w:hAnsiTheme="majorBidi" w:cstheme="majorBidi"/>
          <w:sz w:val="24"/>
          <w:szCs w:val="24"/>
          <w:lang w:val="ru-RU"/>
        </w:rPr>
        <w:t>третман</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кај</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популациите</w:t>
      </w:r>
      <w:proofErr w:type="spellEnd"/>
      <w:r w:rsidRPr="00BF7280">
        <w:rPr>
          <w:rStyle w:val="q4iawc"/>
          <w:rFonts w:asciiTheme="majorBidi" w:hAnsiTheme="majorBidi" w:cstheme="majorBidi"/>
          <w:sz w:val="24"/>
          <w:szCs w:val="24"/>
          <w:lang w:val="ru-RU"/>
        </w:rPr>
        <w:t xml:space="preserve">. Исто </w:t>
      </w:r>
      <w:proofErr w:type="spellStart"/>
      <w:r w:rsidRPr="00BF7280">
        <w:rPr>
          <w:rStyle w:val="q4iawc"/>
          <w:rFonts w:asciiTheme="majorBidi" w:hAnsiTheme="majorBidi" w:cstheme="majorBidi"/>
          <w:sz w:val="24"/>
          <w:szCs w:val="24"/>
          <w:lang w:val="ru-RU"/>
        </w:rPr>
        <w:t>така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овој</w:t>
      </w:r>
      <w:proofErr w:type="spellEnd"/>
      <w:r w:rsidRPr="00BF7280">
        <w:rPr>
          <w:rStyle w:val="q4iawc"/>
          <w:rFonts w:asciiTheme="majorBidi" w:hAnsiTheme="majorBidi" w:cstheme="majorBidi"/>
          <w:sz w:val="24"/>
          <w:szCs w:val="24"/>
          <w:lang w:val="ru-RU"/>
        </w:rPr>
        <w:t xml:space="preserve"> индекс не бил  </w:t>
      </w:r>
      <w:proofErr w:type="spellStart"/>
      <w:r w:rsidRPr="00BF7280">
        <w:rPr>
          <w:rStyle w:val="q4iawc"/>
          <w:rFonts w:asciiTheme="majorBidi" w:hAnsiTheme="majorBidi" w:cstheme="majorBidi"/>
          <w:sz w:val="24"/>
          <w:szCs w:val="24"/>
          <w:lang w:val="ru-RU"/>
        </w:rPr>
        <w:t>користен</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правилно</w:t>
      </w:r>
      <w:proofErr w:type="spellEnd"/>
      <w:r w:rsidRPr="00BF7280">
        <w:rPr>
          <w:rStyle w:val="q4iawc"/>
          <w:rFonts w:asciiTheme="majorBidi" w:hAnsiTheme="majorBidi" w:cstheme="majorBidi"/>
          <w:sz w:val="24"/>
          <w:szCs w:val="24"/>
          <w:lang w:val="ru-RU"/>
        </w:rPr>
        <w:t xml:space="preserve"> за да се </w:t>
      </w:r>
      <w:proofErr w:type="spellStart"/>
      <w:r w:rsidRPr="00BF7280">
        <w:rPr>
          <w:rStyle w:val="q4iawc"/>
          <w:rFonts w:asciiTheme="majorBidi" w:hAnsiTheme="majorBidi" w:cstheme="majorBidi"/>
          <w:sz w:val="24"/>
          <w:szCs w:val="24"/>
          <w:lang w:val="ru-RU"/>
        </w:rPr>
        <w:t>проценат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информациите</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преваленцата</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сериозноста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заболувањето</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Податоците</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собирани</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врз</w:t>
      </w:r>
      <w:proofErr w:type="spellEnd"/>
      <w:r w:rsidRPr="00BF7280">
        <w:rPr>
          <w:rStyle w:val="q4iawc"/>
          <w:rFonts w:asciiTheme="majorBidi" w:hAnsiTheme="majorBidi" w:cstheme="majorBidi"/>
          <w:color w:val="000000" w:themeColor="text1"/>
          <w:sz w:val="24"/>
          <w:szCs w:val="24"/>
          <w:lang w:val="ru-RU"/>
        </w:rPr>
        <w:t xml:space="preserve"> основа на </w:t>
      </w:r>
      <w:r w:rsidRPr="00BF7280">
        <w:rPr>
          <w:rStyle w:val="q4iawc"/>
          <w:rFonts w:asciiTheme="majorBidi" w:hAnsiTheme="majorBidi" w:cstheme="majorBidi"/>
          <w:color w:val="000000" w:themeColor="text1"/>
          <w:sz w:val="24"/>
          <w:szCs w:val="24"/>
        </w:rPr>
        <w:t>CPITN</w:t>
      </w:r>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индексот</w:t>
      </w:r>
      <w:proofErr w:type="spellEnd"/>
      <w:r w:rsidRPr="00BF7280">
        <w:rPr>
          <w:rStyle w:val="q4iawc"/>
          <w:rFonts w:asciiTheme="majorBidi" w:hAnsiTheme="majorBidi" w:cstheme="majorBidi"/>
          <w:color w:val="000000" w:themeColor="text1"/>
          <w:sz w:val="24"/>
          <w:szCs w:val="24"/>
          <w:lang w:val="ru-RU"/>
        </w:rPr>
        <w:t xml:space="preserve">  дале прилично </w:t>
      </w:r>
      <w:proofErr w:type="spellStart"/>
      <w:r w:rsidRPr="00BF7280">
        <w:rPr>
          <w:rStyle w:val="q4iawc"/>
          <w:rFonts w:asciiTheme="majorBidi" w:hAnsiTheme="majorBidi" w:cstheme="majorBidi"/>
          <w:color w:val="000000" w:themeColor="text1"/>
          <w:sz w:val="24"/>
          <w:szCs w:val="24"/>
          <w:lang w:val="ru-RU"/>
        </w:rPr>
        <w:t>неубедливи</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резултати</w:t>
      </w:r>
      <w:proofErr w:type="spellEnd"/>
      <w:r w:rsidRPr="00BF7280">
        <w:rPr>
          <w:rStyle w:val="q4iawc"/>
          <w:rFonts w:asciiTheme="majorBidi" w:hAnsiTheme="majorBidi" w:cstheme="majorBidi"/>
          <w:color w:val="000000" w:themeColor="text1"/>
          <w:sz w:val="24"/>
          <w:szCs w:val="24"/>
          <w:lang w:val="ru-RU"/>
        </w:rPr>
        <w:t xml:space="preserve">, а сите </w:t>
      </w:r>
      <w:proofErr w:type="spellStart"/>
      <w:r w:rsidRPr="00BF7280">
        <w:rPr>
          <w:rStyle w:val="q4iawc"/>
          <w:rFonts w:asciiTheme="majorBidi" w:hAnsiTheme="majorBidi" w:cstheme="majorBidi"/>
          <w:color w:val="000000" w:themeColor="text1"/>
          <w:sz w:val="24"/>
          <w:szCs w:val="24"/>
          <w:lang w:val="ru-RU"/>
        </w:rPr>
        <w:t>неодамнешни</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епидемиолошки</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истражувања</w:t>
      </w:r>
      <w:proofErr w:type="spellEnd"/>
      <w:r w:rsidRPr="00BF7280">
        <w:rPr>
          <w:rStyle w:val="q4iawc"/>
          <w:rFonts w:asciiTheme="majorBidi" w:hAnsiTheme="majorBidi" w:cstheme="majorBidi"/>
          <w:color w:val="000000" w:themeColor="text1"/>
          <w:sz w:val="24"/>
          <w:szCs w:val="24"/>
          <w:lang w:val="ru-RU"/>
        </w:rPr>
        <w:t xml:space="preserve"> кои го </w:t>
      </w:r>
      <w:proofErr w:type="spellStart"/>
      <w:r w:rsidRPr="00BF7280">
        <w:rPr>
          <w:rStyle w:val="q4iawc"/>
          <w:rFonts w:asciiTheme="majorBidi" w:hAnsiTheme="majorBidi" w:cstheme="majorBidi"/>
          <w:color w:val="000000" w:themeColor="text1"/>
          <w:sz w:val="24"/>
          <w:szCs w:val="24"/>
          <w:lang w:val="ru-RU"/>
        </w:rPr>
        <w:t>користеле</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целиот</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спектар</w:t>
      </w:r>
      <w:proofErr w:type="spellEnd"/>
      <w:r w:rsidRPr="00BF7280">
        <w:rPr>
          <w:rStyle w:val="q4iawc"/>
          <w:rFonts w:asciiTheme="majorBidi" w:hAnsiTheme="majorBidi" w:cstheme="majorBidi"/>
          <w:color w:val="000000" w:themeColor="text1"/>
          <w:sz w:val="24"/>
          <w:szCs w:val="24"/>
          <w:lang w:val="ru-RU"/>
        </w:rPr>
        <w:t xml:space="preserve"> на </w:t>
      </w:r>
      <w:proofErr w:type="spellStart"/>
      <w:r w:rsidRPr="00BF7280">
        <w:rPr>
          <w:rStyle w:val="q4iawc"/>
          <w:rFonts w:asciiTheme="majorBidi" w:hAnsiTheme="majorBidi" w:cstheme="majorBidi"/>
          <w:color w:val="000000" w:themeColor="text1"/>
          <w:sz w:val="24"/>
          <w:szCs w:val="24"/>
          <w:lang w:val="ru-RU"/>
        </w:rPr>
        <w:t>клинички</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мерења</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прикажале</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кај</w:t>
      </w:r>
      <w:proofErr w:type="spellEnd"/>
      <w:r w:rsidRPr="00BF7280">
        <w:rPr>
          <w:rStyle w:val="q4iawc"/>
          <w:rFonts w:asciiTheme="majorBidi" w:hAnsiTheme="majorBidi" w:cstheme="majorBidi"/>
          <w:color w:val="000000" w:themeColor="text1"/>
          <w:sz w:val="24"/>
          <w:szCs w:val="24"/>
          <w:lang w:val="ru-RU"/>
        </w:rPr>
        <w:t xml:space="preserve"> мал дел од </w:t>
      </w:r>
      <w:proofErr w:type="spellStart"/>
      <w:r w:rsidRPr="00BF7280">
        <w:rPr>
          <w:rStyle w:val="q4iawc"/>
          <w:rFonts w:asciiTheme="majorBidi" w:hAnsiTheme="majorBidi" w:cstheme="majorBidi"/>
          <w:color w:val="000000" w:themeColor="text1"/>
          <w:sz w:val="24"/>
          <w:szCs w:val="24"/>
          <w:lang w:val="ru-RU"/>
        </w:rPr>
        <w:t>популацијата</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посебно</w:t>
      </w:r>
      <w:proofErr w:type="spellEnd"/>
      <w:r w:rsidRPr="00BF7280">
        <w:rPr>
          <w:rStyle w:val="q4iawc"/>
          <w:rFonts w:asciiTheme="majorBidi" w:hAnsiTheme="majorBidi" w:cstheme="majorBidi"/>
          <w:color w:val="000000" w:themeColor="text1"/>
          <w:sz w:val="24"/>
          <w:szCs w:val="24"/>
          <w:lang w:val="ru-RU"/>
        </w:rPr>
        <w:t xml:space="preserve"> во </w:t>
      </w:r>
      <w:proofErr w:type="spellStart"/>
      <w:r w:rsidRPr="00BF7280">
        <w:rPr>
          <w:rStyle w:val="q4iawc"/>
          <w:rFonts w:asciiTheme="majorBidi" w:hAnsiTheme="majorBidi" w:cstheme="majorBidi"/>
          <w:color w:val="000000" w:themeColor="text1"/>
          <w:sz w:val="24"/>
          <w:szCs w:val="24"/>
          <w:lang w:val="ru-RU"/>
        </w:rPr>
        <w:t>индустриските</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земји</w:t>
      </w:r>
      <w:proofErr w:type="spellEnd"/>
      <w:r w:rsidRPr="00BF7280">
        <w:rPr>
          <w:rStyle w:val="q4iawc"/>
          <w:rFonts w:asciiTheme="majorBidi" w:hAnsiTheme="majorBidi" w:cstheme="majorBidi"/>
          <w:color w:val="000000" w:themeColor="text1"/>
          <w:sz w:val="24"/>
          <w:szCs w:val="24"/>
          <w:lang w:val="ru-RU"/>
        </w:rPr>
        <w:t xml:space="preserve"> дека </w:t>
      </w:r>
      <w:proofErr w:type="spellStart"/>
      <w:r w:rsidRPr="00BF7280">
        <w:rPr>
          <w:rStyle w:val="q4iawc"/>
          <w:rFonts w:asciiTheme="majorBidi" w:hAnsiTheme="majorBidi" w:cstheme="majorBidi"/>
          <w:color w:val="000000" w:themeColor="text1"/>
          <w:sz w:val="24"/>
          <w:szCs w:val="24"/>
          <w:lang w:val="ru-RU"/>
        </w:rPr>
        <w:t>имаат</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напредната</w:t>
      </w:r>
      <w:proofErr w:type="spellEnd"/>
      <w:r w:rsidRPr="00BF7280">
        <w:rPr>
          <w:rStyle w:val="q4iawc"/>
          <w:rFonts w:asciiTheme="majorBidi" w:hAnsiTheme="majorBidi" w:cstheme="majorBidi"/>
          <w:color w:val="000000" w:themeColor="text1"/>
          <w:sz w:val="24"/>
          <w:szCs w:val="24"/>
          <w:lang w:val="ru-RU"/>
        </w:rPr>
        <w:t xml:space="preserve"> форма на </w:t>
      </w:r>
      <w:proofErr w:type="spellStart"/>
      <w:r w:rsidRPr="00BF7280">
        <w:rPr>
          <w:rStyle w:val="q4iawc"/>
          <w:rFonts w:asciiTheme="majorBidi" w:hAnsiTheme="majorBidi" w:cstheme="majorBidi"/>
          <w:color w:val="000000" w:themeColor="text1"/>
          <w:sz w:val="24"/>
          <w:szCs w:val="24"/>
          <w:lang w:val="ru-RU"/>
        </w:rPr>
        <w:t>пародонтална</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болест</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sz w:val="24"/>
          <w:szCs w:val="24"/>
          <w:lang w:val="ru-RU"/>
        </w:rPr>
        <w:t>Очигледно</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доста</w:t>
      </w:r>
      <w:proofErr w:type="spellEnd"/>
      <w:r w:rsidRPr="00BF7280">
        <w:rPr>
          <w:rStyle w:val="q4iawc"/>
          <w:rFonts w:asciiTheme="majorBidi" w:hAnsiTheme="majorBidi" w:cstheme="majorBidi"/>
          <w:sz w:val="24"/>
          <w:szCs w:val="24"/>
          <w:lang w:val="ru-RU"/>
        </w:rPr>
        <w:t xml:space="preserve"> голем дел од </w:t>
      </w:r>
      <w:proofErr w:type="spellStart"/>
      <w:r w:rsidRPr="00BF7280">
        <w:rPr>
          <w:rStyle w:val="q4iawc"/>
          <w:rFonts w:asciiTheme="majorBidi" w:hAnsiTheme="majorBidi" w:cstheme="majorBidi"/>
          <w:sz w:val="24"/>
          <w:szCs w:val="24"/>
          <w:lang w:val="ru-RU"/>
        </w:rPr>
        <w:t>популациите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покажуваат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знаци</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гингивитис</w:t>
      </w:r>
      <w:proofErr w:type="spellEnd"/>
      <w:r w:rsidRPr="00BF7280">
        <w:rPr>
          <w:rStyle w:val="q4iawc"/>
          <w:rFonts w:asciiTheme="majorBidi" w:hAnsiTheme="majorBidi" w:cstheme="majorBidi"/>
          <w:sz w:val="24"/>
          <w:szCs w:val="24"/>
          <w:lang w:val="ru-RU"/>
        </w:rPr>
        <w:t xml:space="preserve">, но не </w:t>
      </w:r>
      <w:proofErr w:type="spellStart"/>
      <w:r w:rsidRPr="00BF7280">
        <w:rPr>
          <w:rStyle w:val="q4iawc"/>
          <w:rFonts w:asciiTheme="majorBidi" w:hAnsiTheme="majorBidi" w:cstheme="majorBidi"/>
          <w:sz w:val="24"/>
          <w:szCs w:val="24"/>
          <w:lang w:val="ru-RU"/>
        </w:rPr>
        <w:t>кај</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секој</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поединец</w:t>
      </w:r>
      <w:proofErr w:type="spellEnd"/>
      <w:r w:rsidRPr="00BF7280">
        <w:rPr>
          <w:rStyle w:val="q4iawc"/>
          <w:rFonts w:asciiTheme="majorBidi" w:hAnsiTheme="majorBidi" w:cstheme="majorBidi"/>
          <w:sz w:val="24"/>
          <w:szCs w:val="24"/>
          <w:lang w:val="ru-RU"/>
        </w:rPr>
        <w:t xml:space="preserve"> постои </w:t>
      </w:r>
      <w:proofErr w:type="spellStart"/>
      <w:r w:rsidRPr="00BF7280">
        <w:rPr>
          <w:rStyle w:val="q4iawc"/>
          <w:rFonts w:asciiTheme="majorBidi" w:hAnsiTheme="majorBidi" w:cstheme="majorBidi"/>
          <w:sz w:val="24"/>
          <w:szCs w:val="24"/>
          <w:lang w:val="ru-RU"/>
        </w:rPr>
        <w:t>губиток</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епителниот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припој</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Додека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епидемиолошките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истражувања</w:t>
      </w:r>
      <w:proofErr w:type="spellEnd"/>
      <w:r w:rsidRPr="00BF7280">
        <w:rPr>
          <w:rStyle w:val="q4iawc"/>
          <w:rFonts w:asciiTheme="majorBidi" w:hAnsiTheme="majorBidi" w:cstheme="majorBidi"/>
          <w:sz w:val="24"/>
          <w:szCs w:val="24"/>
          <w:lang w:val="ru-RU"/>
        </w:rPr>
        <w:t xml:space="preserve"> се </w:t>
      </w:r>
      <w:proofErr w:type="spellStart"/>
      <w:r w:rsidRPr="00BF7280">
        <w:rPr>
          <w:rStyle w:val="q4iawc"/>
          <w:rFonts w:asciiTheme="majorBidi" w:hAnsiTheme="majorBidi" w:cstheme="majorBidi"/>
          <w:sz w:val="24"/>
          <w:szCs w:val="24"/>
          <w:lang w:val="ru-RU"/>
        </w:rPr>
        <w:t>користеле</w:t>
      </w:r>
      <w:proofErr w:type="spellEnd"/>
      <w:r w:rsidRPr="00BF7280">
        <w:rPr>
          <w:rStyle w:val="q4iawc"/>
          <w:rFonts w:asciiTheme="majorBidi" w:hAnsiTheme="majorBidi" w:cstheme="majorBidi"/>
          <w:sz w:val="24"/>
          <w:szCs w:val="24"/>
          <w:lang w:val="ru-RU"/>
        </w:rPr>
        <w:t xml:space="preserve"> за да се </w:t>
      </w:r>
      <w:proofErr w:type="spellStart"/>
      <w:r w:rsidRPr="00BF7280">
        <w:rPr>
          <w:rStyle w:val="q4iawc"/>
          <w:rFonts w:asciiTheme="majorBidi" w:hAnsiTheme="majorBidi" w:cstheme="majorBidi"/>
          <w:sz w:val="24"/>
          <w:szCs w:val="24"/>
          <w:lang w:val="ru-RU"/>
        </w:rPr>
        <w:t>утврдат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знаците</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симптомите</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воспалителниот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процес</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оттука</w:t>
      </w:r>
      <w:proofErr w:type="spellEnd"/>
      <w:r w:rsidRPr="00BF7280">
        <w:rPr>
          <w:rStyle w:val="q4iawc"/>
          <w:rFonts w:asciiTheme="majorBidi" w:hAnsiTheme="majorBidi" w:cstheme="majorBidi"/>
          <w:sz w:val="24"/>
          <w:szCs w:val="24"/>
          <w:lang w:val="ru-RU"/>
        </w:rPr>
        <w:t xml:space="preserve">, биле </w:t>
      </w:r>
      <w:proofErr w:type="spellStart"/>
      <w:r w:rsidRPr="00BF7280">
        <w:rPr>
          <w:rStyle w:val="q4iawc"/>
          <w:rFonts w:asciiTheme="majorBidi" w:hAnsiTheme="majorBidi" w:cstheme="majorBidi"/>
          <w:sz w:val="24"/>
          <w:szCs w:val="24"/>
          <w:lang w:val="ru-RU"/>
        </w:rPr>
        <w:t>дефинирани</w:t>
      </w:r>
      <w:proofErr w:type="spellEnd"/>
      <w:r w:rsidRPr="00BF7280">
        <w:rPr>
          <w:rStyle w:val="q4iawc"/>
          <w:rFonts w:asciiTheme="majorBidi" w:hAnsiTheme="majorBidi" w:cstheme="majorBidi"/>
          <w:sz w:val="24"/>
          <w:szCs w:val="24"/>
          <w:lang w:val="ru-RU"/>
        </w:rPr>
        <w:t xml:space="preserve"> целите на </w:t>
      </w:r>
      <w:proofErr w:type="spellStart"/>
      <w:r w:rsidRPr="00BF7280">
        <w:rPr>
          <w:rStyle w:val="q4iawc"/>
          <w:rFonts w:asciiTheme="majorBidi" w:hAnsiTheme="majorBidi" w:cstheme="majorBidi"/>
          <w:sz w:val="24"/>
          <w:szCs w:val="24"/>
          <w:lang w:val="ru-RU"/>
        </w:rPr>
        <w:t>лекувањето</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елиминирање</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овие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симптоми</w:t>
      </w:r>
      <w:proofErr w:type="spellEnd"/>
      <w:r w:rsidRPr="00BF7280">
        <w:rPr>
          <w:rStyle w:val="q4iawc"/>
          <w:rFonts w:asciiTheme="majorBidi" w:hAnsiTheme="majorBidi" w:cstheme="majorBidi"/>
          <w:sz w:val="24"/>
          <w:szCs w:val="24"/>
          <w:lang w:val="ru-RU"/>
        </w:rPr>
        <w:t xml:space="preserve">. Поновите модели  кои се </w:t>
      </w:r>
      <w:proofErr w:type="spellStart"/>
      <w:r w:rsidRPr="00BF7280">
        <w:rPr>
          <w:rStyle w:val="q4iawc"/>
          <w:rFonts w:asciiTheme="majorBidi" w:hAnsiTheme="majorBidi" w:cstheme="majorBidi"/>
          <w:sz w:val="24"/>
          <w:szCs w:val="24"/>
          <w:lang w:val="ru-RU"/>
        </w:rPr>
        <w:t>користат</w:t>
      </w:r>
      <w:proofErr w:type="spellEnd"/>
      <w:r w:rsidRPr="00BF7280">
        <w:rPr>
          <w:rStyle w:val="q4iawc"/>
          <w:rFonts w:asciiTheme="majorBidi" w:hAnsiTheme="majorBidi" w:cstheme="majorBidi"/>
          <w:sz w:val="24"/>
          <w:szCs w:val="24"/>
          <w:lang w:val="ru-RU"/>
        </w:rPr>
        <w:t xml:space="preserve"> се со цел да се </w:t>
      </w:r>
      <w:proofErr w:type="spellStart"/>
      <w:r w:rsidRPr="00BF7280">
        <w:rPr>
          <w:rStyle w:val="q4iawc"/>
          <w:rFonts w:asciiTheme="majorBidi" w:hAnsiTheme="majorBidi" w:cstheme="majorBidi"/>
          <w:sz w:val="24"/>
          <w:szCs w:val="24"/>
          <w:lang w:val="ru-RU"/>
        </w:rPr>
        <w:t>донесат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одлуки</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планирање</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пародонталниот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третман</w:t>
      </w:r>
      <w:proofErr w:type="spellEnd"/>
      <w:r w:rsidRPr="00BF7280">
        <w:rPr>
          <w:rStyle w:val="q4iawc"/>
          <w:rFonts w:asciiTheme="majorBidi" w:hAnsiTheme="majorBidi" w:cstheme="majorBidi"/>
          <w:sz w:val="24"/>
          <w:szCs w:val="24"/>
          <w:lang w:val="ru-RU"/>
        </w:rPr>
        <w:t xml:space="preserve"> за да се </w:t>
      </w:r>
      <w:proofErr w:type="spellStart"/>
      <w:r w:rsidRPr="00BF7280">
        <w:rPr>
          <w:rStyle w:val="q4iawc"/>
          <w:rFonts w:asciiTheme="majorBidi" w:hAnsiTheme="majorBidi" w:cstheme="majorBidi"/>
          <w:sz w:val="24"/>
          <w:szCs w:val="24"/>
          <w:lang w:val="ru-RU"/>
        </w:rPr>
        <w:t>редефинираат</w:t>
      </w:r>
      <w:proofErr w:type="spellEnd"/>
      <w:r w:rsidRPr="00BF7280">
        <w:rPr>
          <w:rStyle w:val="q4iawc"/>
          <w:rFonts w:asciiTheme="majorBidi" w:hAnsiTheme="majorBidi" w:cstheme="majorBidi"/>
          <w:sz w:val="24"/>
          <w:szCs w:val="24"/>
          <w:lang w:val="ru-RU"/>
        </w:rPr>
        <w:t xml:space="preserve">  целите на </w:t>
      </w:r>
      <w:proofErr w:type="spellStart"/>
      <w:r w:rsidRPr="00BF7280">
        <w:rPr>
          <w:rStyle w:val="q4iawc"/>
          <w:rFonts w:asciiTheme="majorBidi" w:hAnsiTheme="majorBidi" w:cstheme="majorBidi"/>
          <w:sz w:val="24"/>
          <w:szCs w:val="24"/>
          <w:lang w:val="ru-RU"/>
        </w:rPr>
        <w:t>третманот</w:t>
      </w:r>
      <w:proofErr w:type="spellEnd"/>
      <w:r w:rsidRPr="00BF7280">
        <w:rPr>
          <w:rStyle w:val="q4iawc"/>
          <w:rFonts w:asciiTheme="majorBidi" w:hAnsiTheme="majorBidi" w:cstheme="majorBidi"/>
          <w:sz w:val="24"/>
          <w:szCs w:val="24"/>
          <w:lang w:val="ru-RU"/>
        </w:rPr>
        <w:t xml:space="preserve">. Со </w:t>
      </w:r>
      <w:proofErr w:type="spellStart"/>
      <w:r w:rsidRPr="00BF7280">
        <w:rPr>
          <w:rStyle w:val="q4iawc"/>
          <w:rFonts w:asciiTheme="majorBidi" w:hAnsiTheme="majorBidi" w:cstheme="majorBidi"/>
          <w:sz w:val="24"/>
          <w:szCs w:val="24"/>
          <w:lang w:val="ru-RU"/>
        </w:rPr>
        <w:t>ова</w:t>
      </w:r>
      <w:proofErr w:type="spellEnd"/>
      <w:r w:rsidRPr="00BF7280">
        <w:rPr>
          <w:rStyle w:val="q4iawc"/>
          <w:rFonts w:asciiTheme="majorBidi" w:hAnsiTheme="majorBidi" w:cstheme="majorBidi"/>
          <w:sz w:val="24"/>
          <w:szCs w:val="24"/>
          <w:lang w:val="ru-RU"/>
        </w:rPr>
        <w:t xml:space="preserve">  се </w:t>
      </w:r>
      <w:proofErr w:type="spellStart"/>
      <w:r w:rsidRPr="00BF7280">
        <w:rPr>
          <w:rStyle w:val="q4iawc"/>
          <w:rFonts w:asciiTheme="majorBidi" w:hAnsiTheme="majorBidi" w:cstheme="majorBidi"/>
          <w:sz w:val="24"/>
          <w:szCs w:val="24"/>
          <w:lang w:val="ru-RU"/>
        </w:rPr>
        <w:t>овозможува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одржување</w:t>
      </w:r>
      <w:proofErr w:type="spellEnd"/>
      <w:r w:rsidRPr="00BF7280">
        <w:rPr>
          <w:rStyle w:val="q4iawc"/>
          <w:rFonts w:asciiTheme="majorBidi" w:hAnsiTheme="majorBidi" w:cstheme="majorBidi"/>
          <w:sz w:val="24"/>
          <w:szCs w:val="24"/>
          <w:lang w:val="ru-RU"/>
        </w:rPr>
        <w:t xml:space="preserve"> на сите </w:t>
      </w:r>
      <w:proofErr w:type="spellStart"/>
      <w:r w:rsidRPr="00BF7280">
        <w:rPr>
          <w:rStyle w:val="q4iawc"/>
          <w:rFonts w:asciiTheme="majorBidi" w:hAnsiTheme="majorBidi" w:cstheme="majorBidi"/>
          <w:sz w:val="24"/>
          <w:szCs w:val="24"/>
          <w:lang w:val="ru-RU"/>
        </w:rPr>
        <w:t>природни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заби</w:t>
      </w:r>
      <w:proofErr w:type="spellEnd"/>
      <w:r w:rsidRPr="00BF7280">
        <w:rPr>
          <w:rStyle w:val="q4iawc"/>
          <w:rFonts w:asciiTheme="majorBidi" w:hAnsiTheme="majorBidi" w:cstheme="majorBidi"/>
          <w:sz w:val="24"/>
          <w:szCs w:val="24"/>
          <w:lang w:val="ru-RU"/>
        </w:rPr>
        <w:t xml:space="preserve"> во </w:t>
      </w:r>
      <w:proofErr w:type="spellStart"/>
      <w:r w:rsidRPr="00BF7280">
        <w:rPr>
          <w:rStyle w:val="q4iawc"/>
          <w:rFonts w:asciiTheme="majorBidi" w:hAnsiTheme="majorBidi" w:cstheme="majorBidi"/>
          <w:sz w:val="24"/>
          <w:szCs w:val="24"/>
          <w:lang w:val="ru-RU"/>
        </w:rPr>
        <w:t>состојба</w:t>
      </w:r>
      <w:proofErr w:type="spellEnd"/>
      <w:r w:rsidRPr="00BF7280">
        <w:rPr>
          <w:rStyle w:val="q4iawc"/>
          <w:rFonts w:asciiTheme="majorBidi" w:hAnsiTheme="majorBidi" w:cstheme="majorBidi"/>
          <w:sz w:val="24"/>
          <w:szCs w:val="24"/>
          <w:lang w:val="ru-RU"/>
        </w:rPr>
        <w:t xml:space="preserve"> да </w:t>
      </w:r>
      <w:proofErr w:type="spellStart"/>
      <w:r w:rsidRPr="00BF7280">
        <w:rPr>
          <w:rStyle w:val="q4iawc"/>
          <w:rFonts w:asciiTheme="majorBidi" w:hAnsiTheme="majorBidi" w:cstheme="majorBidi"/>
          <w:sz w:val="24"/>
          <w:szCs w:val="24"/>
          <w:lang w:val="ru-RU"/>
        </w:rPr>
        <w:t>ја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имаат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својата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функција</w:t>
      </w:r>
      <w:proofErr w:type="spellEnd"/>
      <w:r w:rsidRPr="00BF7280">
        <w:rPr>
          <w:rStyle w:val="q4iawc"/>
          <w:rFonts w:asciiTheme="majorBidi" w:hAnsiTheme="majorBidi" w:cstheme="majorBidi"/>
          <w:sz w:val="24"/>
          <w:szCs w:val="24"/>
          <w:lang w:val="ru-RU"/>
        </w:rPr>
        <w:t xml:space="preserve"> во </w:t>
      </w:r>
      <w:proofErr w:type="spellStart"/>
      <w:r w:rsidRPr="00BF7280">
        <w:rPr>
          <w:rStyle w:val="q4iawc"/>
          <w:rFonts w:asciiTheme="majorBidi" w:hAnsiTheme="majorBidi" w:cstheme="majorBidi"/>
          <w:sz w:val="24"/>
          <w:szCs w:val="24"/>
          <w:lang w:val="ru-RU"/>
        </w:rPr>
        <w:t>текот</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животот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Овие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предложени</w:t>
      </w:r>
      <w:proofErr w:type="spellEnd"/>
      <w:r w:rsidRPr="00BF7280">
        <w:rPr>
          <w:rStyle w:val="q4iawc"/>
          <w:rFonts w:asciiTheme="majorBidi" w:hAnsiTheme="majorBidi" w:cstheme="majorBidi"/>
          <w:sz w:val="24"/>
          <w:szCs w:val="24"/>
          <w:lang w:val="ru-RU"/>
        </w:rPr>
        <w:t xml:space="preserve"> модели се </w:t>
      </w:r>
      <w:proofErr w:type="spellStart"/>
      <w:r w:rsidRPr="00BF7280">
        <w:rPr>
          <w:rStyle w:val="q4iawc"/>
          <w:rFonts w:asciiTheme="majorBidi" w:hAnsiTheme="majorBidi" w:cstheme="majorBidi"/>
          <w:sz w:val="24"/>
          <w:szCs w:val="24"/>
          <w:lang w:val="ru-RU"/>
        </w:rPr>
        <w:t>првите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обиди</w:t>
      </w:r>
      <w:proofErr w:type="spellEnd"/>
      <w:r w:rsidRPr="00BF7280">
        <w:rPr>
          <w:rStyle w:val="q4iawc"/>
          <w:rFonts w:asciiTheme="majorBidi" w:hAnsiTheme="majorBidi" w:cstheme="majorBidi"/>
          <w:sz w:val="24"/>
          <w:szCs w:val="24"/>
          <w:lang w:val="ru-RU"/>
        </w:rPr>
        <w:t xml:space="preserve"> да се </w:t>
      </w:r>
      <w:proofErr w:type="spellStart"/>
      <w:r w:rsidRPr="00BF7280">
        <w:rPr>
          <w:rStyle w:val="q4iawc"/>
          <w:rFonts w:asciiTheme="majorBidi" w:hAnsiTheme="majorBidi" w:cstheme="majorBidi"/>
          <w:sz w:val="24"/>
          <w:szCs w:val="24"/>
          <w:lang w:val="ru-RU"/>
        </w:rPr>
        <w:t>идентификуваат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лицата</w:t>
      </w:r>
      <w:proofErr w:type="spellEnd"/>
      <w:r w:rsidRPr="00BF7280">
        <w:rPr>
          <w:rStyle w:val="q4iawc"/>
          <w:rFonts w:asciiTheme="majorBidi" w:hAnsiTheme="majorBidi" w:cstheme="majorBidi"/>
          <w:sz w:val="24"/>
          <w:szCs w:val="24"/>
          <w:lang w:val="ru-RU"/>
        </w:rPr>
        <w:t xml:space="preserve"> со висок </w:t>
      </w:r>
      <w:proofErr w:type="spellStart"/>
      <w:r w:rsidRPr="00BF7280">
        <w:rPr>
          <w:rStyle w:val="q4iawc"/>
          <w:rFonts w:asciiTheme="majorBidi" w:hAnsiTheme="majorBidi" w:cstheme="majorBidi"/>
          <w:sz w:val="24"/>
          <w:szCs w:val="24"/>
          <w:lang w:val="ru-RU"/>
        </w:rPr>
        <w:t>ризик</w:t>
      </w:r>
      <w:proofErr w:type="spellEnd"/>
      <w:r w:rsidRPr="00BF7280">
        <w:rPr>
          <w:rStyle w:val="q4iawc"/>
          <w:rFonts w:asciiTheme="majorBidi" w:hAnsiTheme="majorBidi" w:cstheme="majorBidi"/>
          <w:sz w:val="24"/>
          <w:szCs w:val="24"/>
          <w:lang w:val="ru-RU"/>
        </w:rPr>
        <w:t xml:space="preserve"> од </w:t>
      </w:r>
      <w:proofErr w:type="spellStart"/>
      <w:r w:rsidRPr="00BF7280">
        <w:rPr>
          <w:rStyle w:val="q4iawc"/>
          <w:rFonts w:asciiTheme="majorBidi" w:hAnsiTheme="majorBidi" w:cstheme="majorBidi"/>
          <w:sz w:val="24"/>
          <w:szCs w:val="24"/>
          <w:lang w:val="ru-RU"/>
        </w:rPr>
        <w:t>прогресија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пародонталната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болест</w:t>
      </w:r>
      <w:proofErr w:type="spellEnd"/>
      <w:r w:rsidRPr="00BF7280">
        <w:rPr>
          <w:rStyle w:val="q4iawc"/>
          <w:rFonts w:asciiTheme="majorBidi" w:hAnsiTheme="majorBidi" w:cstheme="majorBidi"/>
          <w:sz w:val="24"/>
          <w:szCs w:val="24"/>
          <w:lang w:val="ru-RU"/>
        </w:rPr>
        <w:t xml:space="preserve"> со </w:t>
      </w:r>
      <w:proofErr w:type="spellStart"/>
      <w:r w:rsidRPr="00BF7280">
        <w:rPr>
          <w:rStyle w:val="q4iawc"/>
          <w:rFonts w:asciiTheme="majorBidi" w:hAnsiTheme="majorBidi" w:cstheme="majorBidi"/>
          <w:sz w:val="24"/>
          <w:szCs w:val="24"/>
          <w:lang w:val="ru-RU"/>
        </w:rPr>
        <w:t>користење</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конвенционална</w:t>
      </w:r>
      <w:proofErr w:type="spellEnd"/>
      <w:r w:rsidRPr="00BF7280">
        <w:rPr>
          <w:rStyle w:val="q4iawc"/>
          <w:rFonts w:asciiTheme="majorBidi" w:hAnsiTheme="majorBidi" w:cstheme="majorBidi"/>
          <w:sz w:val="24"/>
          <w:szCs w:val="24"/>
          <w:lang w:val="ru-RU"/>
        </w:rPr>
        <w:t xml:space="preserve">, но </w:t>
      </w:r>
      <w:proofErr w:type="spellStart"/>
      <w:r w:rsidRPr="00BF7280">
        <w:rPr>
          <w:rStyle w:val="q4iawc"/>
          <w:rFonts w:asciiTheme="majorBidi" w:hAnsiTheme="majorBidi" w:cstheme="majorBidi"/>
          <w:sz w:val="24"/>
          <w:szCs w:val="24"/>
          <w:lang w:val="ru-RU"/>
        </w:rPr>
        <w:t>стандардизирана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радиографија</w:t>
      </w:r>
      <w:proofErr w:type="spellEnd"/>
      <w:r w:rsidRPr="00BF7280">
        <w:rPr>
          <w:rStyle w:val="q4iawc"/>
          <w:rFonts w:asciiTheme="majorBidi" w:hAnsiTheme="majorBidi" w:cstheme="majorBidi"/>
          <w:sz w:val="24"/>
          <w:szCs w:val="24"/>
          <w:lang w:val="ru-RU"/>
        </w:rPr>
        <w:t xml:space="preserve"> и со  </w:t>
      </w:r>
      <w:proofErr w:type="spellStart"/>
      <w:r w:rsidRPr="00BF7280">
        <w:rPr>
          <w:rStyle w:val="q4iawc"/>
          <w:rFonts w:asciiTheme="majorBidi" w:hAnsiTheme="majorBidi" w:cstheme="majorBidi"/>
          <w:sz w:val="24"/>
          <w:szCs w:val="24"/>
          <w:lang w:val="ru-RU"/>
        </w:rPr>
        <w:t>дополнување</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клиничките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податоци</w:t>
      </w:r>
      <w:proofErr w:type="spellEnd"/>
      <w:r w:rsidRPr="00BF7280">
        <w:rPr>
          <w:rStyle w:val="q4iawc"/>
          <w:rFonts w:asciiTheme="majorBidi" w:hAnsiTheme="majorBidi" w:cstheme="majorBidi"/>
          <w:sz w:val="24"/>
          <w:szCs w:val="24"/>
          <w:lang w:val="ru-RU"/>
        </w:rPr>
        <w:t xml:space="preserve">. </w:t>
      </w:r>
    </w:p>
    <w:p w14:paraId="241906B1" w14:textId="77777777" w:rsidR="00BF7280" w:rsidRPr="00BF7280" w:rsidRDefault="00BF7280" w:rsidP="00851181">
      <w:pPr>
        <w:spacing w:line="360" w:lineRule="auto"/>
        <w:jc w:val="both"/>
        <w:rPr>
          <w:rFonts w:asciiTheme="majorBidi" w:hAnsiTheme="majorBidi" w:cstheme="majorBidi"/>
          <w:sz w:val="24"/>
          <w:szCs w:val="24"/>
          <w:lang w:val="ru-RU"/>
        </w:rPr>
      </w:pPr>
    </w:p>
    <w:p w14:paraId="6F226D18" w14:textId="14978814" w:rsidR="00BF7280" w:rsidRPr="00851181" w:rsidRDefault="00BF7280" w:rsidP="00851181">
      <w:pPr>
        <w:spacing w:line="360" w:lineRule="auto"/>
        <w:jc w:val="both"/>
        <w:rPr>
          <w:rFonts w:asciiTheme="majorBidi" w:hAnsiTheme="majorBidi" w:cstheme="majorBidi"/>
          <w:b/>
          <w:sz w:val="24"/>
          <w:szCs w:val="24"/>
          <w:lang w:val="ru-RU"/>
        </w:rPr>
      </w:pPr>
      <w:r w:rsidRPr="00851181">
        <w:rPr>
          <w:rFonts w:asciiTheme="majorBidi" w:hAnsiTheme="majorBidi" w:cstheme="majorBidi"/>
          <w:b/>
          <w:sz w:val="24"/>
          <w:szCs w:val="24"/>
          <w:lang w:val="ru-RU"/>
        </w:rPr>
        <w:t>2</w:t>
      </w:r>
      <w:r w:rsidR="00851181" w:rsidRPr="00851181">
        <w:rPr>
          <w:rFonts w:asciiTheme="majorBidi" w:hAnsiTheme="majorBidi" w:cstheme="majorBidi"/>
          <w:b/>
          <w:sz w:val="24"/>
          <w:szCs w:val="24"/>
          <w:lang w:val="ru-RU"/>
        </w:rPr>
        <w:t>.</w:t>
      </w:r>
      <w:r w:rsidRPr="00851181">
        <w:rPr>
          <w:rFonts w:asciiTheme="majorBidi" w:hAnsiTheme="majorBidi" w:cstheme="majorBidi"/>
          <w:b/>
          <w:sz w:val="24"/>
          <w:szCs w:val="24"/>
          <w:lang w:val="ru-RU"/>
        </w:rPr>
        <w:t xml:space="preserve">Проценка </w:t>
      </w:r>
      <w:r w:rsidR="00D75B1F">
        <w:rPr>
          <w:rFonts w:asciiTheme="majorBidi" w:hAnsiTheme="majorBidi" w:cstheme="majorBidi"/>
          <w:b/>
          <w:sz w:val="24"/>
          <w:szCs w:val="24"/>
          <w:lang w:val="mk-MK"/>
        </w:rPr>
        <w:t>за</w:t>
      </w:r>
      <w:r w:rsidRPr="00851181">
        <w:rPr>
          <w:rFonts w:asciiTheme="majorBidi" w:hAnsiTheme="majorBidi" w:cstheme="majorBidi"/>
          <w:b/>
          <w:sz w:val="24"/>
          <w:szCs w:val="24"/>
          <w:lang w:val="ru-RU"/>
        </w:rPr>
        <w:t xml:space="preserve"> </w:t>
      </w:r>
      <w:proofErr w:type="spellStart"/>
      <w:r w:rsidRPr="00851181">
        <w:rPr>
          <w:rFonts w:asciiTheme="majorBidi" w:hAnsiTheme="majorBidi" w:cstheme="majorBidi"/>
          <w:b/>
          <w:sz w:val="24"/>
          <w:szCs w:val="24"/>
          <w:lang w:val="ru-RU"/>
        </w:rPr>
        <w:t>потребата</w:t>
      </w:r>
      <w:proofErr w:type="spellEnd"/>
      <w:r w:rsidRPr="00851181">
        <w:rPr>
          <w:rFonts w:asciiTheme="majorBidi" w:hAnsiTheme="majorBidi" w:cstheme="majorBidi"/>
          <w:b/>
          <w:sz w:val="24"/>
          <w:szCs w:val="24"/>
          <w:lang w:val="ru-RU"/>
        </w:rPr>
        <w:t xml:space="preserve"> од </w:t>
      </w:r>
      <w:proofErr w:type="spellStart"/>
      <w:r w:rsidRPr="00851181">
        <w:rPr>
          <w:rFonts w:asciiTheme="majorBidi" w:hAnsiTheme="majorBidi" w:cstheme="majorBidi"/>
          <w:b/>
          <w:sz w:val="24"/>
          <w:szCs w:val="24"/>
          <w:lang w:val="ru-RU"/>
        </w:rPr>
        <w:t>пародонтален</w:t>
      </w:r>
      <w:proofErr w:type="spellEnd"/>
      <w:r w:rsidRPr="00851181">
        <w:rPr>
          <w:rFonts w:asciiTheme="majorBidi" w:hAnsiTheme="majorBidi" w:cstheme="majorBidi"/>
          <w:b/>
          <w:sz w:val="24"/>
          <w:szCs w:val="24"/>
          <w:lang w:val="ru-RU"/>
        </w:rPr>
        <w:t xml:space="preserve"> </w:t>
      </w:r>
      <w:proofErr w:type="spellStart"/>
      <w:r w:rsidRPr="00851181">
        <w:rPr>
          <w:rFonts w:asciiTheme="majorBidi" w:hAnsiTheme="majorBidi" w:cstheme="majorBidi"/>
          <w:b/>
          <w:sz w:val="24"/>
          <w:szCs w:val="24"/>
          <w:lang w:val="ru-RU"/>
        </w:rPr>
        <w:t>третман</w:t>
      </w:r>
      <w:proofErr w:type="spellEnd"/>
    </w:p>
    <w:p w14:paraId="16C025C9"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Индексниот</w:t>
      </w:r>
      <w:proofErr w:type="spellEnd"/>
      <w:r w:rsidRPr="00BF7280">
        <w:rPr>
          <w:rFonts w:asciiTheme="majorBidi" w:hAnsiTheme="majorBidi" w:cstheme="majorBidi"/>
          <w:sz w:val="24"/>
          <w:szCs w:val="24"/>
          <w:lang w:val="ru-RU"/>
        </w:rPr>
        <w:t xml:space="preserve"> систем за </w:t>
      </w:r>
      <w:proofErr w:type="spellStart"/>
      <w:r w:rsidRPr="00BF7280">
        <w:rPr>
          <w:rFonts w:asciiTheme="majorBidi" w:hAnsiTheme="majorBidi" w:cstheme="majorBidi"/>
          <w:sz w:val="24"/>
          <w:szCs w:val="24"/>
          <w:lang w:val="ru-RU"/>
        </w:rPr>
        <w:t>проценување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потребата</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третман</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пародонтот</w:t>
      </w:r>
      <w:proofErr w:type="spellEnd"/>
      <w:r w:rsidRPr="00BF7280">
        <w:rPr>
          <w:rFonts w:asciiTheme="majorBidi" w:hAnsiTheme="majorBidi" w:cstheme="majorBidi"/>
          <w:sz w:val="24"/>
          <w:szCs w:val="24"/>
          <w:lang w:val="ru-RU"/>
        </w:rPr>
        <w:t xml:space="preserve"> бил </w:t>
      </w:r>
      <w:proofErr w:type="spellStart"/>
      <w:r w:rsidRPr="00BF7280">
        <w:rPr>
          <w:rFonts w:asciiTheme="majorBidi" w:hAnsiTheme="majorBidi" w:cstheme="majorBidi"/>
          <w:sz w:val="24"/>
          <w:szCs w:val="24"/>
          <w:lang w:val="ru-RU"/>
        </w:rPr>
        <w:t>развиен</w:t>
      </w:r>
      <w:proofErr w:type="spellEnd"/>
      <w:r w:rsidRPr="00BF7280">
        <w:rPr>
          <w:rFonts w:asciiTheme="majorBidi" w:hAnsiTheme="majorBidi" w:cstheme="majorBidi"/>
          <w:sz w:val="24"/>
          <w:szCs w:val="24"/>
          <w:lang w:val="ru-RU"/>
        </w:rPr>
        <w:t xml:space="preserve"> по </w:t>
      </w:r>
      <w:proofErr w:type="spellStart"/>
      <w:r w:rsidRPr="00BF7280">
        <w:rPr>
          <w:rFonts w:asciiTheme="majorBidi" w:hAnsiTheme="majorBidi" w:cstheme="majorBidi"/>
          <w:sz w:val="24"/>
          <w:szCs w:val="24"/>
          <w:lang w:val="ru-RU"/>
        </w:rPr>
        <w:t>иницијатива</w:t>
      </w:r>
      <w:proofErr w:type="spellEnd"/>
      <w:r w:rsidRPr="00BF7280">
        <w:rPr>
          <w:rFonts w:asciiTheme="majorBidi" w:hAnsiTheme="majorBidi" w:cstheme="majorBidi"/>
          <w:sz w:val="24"/>
          <w:szCs w:val="24"/>
          <w:lang w:val="ru-RU"/>
        </w:rPr>
        <w:t xml:space="preserve"> на СЗО од </w:t>
      </w:r>
      <w:proofErr w:type="spellStart"/>
      <w:r w:rsidRPr="00BF7280">
        <w:rPr>
          <w:rFonts w:asciiTheme="majorBidi" w:hAnsiTheme="majorBidi" w:cstheme="majorBidi"/>
          <w:sz w:val="24"/>
          <w:szCs w:val="24"/>
        </w:rPr>
        <w:t>Ainamo</w:t>
      </w:r>
      <w:proofErr w:type="spellEnd"/>
      <w:r w:rsidRPr="00BF7280">
        <w:rPr>
          <w:rFonts w:asciiTheme="majorBidi" w:hAnsiTheme="majorBidi" w:cstheme="majorBidi"/>
          <w:sz w:val="24"/>
          <w:szCs w:val="24"/>
          <w:lang w:val="ru-RU"/>
        </w:rPr>
        <w:t xml:space="preserve"> и сор во 1982</w:t>
      </w:r>
      <w:r w:rsidRPr="00BF7280">
        <w:rPr>
          <w:rFonts w:asciiTheme="majorBidi" w:hAnsiTheme="majorBidi" w:cstheme="majorBidi"/>
          <w:sz w:val="24"/>
          <w:szCs w:val="24"/>
          <w:vertAlign w:val="superscript"/>
          <w:lang w:val="ru-RU"/>
        </w:rPr>
        <w:t>37</w:t>
      </w:r>
      <w:r w:rsidRPr="00BF7280">
        <w:rPr>
          <w:rFonts w:asciiTheme="majorBidi" w:hAnsiTheme="majorBidi" w:cstheme="majorBidi"/>
          <w:sz w:val="24"/>
          <w:szCs w:val="24"/>
          <w:lang w:val="ru-RU"/>
        </w:rPr>
        <w:t xml:space="preserve">.Во </w:t>
      </w:r>
      <w:proofErr w:type="spellStart"/>
      <w:r w:rsidRPr="00BF7280">
        <w:rPr>
          <w:rFonts w:asciiTheme="majorBidi" w:hAnsiTheme="majorBidi" w:cstheme="majorBidi"/>
          <w:sz w:val="24"/>
          <w:szCs w:val="24"/>
          <w:lang w:val="ru-RU"/>
        </w:rPr>
        <w:t>речиси</w:t>
      </w:r>
      <w:proofErr w:type="spellEnd"/>
      <w:r w:rsidRPr="00BF7280">
        <w:rPr>
          <w:rFonts w:asciiTheme="majorBidi" w:hAnsiTheme="majorBidi" w:cstheme="majorBidi"/>
          <w:sz w:val="24"/>
          <w:szCs w:val="24"/>
          <w:lang w:val="ru-RU"/>
        </w:rPr>
        <w:t xml:space="preserve"> сите </w:t>
      </w:r>
      <w:proofErr w:type="spellStart"/>
      <w:r w:rsidRPr="00BF7280">
        <w:rPr>
          <w:rFonts w:asciiTheme="majorBidi" w:hAnsiTheme="majorBidi" w:cstheme="majorBidi"/>
          <w:sz w:val="24"/>
          <w:szCs w:val="24"/>
          <w:lang w:val="ru-RU"/>
        </w:rPr>
        <w:t>земји</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користи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 </w:t>
      </w:r>
      <w:r w:rsidRPr="00BF7280">
        <w:rPr>
          <w:rFonts w:asciiTheme="majorBidi" w:hAnsiTheme="majorBidi" w:cstheme="majorBidi"/>
          <w:sz w:val="24"/>
          <w:szCs w:val="24"/>
        </w:rPr>
        <w:t>CPITN</w:t>
      </w:r>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проценка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преваленцата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интензитетот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болест</w:t>
      </w:r>
      <w:proofErr w:type="spellEnd"/>
      <w:r w:rsidRPr="00BF7280">
        <w:rPr>
          <w:rFonts w:asciiTheme="majorBidi" w:hAnsiTheme="majorBidi" w:cstheme="majorBidi"/>
          <w:sz w:val="24"/>
          <w:szCs w:val="24"/>
          <w:lang w:val="ru-RU"/>
        </w:rPr>
        <w:t xml:space="preserve">, како и за </w:t>
      </w:r>
      <w:proofErr w:type="spellStart"/>
      <w:r w:rsidRPr="00BF7280">
        <w:rPr>
          <w:rFonts w:asciiTheme="majorBidi" w:hAnsiTheme="majorBidi" w:cstheme="majorBidi"/>
          <w:sz w:val="24"/>
          <w:szCs w:val="24"/>
          <w:lang w:val="ru-RU"/>
        </w:rPr>
        <w:t>проценка</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состојбата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пародонталните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ткива</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текот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епидемиолошките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истражувања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населението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Принципите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пародонталниот</w:t>
      </w:r>
      <w:proofErr w:type="spellEnd"/>
      <w:r w:rsidRPr="00BF7280">
        <w:rPr>
          <w:rFonts w:asciiTheme="majorBidi" w:hAnsiTheme="majorBidi" w:cstheme="majorBidi"/>
          <w:sz w:val="24"/>
          <w:szCs w:val="24"/>
          <w:lang w:val="ru-RU"/>
        </w:rPr>
        <w:t xml:space="preserve"> индекс за потреба на </w:t>
      </w:r>
      <w:proofErr w:type="spellStart"/>
      <w:r w:rsidRPr="00BF7280">
        <w:rPr>
          <w:rFonts w:asciiTheme="majorBidi" w:hAnsiTheme="majorBidi" w:cstheme="majorBidi"/>
          <w:sz w:val="24"/>
          <w:szCs w:val="24"/>
          <w:lang w:val="ru-RU"/>
        </w:rPr>
        <w:t>третман</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заедницата</w:t>
      </w:r>
      <w:proofErr w:type="spellEnd"/>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CPITN</w:t>
      </w: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можат</w:t>
      </w:r>
      <w:proofErr w:type="spellEnd"/>
      <w:r w:rsidRPr="00BF7280">
        <w:rPr>
          <w:rFonts w:asciiTheme="majorBidi" w:hAnsiTheme="majorBidi" w:cstheme="majorBidi"/>
          <w:sz w:val="24"/>
          <w:szCs w:val="24"/>
          <w:lang w:val="ru-RU"/>
        </w:rPr>
        <w:t xml:space="preserve"> да се </w:t>
      </w:r>
      <w:proofErr w:type="spellStart"/>
      <w:r w:rsidRPr="00BF7280">
        <w:rPr>
          <w:rFonts w:asciiTheme="majorBidi" w:hAnsiTheme="majorBidi" w:cstheme="majorBidi"/>
          <w:sz w:val="24"/>
          <w:szCs w:val="24"/>
          <w:lang w:val="ru-RU"/>
        </w:rPr>
        <w:t>сумираат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следниот</w:t>
      </w:r>
      <w:proofErr w:type="spellEnd"/>
      <w:r w:rsidRPr="00BF7280">
        <w:rPr>
          <w:rFonts w:asciiTheme="majorBidi" w:hAnsiTheme="majorBidi" w:cstheme="majorBidi"/>
          <w:sz w:val="24"/>
          <w:szCs w:val="24"/>
          <w:lang w:val="ru-RU"/>
        </w:rPr>
        <w:t xml:space="preserve"> начин:</w:t>
      </w:r>
    </w:p>
    <w:p w14:paraId="6476516E"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Три </w:t>
      </w:r>
      <w:proofErr w:type="spellStart"/>
      <w:r w:rsidRPr="00BF7280">
        <w:rPr>
          <w:rFonts w:asciiTheme="majorBidi" w:hAnsiTheme="majorBidi" w:cstheme="majorBidi"/>
          <w:sz w:val="24"/>
          <w:szCs w:val="24"/>
          <w:lang w:val="ru-RU"/>
        </w:rPr>
        <w:t>индикатори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пародонталниот</w:t>
      </w:r>
      <w:proofErr w:type="spellEnd"/>
      <w:r w:rsidRPr="00BF7280">
        <w:rPr>
          <w:rFonts w:asciiTheme="majorBidi" w:hAnsiTheme="majorBidi" w:cstheme="majorBidi"/>
          <w:sz w:val="24"/>
          <w:szCs w:val="24"/>
          <w:lang w:val="ru-RU"/>
        </w:rPr>
        <w:t xml:space="preserve"> статус се </w:t>
      </w:r>
      <w:proofErr w:type="spellStart"/>
      <w:r w:rsidRPr="00BF7280">
        <w:rPr>
          <w:rFonts w:asciiTheme="majorBidi" w:hAnsiTheme="majorBidi" w:cstheme="majorBidi"/>
          <w:sz w:val="24"/>
          <w:szCs w:val="24"/>
          <w:lang w:val="ru-RU"/>
        </w:rPr>
        <w:t>употребуваат</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одредувањето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овој</w:t>
      </w:r>
      <w:proofErr w:type="spellEnd"/>
      <w:r w:rsidRPr="00BF7280">
        <w:rPr>
          <w:rFonts w:asciiTheme="majorBidi" w:hAnsiTheme="majorBidi" w:cstheme="majorBidi"/>
          <w:sz w:val="24"/>
          <w:szCs w:val="24"/>
          <w:lang w:val="ru-RU"/>
        </w:rPr>
        <w:t xml:space="preserve"> индекс: </w:t>
      </w:r>
      <w:proofErr w:type="spellStart"/>
      <w:r w:rsidRPr="00BF7280">
        <w:rPr>
          <w:rFonts w:asciiTheme="majorBidi" w:hAnsiTheme="majorBidi" w:cstheme="majorBidi"/>
          <w:sz w:val="24"/>
          <w:szCs w:val="24"/>
          <w:lang w:val="ru-RU"/>
        </w:rPr>
        <w:t>присуството</w:t>
      </w:r>
      <w:proofErr w:type="spellEnd"/>
      <w:r w:rsidRPr="00BF7280">
        <w:rPr>
          <w:rFonts w:asciiTheme="majorBidi" w:hAnsiTheme="majorBidi" w:cstheme="majorBidi"/>
          <w:sz w:val="24"/>
          <w:szCs w:val="24"/>
          <w:lang w:val="ru-RU"/>
        </w:rPr>
        <w:t xml:space="preserve"> или </w:t>
      </w:r>
      <w:proofErr w:type="spellStart"/>
      <w:r w:rsidRPr="00BF7280">
        <w:rPr>
          <w:rFonts w:asciiTheme="majorBidi" w:hAnsiTheme="majorBidi" w:cstheme="majorBidi"/>
          <w:sz w:val="24"/>
          <w:szCs w:val="24"/>
          <w:lang w:val="ru-RU"/>
        </w:rPr>
        <w:t>отсуство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гингивално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супра</w:t>
      </w:r>
      <w:proofErr w:type="spellEnd"/>
      <w:r w:rsidRPr="00BF7280">
        <w:rPr>
          <w:rFonts w:asciiTheme="majorBidi" w:hAnsiTheme="majorBidi" w:cstheme="majorBidi"/>
          <w:sz w:val="24"/>
          <w:szCs w:val="24"/>
          <w:lang w:val="ru-RU"/>
        </w:rPr>
        <w:t xml:space="preserve"> или </w:t>
      </w:r>
      <w:proofErr w:type="spellStart"/>
      <w:r w:rsidRPr="00BF7280">
        <w:rPr>
          <w:rFonts w:asciiTheme="majorBidi" w:hAnsiTheme="majorBidi" w:cstheme="majorBidi"/>
          <w:sz w:val="24"/>
          <w:szCs w:val="24"/>
          <w:lang w:val="ru-RU"/>
        </w:rPr>
        <w:t>субгингивален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lastRenderedPageBreak/>
        <w:t>калкулус</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пародонтални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џебови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класифицирани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според</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својата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длабочина</w:t>
      </w:r>
      <w:proofErr w:type="spellEnd"/>
      <w:r w:rsidRPr="00BF7280">
        <w:rPr>
          <w:rFonts w:asciiTheme="majorBidi" w:hAnsiTheme="majorBidi" w:cstheme="majorBidi"/>
          <w:sz w:val="24"/>
          <w:szCs w:val="24"/>
          <w:lang w:val="ru-RU"/>
        </w:rPr>
        <w:t xml:space="preserve"> на плитки(4-5</w:t>
      </w:r>
      <w:r w:rsidRPr="00BF7280">
        <w:rPr>
          <w:rFonts w:asciiTheme="majorBidi" w:hAnsiTheme="majorBidi" w:cstheme="majorBidi"/>
          <w:sz w:val="24"/>
          <w:szCs w:val="24"/>
        </w:rPr>
        <w:t>mm</w:t>
      </w:r>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длабоки</w:t>
      </w:r>
      <w:proofErr w:type="spellEnd"/>
      <w:r w:rsidRPr="00BF7280">
        <w:rPr>
          <w:rFonts w:asciiTheme="majorBidi" w:hAnsiTheme="majorBidi" w:cstheme="majorBidi"/>
          <w:sz w:val="24"/>
          <w:szCs w:val="24"/>
          <w:lang w:val="ru-RU"/>
        </w:rPr>
        <w:t xml:space="preserve"> (над 6</w:t>
      </w:r>
      <w:r w:rsidRPr="00BF7280">
        <w:rPr>
          <w:rFonts w:asciiTheme="majorBidi" w:hAnsiTheme="majorBidi" w:cstheme="majorBidi"/>
          <w:sz w:val="24"/>
          <w:szCs w:val="24"/>
        </w:rPr>
        <w:t>mm</w:t>
      </w: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Сондирањето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може</w:t>
      </w:r>
      <w:proofErr w:type="spellEnd"/>
      <w:r w:rsidRPr="00BF7280">
        <w:rPr>
          <w:rFonts w:asciiTheme="majorBidi" w:hAnsiTheme="majorBidi" w:cstheme="majorBidi"/>
          <w:sz w:val="24"/>
          <w:szCs w:val="24"/>
          <w:lang w:val="ru-RU"/>
        </w:rPr>
        <w:t xml:space="preserve"> да се </w:t>
      </w:r>
      <w:proofErr w:type="spellStart"/>
      <w:r w:rsidRPr="00BF7280">
        <w:rPr>
          <w:rFonts w:asciiTheme="majorBidi" w:hAnsiTheme="majorBidi" w:cstheme="majorBidi"/>
          <w:sz w:val="24"/>
          <w:szCs w:val="24"/>
          <w:lang w:val="ru-RU"/>
        </w:rPr>
        <w:t>врши</w:t>
      </w:r>
      <w:proofErr w:type="spellEnd"/>
      <w:r w:rsidRPr="00BF7280">
        <w:rPr>
          <w:rFonts w:asciiTheme="majorBidi" w:hAnsiTheme="majorBidi" w:cstheme="majorBidi"/>
          <w:sz w:val="24"/>
          <w:szCs w:val="24"/>
          <w:lang w:val="ru-RU"/>
        </w:rPr>
        <w:t xml:space="preserve"> или </w:t>
      </w:r>
      <w:proofErr w:type="spellStart"/>
      <w:r w:rsidRPr="00BF7280">
        <w:rPr>
          <w:rFonts w:asciiTheme="majorBidi" w:hAnsiTheme="majorBidi" w:cstheme="majorBidi"/>
          <w:sz w:val="24"/>
          <w:szCs w:val="24"/>
          <w:lang w:val="ru-RU"/>
        </w:rPr>
        <w:t>околу</w:t>
      </w:r>
      <w:proofErr w:type="spellEnd"/>
      <w:r w:rsidRPr="00BF7280">
        <w:rPr>
          <w:rFonts w:asciiTheme="majorBidi" w:hAnsiTheme="majorBidi" w:cstheme="majorBidi"/>
          <w:sz w:val="24"/>
          <w:szCs w:val="24"/>
          <w:lang w:val="ru-RU"/>
        </w:rPr>
        <w:t xml:space="preserve"> сите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во секстант или, </w:t>
      </w:r>
      <w:proofErr w:type="spellStart"/>
      <w:r w:rsidRPr="00BF7280">
        <w:rPr>
          <w:rFonts w:asciiTheme="majorBidi" w:hAnsiTheme="majorBidi" w:cstheme="majorBidi"/>
          <w:sz w:val="24"/>
          <w:szCs w:val="24"/>
          <w:lang w:val="ru-RU"/>
        </w:rPr>
        <w:t>што</w:t>
      </w:r>
      <w:proofErr w:type="spellEnd"/>
      <w:r w:rsidRPr="00BF7280">
        <w:rPr>
          <w:rFonts w:asciiTheme="majorBidi" w:hAnsiTheme="majorBidi" w:cstheme="majorBidi"/>
          <w:sz w:val="24"/>
          <w:szCs w:val="24"/>
          <w:lang w:val="ru-RU"/>
        </w:rPr>
        <w:t xml:space="preserve"> е </w:t>
      </w:r>
      <w:proofErr w:type="spellStart"/>
      <w:r w:rsidRPr="00BF7280">
        <w:rPr>
          <w:rFonts w:asciiTheme="majorBidi" w:hAnsiTheme="majorBidi" w:cstheme="majorBidi"/>
          <w:sz w:val="24"/>
          <w:szCs w:val="24"/>
          <w:lang w:val="ru-RU"/>
        </w:rPr>
        <w:t>најчесто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користено</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секојдневната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пракса</w:t>
      </w:r>
      <w:proofErr w:type="spellEnd"/>
      <w:r w:rsidRPr="00BF7280">
        <w:rPr>
          <w:rFonts w:asciiTheme="majorBidi" w:hAnsiTheme="majorBidi" w:cstheme="majorBidi"/>
          <w:sz w:val="24"/>
          <w:szCs w:val="24"/>
          <w:lang w:val="ru-RU"/>
        </w:rPr>
        <w:t xml:space="preserve">, е </w:t>
      </w:r>
      <w:proofErr w:type="spellStart"/>
      <w:r w:rsidRPr="00BF7280">
        <w:rPr>
          <w:rFonts w:asciiTheme="majorBidi" w:hAnsiTheme="majorBidi" w:cstheme="majorBidi"/>
          <w:sz w:val="24"/>
          <w:szCs w:val="24"/>
          <w:lang w:val="ru-RU"/>
        </w:rPr>
        <w:t>тоа</w:t>
      </w:r>
      <w:proofErr w:type="spellEnd"/>
      <w:r w:rsidRPr="00BF7280">
        <w:rPr>
          <w:rFonts w:asciiTheme="majorBidi" w:hAnsiTheme="majorBidi" w:cstheme="majorBidi"/>
          <w:sz w:val="24"/>
          <w:szCs w:val="24"/>
          <w:lang w:val="ru-RU"/>
        </w:rPr>
        <w:t xml:space="preserve"> да се </w:t>
      </w:r>
      <w:proofErr w:type="spellStart"/>
      <w:r w:rsidRPr="00BF7280">
        <w:rPr>
          <w:rFonts w:asciiTheme="majorBidi" w:hAnsiTheme="majorBidi" w:cstheme="majorBidi"/>
          <w:sz w:val="24"/>
          <w:szCs w:val="24"/>
          <w:lang w:val="ru-RU"/>
        </w:rPr>
        <w:t>изведува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околу</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одредени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вториот</w:t>
      </w:r>
      <w:proofErr w:type="spellEnd"/>
      <w:r w:rsidRPr="00BF7280">
        <w:rPr>
          <w:rFonts w:asciiTheme="majorBidi" w:hAnsiTheme="majorBidi" w:cstheme="majorBidi"/>
          <w:sz w:val="24"/>
          <w:szCs w:val="24"/>
          <w:lang w:val="ru-RU"/>
        </w:rPr>
        <w:t xml:space="preserve"> индекс се </w:t>
      </w:r>
      <w:proofErr w:type="spellStart"/>
      <w:r w:rsidRPr="00BF7280">
        <w:rPr>
          <w:rFonts w:asciiTheme="majorBidi" w:hAnsiTheme="majorBidi" w:cstheme="majorBidi"/>
          <w:sz w:val="24"/>
          <w:szCs w:val="24"/>
          <w:lang w:val="ru-RU"/>
        </w:rPr>
        <w:t>препорачува</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епидемиолошки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анкети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Сепак</w:t>
      </w:r>
      <w:proofErr w:type="spellEnd"/>
      <w:r w:rsidRPr="00BF7280">
        <w:rPr>
          <w:rFonts w:asciiTheme="majorBidi" w:hAnsiTheme="majorBidi" w:cstheme="majorBidi"/>
          <w:sz w:val="24"/>
          <w:szCs w:val="24"/>
          <w:lang w:val="ru-RU"/>
        </w:rPr>
        <w:t xml:space="preserve">, само </w:t>
      </w:r>
      <w:proofErr w:type="spellStart"/>
      <w:r w:rsidRPr="00BF7280">
        <w:rPr>
          <w:rFonts w:asciiTheme="majorBidi" w:hAnsiTheme="majorBidi" w:cstheme="majorBidi"/>
          <w:sz w:val="24"/>
          <w:szCs w:val="24"/>
          <w:lang w:val="ru-RU"/>
        </w:rPr>
        <w:t>најголемата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вредност</w:t>
      </w:r>
      <w:proofErr w:type="spellEnd"/>
      <w:r w:rsidRPr="00BF7280">
        <w:rPr>
          <w:rFonts w:asciiTheme="majorBidi" w:hAnsiTheme="majorBidi" w:cstheme="majorBidi"/>
          <w:sz w:val="24"/>
          <w:szCs w:val="24"/>
          <w:lang w:val="ru-RU"/>
        </w:rPr>
        <w:t xml:space="preserve"> во сегмент се </w:t>
      </w:r>
      <w:proofErr w:type="spellStart"/>
      <w:r w:rsidRPr="00BF7280">
        <w:rPr>
          <w:rFonts w:asciiTheme="majorBidi" w:hAnsiTheme="majorBidi" w:cstheme="majorBidi"/>
          <w:sz w:val="24"/>
          <w:szCs w:val="24"/>
          <w:lang w:val="ru-RU"/>
        </w:rPr>
        <w:t>избира</w:t>
      </w:r>
      <w:proofErr w:type="spellEnd"/>
      <w:r w:rsidRPr="00BF7280">
        <w:rPr>
          <w:rFonts w:asciiTheme="majorBidi" w:hAnsiTheme="majorBidi" w:cstheme="majorBidi"/>
          <w:sz w:val="24"/>
          <w:szCs w:val="24"/>
          <w:lang w:val="ru-RU"/>
        </w:rPr>
        <w:t xml:space="preserve"> да </w:t>
      </w:r>
      <w:proofErr w:type="spellStart"/>
      <w:r w:rsidRPr="00BF7280">
        <w:rPr>
          <w:rFonts w:asciiTheme="majorBidi" w:hAnsiTheme="majorBidi" w:cstheme="majorBidi"/>
          <w:sz w:val="24"/>
          <w:szCs w:val="24"/>
          <w:lang w:val="ru-RU"/>
        </w:rPr>
        <w:t>претставува</w:t>
      </w:r>
      <w:proofErr w:type="spellEnd"/>
      <w:r w:rsidRPr="00BF7280">
        <w:rPr>
          <w:rFonts w:asciiTheme="majorBidi" w:hAnsiTheme="majorBidi" w:cstheme="majorBidi"/>
          <w:sz w:val="24"/>
          <w:szCs w:val="24"/>
          <w:lang w:val="ru-RU"/>
        </w:rPr>
        <w:t xml:space="preserve"> еден сегмент. За лица над 20 </w:t>
      </w:r>
      <w:proofErr w:type="spellStart"/>
      <w:r w:rsidRPr="00BF7280">
        <w:rPr>
          <w:rFonts w:asciiTheme="majorBidi" w:hAnsiTheme="majorBidi" w:cstheme="majorBidi"/>
          <w:sz w:val="24"/>
          <w:szCs w:val="24"/>
          <w:lang w:val="ru-RU"/>
        </w:rPr>
        <w:t>години</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врши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испитување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следниве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16, 11, 26, 36, 31, 46. </w:t>
      </w:r>
      <w:proofErr w:type="spellStart"/>
      <w:r w:rsidRPr="00BF7280">
        <w:rPr>
          <w:rFonts w:asciiTheme="majorBidi" w:hAnsiTheme="majorBidi" w:cstheme="majorBidi"/>
          <w:sz w:val="24"/>
          <w:szCs w:val="24"/>
          <w:lang w:val="ru-RU"/>
        </w:rPr>
        <w:t>Сондирањето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извршува</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специјална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сонда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според</w:t>
      </w:r>
      <w:proofErr w:type="spellEnd"/>
      <w:r w:rsidRPr="00BF7280">
        <w:rPr>
          <w:rFonts w:asciiTheme="majorBidi" w:hAnsiTheme="majorBidi" w:cstheme="majorBidi"/>
          <w:sz w:val="24"/>
          <w:szCs w:val="24"/>
          <w:lang w:val="ru-RU"/>
        </w:rPr>
        <w:t xml:space="preserve"> СЗО. </w:t>
      </w:r>
      <w:proofErr w:type="spellStart"/>
      <w:r w:rsidRPr="00BF7280">
        <w:rPr>
          <w:rFonts w:asciiTheme="majorBidi" w:hAnsiTheme="majorBidi" w:cstheme="majorBidi"/>
          <w:sz w:val="24"/>
          <w:szCs w:val="24"/>
          <w:lang w:val="ru-RU"/>
        </w:rPr>
        <w:t>Таа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поседува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топчест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врв</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дијаметар</w:t>
      </w:r>
      <w:proofErr w:type="spellEnd"/>
      <w:r w:rsidRPr="00BF7280">
        <w:rPr>
          <w:rFonts w:asciiTheme="majorBidi" w:hAnsiTheme="majorBidi" w:cstheme="majorBidi"/>
          <w:sz w:val="24"/>
          <w:szCs w:val="24"/>
          <w:lang w:val="ru-RU"/>
        </w:rPr>
        <w:t xml:space="preserve"> од 0.5мм и </w:t>
      </w:r>
      <w:proofErr w:type="spellStart"/>
      <w:r w:rsidRPr="00BF7280">
        <w:rPr>
          <w:rFonts w:asciiTheme="majorBidi" w:hAnsiTheme="majorBidi" w:cstheme="majorBidi"/>
          <w:sz w:val="24"/>
          <w:szCs w:val="24"/>
          <w:lang w:val="ru-RU"/>
        </w:rPr>
        <w:t>црни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маркери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ниво</w:t>
      </w:r>
      <w:proofErr w:type="spellEnd"/>
      <w:r w:rsidRPr="00BF7280">
        <w:rPr>
          <w:rFonts w:asciiTheme="majorBidi" w:hAnsiTheme="majorBidi" w:cstheme="majorBidi"/>
          <w:sz w:val="24"/>
          <w:szCs w:val="24"/>
          <w:lang w:val="ru-RU"/>
        </w:rPr>
        <w:t xml:space="preserve"> на 3.5 и 5.5мм од </w:t>
      </w:r>
      <w:proofErr w:type="spellStart"/>
      <w:r w:rsidRPr="00BF7280">
        <w:rPr>
          <w:rFonts w:asciiTheme="majorBidi" w:hAnsiTheme="majorBidi" w:cstheme="majorBidi"/>
          <w:sz w:val="24"/>
          <w:szCs w:val="24"/>
          <w:lang w:val="ru-RU"/>
        </w:rPr>
        <w:t>самото</w:t>
      </w:r>
      <w:proofErr w:type="spellEnd"/>
      <w:r w:rsidRPr="00BF7280">
        <w:rPr>
          <w:rFonts w:asciiTheme="majorBidi" w:hAnsiTheme="majorBidi" w:cstheme="majorBidi"/>
          <w:sz w:val="24"/>
          <w:szCs w:val="24"/>
          <w:lang w:val="ru-RU"/>
        </w:rPr>
        <w:t xml:space="preserve"> топче. </w:t>
      </w:r>
    </w:p>
    <w:p w14:paraId="2A1ED8C1"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Пародонталните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промени</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регистрираат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следниот</w:t>
      </w:r>
      <w:proofErr w:type="spellEnd"/>
      <w:r w:rsidRPr="00BF7280">
        <w:rPr>
          <w:rFonts w:asciiTheme="majorBidi" w:hAnsiTheme="majorBidi" w:cstheme="majorBidi"/>
          <w:sz w:val="24"/>
          <w:szCs w:val="24"/>
          <w:lang w:val="ru-RU"/>
        </w:rPr>
        <w:t xml:space="preserve"> начин: </w:t>
      </w:r>
    </w:p>
    <w:p w14:paraId="7C6E3E40"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Код 0 се </w:t>
      </w:r>
      <w:proofErr w:type="spellStart"/>
      <w:r w:rsidRPr="00BF7280">
        <w:rPr>
          <w:rFonts w:asciiTheme="majorBidi" w:hAnsiTheme="majorBidi" w:cstheme="majorBidi"/>
          <w:sz w:val="24"/>
          <w:szCs w:val="24"/>
          <w:lang w:val="ru-RU"/>
        </w:rPr>
        <w:t>употребува</w:t>
      </w:r>
      <w:proofErr w:type="spellEnd"/>
      <w:r w:rsidRPr="00BF7280">
        <w:rPr>
          <w:rFonts w:asciiTheme="majorBidi" w:hAnsiTheme="majorBidi" w:cstheme="majorBidi"/>
          <w:sz w:val="24"/>
          <w:szCs w:val="24"/>
          <w:lang w:val="ru-RU"/>
        </w:rPr>
        <w:t xml:space="preserve"> за да се </w:t>
      </w:r>
      <w:proofErr w:type="spellStart"/>
      <w:r w:rsidRPr="00BF7280">
        <w:rPr>
          <w:rFonts w:asciiTheme="majorBidi" w:hAnsiTheme="majorBidi" w:cstheme="majorBidi"/>
          <w:sz w:val="24"/>
          <w:szCs w:val="24"/>
          <w:lang w:val="ru-RU"/>
        </w:rPr>
        <w:t>означи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отсуство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каква</w:t>
      </w:r>
      <w:proofErr w:type="spellEnd"/>
      <w:r w:rsidRPr="00BF7280">
        <w:rPr>
          <w:rFonts w:asciiTheme="majorBidi" w:hAnsiTheme="majorBidi" w:cstheme="majorBidi"/>
          <w:sz w:val="24"/>
          <w:szCs w:val="24"/>
          <w:lang w:val="ru-RU"/>
        </w:rPr>
        <w:t xml:space="preserve"> било </w:t>
      </w:r>
      <w:proofErr w:type="spellStart"/>
      <w:r w:rsidRPr="00BF7280">
        <w:rPr>
          <w:rFonts w:asciiTheme="majorBidi" w:hAnsiTheme="majorBidi" w:cstheme="majorBidi"/>
          <w:sz w:val="24"/>
          <w:szCs w:val="24"/>
          <w:lang w:val="ru-RU"/>
        </w:rPr>
        <w:t>пародонтална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болест</w:t>
      </w:r>
      <w:proofErr w:type="spellEnd"/>
      <w:r w:rsidRPr="00BF7280">
        <w:rPr>
          <w:rFonts w:asciiTheme="majorBidi" w:hAnsiTheme="majorBidi" w:cstheme="majorBidi"/>
          <w:sz w:val="24"/>
          <w:szCs w:val="24"/>
          <w:lang w:val="ru-RU"/>
        </w:rPr>
        <w:t>.</w:t>
      </w:r>
    </w:p>
    <w:p w14:paraId="2C570ACC"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Код 1 се </w:t>
      </w:r>
      <w:proofErr w:type="spellStart"/>
      <w:r w:rsidRPr="00BF7280">
        <w:rPr>
          <w:rFonts w:asciiTheme="majorBidi" w:hAnsiTheme="majorBidi" w:cstheme="majorBidi"/>
          <w:sz w:val="24"/>
          <w:szCs w:val="24"/>
          <w:lang w:val="ru-RU"/>
        </w:rPr>
        <w:t>однесува</w:t>
      </w:r>
      <w:proofErr w:type="spellEnd"/>
      <w:r w:rsidRPr="00BF7280">
        <w:rPr>
          <w:rFonts w:asciiTheme="majorBidi" w:hAnsiTheme="majorBidi" w:cstheme="majorBidi"/>
          <w:sz w:val="24"/>
          <w:szCs w:val="24"/>
          <w:lang w:val="ru-RU"/>
        </w:rPr>
        <w:t xml:space="preserve"> на секстант без </w:t>
      </w:r>
      <w:proofErr w:type="spellStart"/>
      <w:r w:rsidRPr="00BF7280">
        <w:rPr>
          <w:rFonts w:asciiTheme="majorBidi" w:hAnsiTheme="majorBidi" w:cstheme="majorBidi"/>
          <w:sz w:val="24"/>
          <w:szCs w:val="24"/>
          <w:lang w:val="ru-RU"/>
        </w:rPr>
        <w:t>присутни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пародонтални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џебови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забен</w:t>
      </w:r>
      <w:proofErr w:type="spellEnd"/>
      <w:r w:rsidRPr="00BF7280">
        <w:rPr>
          <w:rFonts w:asciiTheme="majorBidi" w:hAnsiTheme="majorBidi" w:cstheme="majorBidi"/>
          <w:sz w:val="24"/>
          <w:szCs w:val="24"/>
          <w:lang w:val="ru-RU"/>
        </w:rPr>
        <w:t xml:space="preserve"> камен или </w:t>
      </w:r>
      <w:proofErr w:type="spellStart"/>
      <w:r w:rsidRPr="00BF7280">
        <w:rPr>
          <w:rFonts w:asciiTheme="majorBidi" w:hAnsiTheme="majorBidi" w:cstheme="majorBidi"/>
          <w:sz w:val="24"/>
          <w:szCs w:val="24"/>
          <w:lang w:val="ru-RU"/>
        </w:rPr>
        <w:t>несоодветно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димензионирани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дефинитивни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полнења</w:t>
      </w:r>
      <w:proofErr w:type="spellEnd"/>
      <w:r w:rsidRPr="00BF7280">
        <w:rPr>
          <w:rFonts w:asciiTheme="majorBidi" w:hAnsiTheme="majorBidi" w:cstheme="majorBidi"/>
          <w:sz w:val="24"/>
          <w:szCs w:val="24"/>
          <w:lang w:val="ru-RU"/>
        </w:rPr>
        <w:t xml:space="preserve">, но </w:t>
      </w:r>
      <w:proofErr w:type="spellStart"/>
      <w:r w:rsidRPr="00BF7280">
        <w:rPr>
          <w:rFonts w:asciiTheme="majorBidi" w:hAnsiTheme="majorBidi" w:cstheme="majorBidi"/>
          <w:sz w:val="24"/>
          <w:szCs w:val="24"/>
          <w:lang w:val="ru-RU"/>
        </w:rPr>
        <w:t>притоа</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јавува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крварење</w:t>
      </w:r>
      <w:proofErr w:type="spellEnd"/>
      <w:r w:rsidRPr="00BF7280">
        <w:rPr>
          <w:rFonts w:asciiTheme="majorBidi" w:hAnsiTheme="majorBidi" w:cstheme="majorBidi"/>
          <w:sz w:val="24"/>
          <w:szCs w:val="24"/>
          <w:lang w:val="ru-RU"/>
        </w:rPr>
        <w:t xml:space="preserve"> по нежно </w:t>
      </w:r>
      <w:proofErr w:type="spellStart"/>
      <w:r w:rsidRPr="00BF7280">
        <w:rPr>
          <w:rFonts w:asciiTheme="majorBidi" w:hAnsiTheme="majorBidi" w:cstheme="majorBidi"/>
          <w:sz w:val="24"/>
          <w:szCs w:val="24"/>
          <w:lang w:val="ru-RU"/>
        </w:rPr>
        <w:t>сондирање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на еден или </w:t>
      </w:r>
      <w:proofErr w:type="spellStart"/>
      <w:r w:rsidRPr="00BF7280">
        <w:rPr>
          <w:rFonts w:asciiTheme="majorBidi" w:hAnsiTheme="majorBidi" w:cstheme="majorBidi"/>
          <w:sz w:val="24"/>
          <w:szCs w:val="24"/>
          <w:lang w:val="ru-RU"/>
        </w:rPr>
        <w:t>повеќе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w:t>
      </w:r>
    </w:p>
    <w:p w14:paraId="2245FD2B"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Код 2 се </w:t>
      </w:r>
      <w:proofErr w:type="spellStart"/>
      <w:r w:rsidRPr="00BF7280">
        <w:rPr>
          <w:rFonts w:asciiTheme="majorBidi" w:hAnsiTheme="majorBidi" w:cstheme="majorBidi"/>
          <w:sz w:val="24"/>
          <w:szCs w:val="24"/>
          <w:lang w:val="ru-RU"/>
        </w:rPr>
        <w:t>однесува</w:t>
      </w:r>
      <w:proofErr w:type="spellEnd"/>
      <w:r w:rsidRPr="00BF7280">
        <w:rPr>
          <w:rFonts w:asciiTheme="majorBidi" w:hAnsiTheme="majorBidi" w:cstheme="majorBidi"/>
          <w:sz w:val="24"/>
          <w:szCs w:val="24"/>
          <w:lang w:val="ru-RU"/>
        </w:rPr>
        <w:t xml:space="preserve"> на секстант </w:t>
      </w:r>
      <w:proofErr w:type="spellStart"/>
      <w:r w:rsidRPr="00BF7280">
        <w:rPr>
          <w:rFonts w:asciiTheme="majorBidi" w:hAnsiTheme="majorBidi" w:cstheme="majorBidi"/>
          <w:sz w:val="24"/>
          <w:szCs w:val="24"/>
          <w:lang w:val="ru-RU"/>
        </w:rPr>
        <w:t>ако</w:t>
      </w:r>
      <w:proofErr w:type="spellEnd"/>
      <w:r w:rsidRPr="00BF7280">
        <w:rPr>
          <w:rFonts w:asciiTheme="majorBidi" w:hAnsiTheme="majorBidi" w:cstheme="majorBidi"/>
          <w:sz w:val="24"/>
          <w:szCs w:val="24"/>
          <w:lang w:val="ru-RU"/>
        </w:rPr>
        <w:t xml:space="preserve"> не </w:t>
      </w:r>
      <w:proofErr w:type="spellStart"/>
      <w:r w:rsidRPr="00BF7280">
        <w:rPr>
          <w:rFonts w:asciiTheme="majorBidi" w:hAnsiTheme="majorBidi" w:cstheme="majorBidi"/>
          <w:sz w:val="24"/>
          <w:szCs w:val="24"/>
          <w:lang w:val="ru-RU"/>
        </w:rPr>
        <w:t>постојат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пародонтални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џебови</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големина</w:t>
      </w:r>
      <w:proofErr w:type="spellEnd"/>
      <w:r w:rsidRPr="00BF7280">
        <w:rPr>
          <w:rFonts w:asciiTheme="majorBidi" w:hAnsiTheme="majorBidi" w:cstheme="majorBidi"/>
          <w:sz w:val="24"/>
          <w:szCs w:val="24"/>
          <w:lang w:val="ru-RU"/>
        </w:rPr>
        <w:t xml:space="preserve"> над 3 мм, но </w:t>
      </w:r>
      <w:proofErr w:type="spellStart"/>
      <w:r w:rsidRPr="00BF7280">
        <w:rPr>
          <w:rFonts w:asciiTheme="majorBidi" w:hAnsiTheme="majorBidi" w:cstheme="majorBidi"/>
          <w:sz w:val="24"/>
          <w:szCs w:val="24"/>
          <w:lang w:val="ru-RU"/>
        </w:rPr>
        <w:t>притоа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постојат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одредени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предиспонирачки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фактори</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зголемена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акумулација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дентален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или </w:t>
      </w:r>
      <w:proofErr w:type="spellStart"/>
      <w:r w:rsidRPr="00BF7280">
        <w:rPr>
          <w:rFonts w:asciiTheme="majorBidi" w:hAnsiTheme="majorBidi" w:cstheme="majorBidi"/>
          <w:sz w:val="24"/>
          <w:szCs w:val="24"/>
          <w:lang w:val="ru-RU"/>
        </w:rPr>
        <w:t>забен</w:t>
      </w:r>
      <w:proofErr w:type="spellEnd"/>
      <w:r w:rsidRPr="00BF7280">
        <w:rPr>
          <w:rFonts w:asciiTheme="majorBidi" w:hAnsiTheme="majorBidi" w:cstheme="majorBidi"/>
          <w:sz w:val="24"/>
          <w:szCs w:val="24"/>
          <w:lang w:val="ru-RU"/>
        </w:rPr>
        <w:t xml:space="preserve"> камен. </w:t>
      </w:r>
      <w:proofErr w:type="spellStart"/>
      <w:r w:rsidRPr="00BF7280">
        <w:rPr>
          <w:rFonts w:asciiTheme="majorBidi" w:hAnsiTheme="majorBidi" w:cstheme="majorBidi"/>
          <w:sz w:val="24"/>
          <w:szCs w:val="24"/>
          <w:lang w:val="ru-RU"/>
        </w:rPr>
        <w:t>Присуството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дентален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забен</w:t>
      </w:r>
      <w:proofErr w:type="spellEnd"/>
      <w:r w:rsidRPr="00BF7280">
        <w:rPr>
          <w:rFonts w:asciiTheme="majorBidi" w:hAnsiTheme="majorBidi" w:cstheme="majorBidi"/>
          <w:sz w:val="24"/>
          <w:szCs w:val="24"/>
          <w:lang w:val="ru-RU"/>
        </w:rPr>
        <w:t xml:space="preserve"> камен </w:t>
      </w:r>
      <w:proofErr w:type="spellStart"/>
      <w:r w:rsidRPr="00BF7280">
        <w:rPr>
          <w:rFonts w:asciiTheme="majorBidi" w:hAnsiTheme="majorBidi" w:cstheme="majorBidi"/>
          <w:sz w:val="24"/>
          <w:szCs w:val="24"/>
          <w:lang w:val="ru-RU"/>
        </w:rPr>
        <w:t>може</w:t>
      </w:r>
      <w:proofErr w:type="spellEnd"/>
      <w:r w:rsidRPr="00BF7280">
        <w:rPr>
          <w:rFonts w:asciiTheme="majorBidi" w:hAnsiTheme="majorBidi" w:cstheme="majorBidi"/>
          <w:sz w:val="24"/>
          <w:szCs w:val="24"/>
          <w:lang w:val="ru-RU"/>
        </w:rPr>
        <w:t xml:space="preserve"> да се </w:t>
      </w:r>
      <w:proofErr w:type="spellStart"/>
      <w:r w:rsidRPr="00BF7280">
        <w:rPr>
          <w:rFonts w:asciiTheme="majorBidi" w:hAnsiTheme="majorBidi" w:cstheme="majorBidi"/>
          <w:sz w:val="24"/>
          <w:szCs w:val="24"/>
          <w:lang w:val="ru-RU"/>
        </w:rPr>
        <w:t>почуствува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сондирање</w:t>
      </w:r>
      <w:proofErr w:type="spellEnd"/>
      <w:r w:rsidRPr="00BF7280">
        <w:rPr>
          <w:rFonts w:asciiTheme="majorBidi" w:hAnsiTheme="majorBidi" w:cstheme="majorBidi"/>
          <w:sz w:val="24"/>
          <w:szCs w:val="24"/>
          <w:lang w:val="ru-RU"/>
        </w:rPr>
        <w:t xml:space="preserve">. </w:t>
      </w:r>
    </w:p>
    <w:p w14:paraId="720E11EA"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Код 3 се </w:t>
      </w:r>
      <w:proofErr w:type="spellStart"/>
      <w:r w:rsidRPr="00BF7280">
        <w:rPr>
          <w:rFonts w:asciiTheme="majorBidi" w:hAnsiTheme="majorBidi" w:cstheme="majorBidi"/>
          <w:sz w:val="24"/>
          <w:szCs w:val="24"/>
          <w:lang w:val="ru-RU"/>
        </w:rPr>
        <w:t>однесување</w:t>
      </w:r>
      <w:proofErr w:type="spellEnd"/>
      <w:r w:rsidRPr="00BF7280">
        <w:rPr>
          <w:rFonts w:asciiTheme="majorBidi" w:hAnsiTheme="majorBidi" w:cstheme="majorBidi"/>
          <w:sz w:val="24"/>
          <w:szCs w:val="24"/>
          <w:lang w:val="ru-RU"/>
        </w:rPr>
        <w:t xml:space="preserve"> на секстант </w:t>
      </w:r>
      <w:proofErr w:type="spellStart"/>
      <w:r w:rsidRPr="00BF7280">
        <w:rPr>
          <w:rFonts w:asciiTheme="majorBidi" w:hAnsiTheme="majorBidi" w:cstheme="majorBidi"/>
          <w:sz w:val="24"/>
          <w:szCs w:val="24"/>
          <w:lang w:val="ru-RU"/>
        </w:rPr>
        <w:t>каде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постојат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пародонтални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џебови</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длабочина</w:t>
      </w:r>
      <w:proofErr w:type="spellEnd"/>
      <w:r w:rsidRPr="00BF7280">
        <w:rPr>
          <w:rFonts w:asciiTheme="majorBidi" w:hAnsiTheme="majorBidi" w:cstheme="majorBidi"/>
          <w:sz w:val="24"/>
          <w:szCs w:val="24"/>
          <w:lang w:val="ru-RU"/>
        </w:rPr>
        <w:t xml:space="preserve"> од 4-5мм </w:t>
      </w:r>
    </w:p>
    <w:p w14:paraId="20D24029"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Код 4 се </w:t>
      </w:r>
      <w:proofErr w:type="spellStart"/>
      <w:r w:rsidRPr="00BF7280">
        <w:rPr>
          <w:rFonts w:asciiTheme="majorBidi" w:hAnsiTheme="majorBidi" w:cstheme="majorBidi"/>
          <w:sz w:val="24"/>
          <w:szCs w:val="24"/>
          <w:lang w:val="ru-RU"/>
        </w:rPr>
        <w:t>однесува</w:t>
      </w:r>
      <w:proofErr w:type="spellEnd"/>
      <w:r w:rsidRPr="00BF7280">
        <w:rPr>
          <w:rFonts w:asciiTheme="majorBidi" w:hAnsiTheme="majorBidi" w:cstheme="majorBidi"/>
          <w:sz w:val="24"/>
          <w:szCs w:val="24"/>
          <w:lang w:val="ru-RU"/>
        </w:rPr>
        <w:t xml:space="preserve"> на секстант </w:t>
      </w:r>
      <w:proofErr w:type="spellStart"/>
      <w:r w:rsidRPr="00BF7280">
        <w:rPr>
          <w:rFonts w:asciiTheme="majorBidi" w:hAnsiTheme="majorBidi" w:cstheme="majorBidi"/>
          <w:sz w:val="24"/>
          <w:szCs w:val="24"/>
          <w:lang w:val="ru-RU"/>
        </w:rPr>
        <w:t>каде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постојат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пародонтални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џебови</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длабочина</w:t>
      </w:r>
      <w:proofErr w:type="spellEnd"/>
      <w:r w:rsidRPr="00BF7280">
        <w:rPr>
          <w:rFonts w:asciiTheme="majorBidi" w:hAnsiTheme="majorBidi" w:cstheme="majorBidi"/>
          <w:sz w:val="24"/>
          <w:szCs w:val="24"/>
          <w:lang w:val="ru-RU"/>
        </w:rPr>
        <w:t xml:space="preserve"> од 6мм  или над 6мм </w:t>
      </w:r>
    </w:p>
    <w:p w14:paraId="3CF42C01"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Код Х се </w:t>
      </w:r>
      <w:proofErr w:type="spellStart"/>
      <w:r w:rsidRPr="00BF7280">
        <w:rPr>
          <w:rFonts w:asciiTheme="majorBidi" w:hAnsiTheme="majorBidi" w:cstheme="majorBidi"/>
          <w:sz w:val="24"/>
          <w:szCs w:val="24"/>
          <w:lang w:val="ru-RU"/>
        </w:rPr>
        <w:t>однесува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состојбите</w:t>
      </w:r>
      <w:proofErr w:type="spellEnd"/>
      <w:r w:rsidRPr="00BF7280">
        <w:rPr>
          <w:rFonts w:asciiTheme="majorBidi" w:hAnsiTheme="majorBidi" w:cstheme="majorBidi"/>
          <w:sz w:val="24"/>
          <w:szCs w:val="24"/>
          <w:lang w:val="ru-RU"/>
        </w:rPr>
        <w:t xml:space="preserve"> кога е </w:t>
      </w:r>
      <w:proofErr w:type="spellStart"/>
      <w:r w:rsidRPr="00BF7280">
        <w:rPr>
          <w:rFonts w:asciiTheme="majorBidi" w:hAnsiTheme="majorBidi" w:cstheme="majorBidi"/>
          <w:sz w:val="24"/>
          <w:szCs w:val="24"/>
          <w:lang w:val="ru-RU"/>
        </w:rPr>
        <w:t>присутен</w:t>
      </w:r>
      <w:proofErr w:type="spellEnd"/>
      <w:r w:rsidRPr="00BF7280">
        <w:rPr>
          <w:rFonts w:asciiTheme="majorBidi" w:hAnsiTheme="majorBidi" w:cstheme="majorBidi"/>
          <w:sz w:val="24"/>
          <w:szCs w:val="24"/>
          <w:lang w:val="ru-RU"/>
        </w:rPr>
        <w:t xml:space="preserve"> само еден </w:t>
      </w:r>
      <w:proofErr w:type="spellStart"/>
      <w:r w:rsidRPr="00BF7280">
        <w:rPr>
          <w:rFonts w:asciiTheme="majorBidi" w:hAnsiTheme="majorBidi" w:cstheme="majorBidi"/>
          <w:sz w:val="24"/>
          <w:szCs w:val="24"/>
          <w:lang w:val="ru-RU"/>
        </w:rPr>
        <w:t>заб</w:t>
      </w:r>
      <w:proofErr w:type="spellEnd"/>
      <w:r w:rsidRPr="00BF7280">
        <w:rPr>
          <w:rFonts w:asciiTheme="majorBidi" w:hAnsiTheme="majorBidi" w:cstheme="majorBidi"/>
          <w:sz w:val="24"/>
          <w:szCs w:val="24"/>
          <w:lang w:val="ru-RU"/>
        </w:rPr>
        <w:t xml:space="preserve"> или не </w:t>
      </w:r>
      <w:proofErr w:type="spellStart"/>
      <w:r w:rsidRPr="00BF7280">
        <w:rPr>
          <w:rFonts w:asciiTheme="majorBidi" w:hAnsiTheme="majorBidi" w:cstheme="majorBidi"/>
          <w:sz w:val="24"/>
          <w:szCs w:val="24"/>
          <w:lang w:val="ru-RU"/>
        </w:rPr>
        <w:t>постојат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преостанатите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w:t>
      </w:r>
    </w:p>
    <w:p w14:paraId="7E48E44C"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Потребата</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третман</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одредува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врз</w:t>
      </w:r>
      <w:proofErr w:type="spellEnd"/>
      <w:r w:rsidRPr="00BF7280">
        <w:rPr>
          <w:rFonts w:asciiTheme="majorBidi" w:hAnsiTheme="majorBidi" w:cstheme="majorBidi"/>
          <w:sz w:val="24"/>
          <w:szCs w:val="24"/>
          <w:lang w:val="ru-RU"/>
        </w:rPr>
        <w:t xml:space="preserve"> база на </w:t>
      </w:r>
      <w:proofErr w:type="spellStart"/>
      <w:r w:rsidRPr="00BF7280">
        <w:rPr>
          <w:rFonts w:asciiTheme="majorBidi" w:hAnsiTheme="majorBidi" w:cstheme="majorBidi"/>
          <w:sz w:val="24"/>
          <w:szCs w:val="24"/>
          <w:lang w:val="ru-RU"/>
        </w:rPr>
        <w:t>најголемата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вредност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целокупната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дентиција</w:t>
      </w:r>
      <w:proofErr w:type="spellEnd"/>
      <w:r w:rsidRPr="00BF7280">
        <w:rPr>
          <w:rFonts w:asciiTheme="majorBidi" w:hAnsiTheme="majorBidi" w:cstheme="majorBidi"/>
          <w:sz w:val="24"/>
          <w:szCs w:val="24"/>
          <w:lang w:val="ru-RU"/>
        </w:rPr>
        <w:t xml:space="preserve"> и се </w:t>
      </w:r>
      <w:proofErr w:type="spellStart"/>
      <w:r w:rsidRPr="00BF7280">
        <w:rPr>
          <w:rFonts w:asciiTheme="majorBidi" w:hAnsiTheme="majorBidi" w:cstheme="majorBidi"/>
          <w:sz w:val="24"/>
          <w:szCs w:val="24"/>
          <w:lang w:val="ru-RU"/>
        </w:rPr>
        <w:t>означува</w:t>
      </w:r>
      <w:proofErr w:type="spellEnd"/>
      <w:r w:rsidRPr="00BF7280">
        <w:rPr>
          <w:rFonts w:asciiTheme="majorBidi" w:hAnsiTheme="majorBidi" w:cstheme="majorBidi"/>
          <w:sz w:val="24"/>
          <w:szCs w:val="24"/>
          <w:lang w:val="ru-RU"/>
        </w:rPr>
        <w:t xml:space="preserve"> како </w:t>
      </w:r>
      <w:r w:rsidRPr="00BF7280">
        <w:rPr>
          <w:rFonts w:asciiTheme="majorBidi" w:hAnsiTheme="majorBidi" w:cstheme="majorBidi"/>
          <w:sz w:val="24"/>
          <w:szCs w:val="24"/>
        </w:rPr>
        <w:t>TN</w:t>
      </w:r>
      <w:r w:rsidRPr="00BF7280">
        <w:rPr>
          <w:rFonts w:asciiTheme="majorBidi" w:hAnsiTheme="majorBidi" w:cstheme="majorBidi"/>
          <w:sz w:val="24"/>
          <w:szCs w:val="24"/>
          <w:lang w:val="ru-RU"/>
        </w:rPr>
        <w:t xml:space="preserve"> 0, во </w:t>
      </w:r>
      <w:proofErr w:type="spellStart"/>
      <w:r w:rsidRPr="00BF7280">
        <w:rPr>
          <w:rFonts w:asciiTheme="majorBidi" w:hAnsiTheme="majorBidi" w:cstheme="majorBidi"/>
          <w:sz w:val="24"/>
          <w:szCs w:val="24"/>
          <w:lang w:val="ru-RU"/>
        </w:rPr>
        <w:t>случај</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гингивално</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пародонтално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здравје</w:t>
      </w:r>
      <w:proofErr w:type="spellEnd"/>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TN</w:t>
      </w:r>
      <w:r w:rsidRPr="00BF7280">
        <w:rPr>
          <w:rFonts w:asciiTheme="majorBidi" w:hAnsiTheme="majorBidi" w:cstheme="majorBidi"/>
          <w:sz w:val="24"/>
          <w:szCs w:val="24"/>
          <w:lang w:val="ru-RU"/>
        </w:rPr>
        <w:t xml:space="preserve"> 1, </w:t>
      </w:r>
      <w:proofErr w:type="spellStart"/>
      <w:r w:rsidRPr="00BF7280">
        <w:rPr>
          <w:rFonts w:asciiTheme="majorBidi" w:hAnsiTheme="majorBidi" w:cstheme="majorBidi"/>
          <w:sz w:val="24"/>
          <w:szCs w:val="24"/>
          <w:lang w:val="ru-RU"/>
        </w:rPr>
        <w:t>укажува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потребата</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подобрување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оралната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хигиена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односно</w:t>
      </w:r>
      <w:proofErr w:type="spellEnd"/>
      <w:r w:rsidRPr="00BF7280">
        <w:rPr>
          <w:rFonts w:asciiTheme="majorBidi" w:hAnsiTheme="majorBidi" w:cstheme="majorBidi"/>
          <w:sz w:val="24"/>
          <w:szCs w:val="24"/>
          <w:lang w:val="ru-RU"/>
        </w:rPr>
        <w:t xml:space="preserve"> за код 1 кои се </w:t>
      </w:r>
      <w:proofErr w:type="spellStart"/>
      <w:r w:rsidRPr="00BF7280">
        <w:rPr>
          <w:rFonts w:asciiTheme="majorBidi" w:hAnsiTheme="majorBidi" w:cstheme="majorBidi"/>
          <w:sz w:val="24"/>
          <w:szCs w:val="24"/>
          <w:lang w:val="ru-RU"/>
        </w:rPr>
        <w:t>однесува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промените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пародонтот</w:t>
      </w:r>
      <w:proofErr w:type="spellEnd"/>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TN</w:t>
      </w:r>
      <w:r w:rsidRPr="00BF7280">
        <w:rPr>
          <w:rFonts w:asciiTheme="majorBidi" w:hAnsiTheme="majorBidi" w:cstheme="majorBidi"/>
          <w:sz w:val="24"/>
          <w:szCs w:val="24"/>
          <w:lang w:val="ru-RU"/>
        </w:rPr>
        <w:t xml:space="preserve"> 2 </w:t>
      </w:r>
      <w:proofErr w:type="spellStart"/>
      <w:r w:rsidRPr="00BF7280">
        <w:rPr>
          <w:rFonts w:asciiTheme="majorBidi" w:hAnsiTheme="majorBidi" w:cstheme="majorBidi"/>
          <w:sz w:val="24"/>
          <w:szCs w:val="24"/>
          <w:lang w:val="ru-RU"/>
        </w:rPr>
        <w:t>укажува</w:t>
      </w:r>
      <w:proofErr w:type="spellEnd"/>
      <w:r w:rsidRPr="00BF7280">
        <w:rPr>
          <w:rFonts w:asciiTheme="majorBidi" w:hAnsiTheme="majorBidi" w:cstheme="majorBidi"/>
          <w:sz w:val="24"/>
          <w:szCs w:val="24"/>
          <w:lang w:val="ru-RU"/>
        </w:rPr>
        <w:t xml:space="preserve"> потреба за </w:t>
      </w:r>
      <w:proofErr w:type="spellStart"/>
      <w:r w:rsidRPr="00BF7280">
        <w:rPr>
          <w:rFonts w:asciiTheme="majorBidi" w:hAnsiTheme="majorBidi" w:cstheme="majorBidi"/>
          <w:sz w:val="24"/>
          <w:szCs w:val="24"/>
          <w:lang w:val="ru-RU"/>
        </w:rPr>
        <w:t>отстранување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забен</w:t>
      </w:r>
      <w:proofErr w:type="spellEnd"/>
      <w:r w:rsidRPr="00BF7280">
        <w:rPr>
          <w:rFonts w:asciiTheme="majorBidi" w:hAnsiTheme="majorBidi" w:cstheme="majorBidi"/>
          <w:sz w:val="24"/>
          <w:szCs w:val="24"/>
          <w:lang w:val="ru-RU"/>
        </w:rPr>
        <w:t xml:space="preserve"> камен, </w:t>
      </w:r>
      <w:proofErr w:type="spellStart"/>
      <w:r w:rsidRPr="00BF7280">
        <w:rPr>
          <w:rFonts w:asciiTheme="majorBidi" w:hAnsiTheme="majorBidi" w:cstheme="majorBidi"/>
          <w:sz w:val="24"/>
          <w:szCs w:val="24"/>
          <w:lang w:val="ru-RU"/>
        </w:rPr>
        <w:t>стапалките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дефинитивните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полнења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секако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подобрување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оралната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хигиена</w:t>
      </w:r>
      <w:proofErr w:type="spellEnd"/>
      <w:r w:rsidRPr="00BF7280">
        <w:rPr>
          <w:rFonts w:asciiTheme="majorBidi" w:hAnsiTheme="majorBidi" w:cstheme="majorBidi"/>
          <w:sz w:val="24"/>
          <w:szCs w:val="24"/>
          <w:lang w:val="ru-RU"/>
        </w:rPr>
        <w:t xml:space="preserve"> (код 2 и 3) и </w:t>
      </w:r>
      <w:r w:rsidRPr="00BF7280">
        <w:rPr>
          <w:rFonts w:asciiTheme="majorBidi" w:hAnsiTheme="majorBidi" w:cstheme="majorBidi"/>
          <w:sz w:val="24"/>
          <w:szCs w:val="24"/>
        </w:rPr>
        <w:t>TN</w:t>
      </w:r>
      <w:r w:rsidRPr="00BF7280">
        <w:rPr>
          <w:rFonts w:asciiTheme="majorBidi" w:hAnsiTheme="majorBidi" w:cstheme="majorBidi"/>
          <w:sz w:val="24"/>
          <w:szCs w:val="24"/>
          <w:lang w:val="ru-RU"/>
        </w:rPr>
        <w:t xml:space="preserve"> 3 </w:t>
      </w:r>
      <w:proofErr w:type="spellStart"/>
      <w:r w:rsidRPr="00BF7280">
        <w:rPr>
          <w:rFonts w:asciiTheme="majorBidi" w:hAnsiTheme="majorBidi" w:cstheme="majorBidi"/>
          <w:sz w:val="24"/>
          <w:szCs w:val="24"/>
          <w:lang w:val="ru-RU"/>
        </w:rPr>
        <w:t>укажува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потребата</w:t>
      </w:r>
      <w:proofErr w:type="spellEnd"/>
      <w:r w:rsidRPr="00BF7280">
        <w:rPr>
          <w:rFonts w:asciiTheme="majorBidi" w:hAnsiTheme="majorBidi" w:cstheme="majorBidi"/>
          <w:sz w:val="24"/>
          <w:szCs w:val="24"/>
          <w:lang w:val="ru-RU"/>
        </w:rPr>
        <w:t xml:space="preserve"> од комплексен </w:t>
      </w:r>
      <w:proofErr w:type="spellStart"/>
      <w:r w:rsidRPr="00BF7280">
        <w:rPr>
          <w:rFonts w:asciiTheme="majorBidi" w:hAnsiTheme="majorBidi" w:cstheme="majorBidi"/>
          <w:sz w:val="24"/>
          <w:szCs w:val="24"/>
          <w:lang w:val="ru-RU"/>
        </w:rPr>
        <w:t>третман</w:t>
      </w:r>
      <w:proofErr w:type="spellEnd"/>
      <w:r w:rsidRPr="00BF7280">
        <w:rPr>
          <w:rFonts w:asciiTheme="majorBidi" w:hAnsiTheme="majorBidi" w:cstheme="majorBidi"/>
          <w:sz w:val="24"/>
          <w:szCs w:val="24"/>
          <w:lang w:val="ru-RU"/>
        </w:rPr>
        <w:t>.</w:t>
      </w:r>
    </w:p>
    <w:p w14:paraId="4D6B31D1" w14:textId="77777777" w:rsidR="00BF7280" w:rsidRPr="00BF7280" w:rsidRDefault="00BF7280" w:rsidP="00851181">
      <w:pPr>
        <w:spacing w:line="360" w:lineRule="auto"/>
        <w:jc w:val="both"/>
        <w:rPr>
          <w:rFonts w:asciiTheme="majorBidi" w:hAnsiTheme="majorBidi" w:cstheme="majorBidi"/>
          <w:sz w:val="24"/>
          <w:szCs w:val="24"/>
          <w:lang w:val="ru-RU"/>
        </w:rPr>
      </w:pPr>
      <w:bookmarkStart w:id="15" w:name="_Hlk113870586"/>
      <w:r w:rsidRPr="00BF7280">
        <w:rPr>
          <w:rFonts w:asciiTheme="majorBidi" w:hAnsiTheme="majorBidi" w:cstheme="majorBidi"/>
          <w:sz w:val="24"/>
          <w:szCs w:val="24"/>
          <w:lang w:val="ru-RU"/>
        </w:rPr>
        <w:lastRenderedPageBreak/>
        <w:t xml:space="preserve">   </w:t>
      </w:r>
      <w:proofErr w:type="spellStart"/>
      <w:r w:rsidRPr="00BF7280">
        <w:rPr>
          <w:rFonts w:asciiTheme="majorBidi" w:hAnsiTheme="majorBidi" w:cstheme="majorBidi"/>
          <w:sz w:val="24"/>
          <w:szCs w:val="24"/>
          <w:lang w:val="ru-RU"/>
        </w:rPr>
        <w:t>Главни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предности</w:t>
      </w:r>
      <w:proofErr w:type="spellEnd"/>
      <w:r w:rsidRPr="00BF7280">
        <w:rPr>
          <w:rFonts w:asciiTheme="majorBidi" w:hAnsiTheme="majorBidi" w:cstheme="majorBidi"/>
          <w:sz w:val="24"/>
          <w:szCs w:val="24"/>
          <w:lang w:val="ru-RU"/>
        </w:rPr>
        <w:t xml:space="preserve"> на </w:t>
      </w:r>
      <w:r w:rsidRPr="00BF7280">
        <w:rPr>
          <w:rFonts w:asciiTheme="majorBidi" w:hAnsiTheme="majorBidi" w:cstheme="majorBidi"/>
          <w:sz w:val="24"/>
          <w:szCs w:val="24"/>
        </w:rPr>
        <w:t>CPITN</w:t>
      </w: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е во </w:t>
      </w:r>
      <w:proofErr w:type="spellStart"/>
      <w:r w:rsidRPr="00BF7280">
        <w:rPr>
          <w:rFonts w:asciiTheme="majorBidi" w:hAnsiTheme="majorBidi" w:cstheme="majorBidi"/>
          <w:sz w:val="24"/>
          <w:szCs w:val="24"/>
          <w:lang w:val="ru-RU"/>
        </w:rPr>
        <w:t>едноставноста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брзината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неговото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одредување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добиените</w:t>
      </w:r>
      <w:proofErr w:type="spellEnd"/>
      <w:r w:rsidRPr="00BF7280">
        <w:rPr>
          <w:rFonts w:asciiTheme="majorBidi" w:hAnsiTheme="majorBidi" w:cstheme="majorBidi"/>
          <w:sz w:val="24"/>
          <w:szCs w:val="24"/>
          <w:lang w:val="ru-RU"/>
        </w:rPr>
        <w:t xml:space="preserve">  информации во </w:t>
      </w:r>
      <w:proofErr w:type="spellStart"/>
      <w:r w:rsidRPr="00BF7280">
        <w:rPr>
          <w:rFonts w:asciiTheme="majorBidi" w:hAnsiTheme="majorBidi" w:cstheme="majorBidi"/>
          <w:sz w:val="24"/>
          <w:szCs w:val="24"/>
          <w:lang w:val="ru-RU"/>
        </w:rPr>
        <w:t>текот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одредување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можност</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спроведување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резултатите</w:t>
      </w:r>
      <w:proofErr w:type="spellEnd"/>
      <w:r w:rsidRPr="00BF7280">
        <w:rPr>
          <w:rFonts w:asciiTheme="majorBidi" w:hAnsiTheme="majorBidi" w:cstheme="majorBidi"/>
          <w:sz w:val="24"/>
          <w:szCs w:val="24"/>
          <w:lang w:val="ru-RU"/>
        </w:rPr>
        <w:t xml:space="preserve">. </w:t>
      </w:r>
    </w:p>
    <w:bookmarkEnd w:id="15"/>
    <w:p w14:paraId="246302A8" w14:textId="77777777" w:rsidR="00BF7280" w:rsidRPr="00BF7280" w:rsidRDefault="00BF7280" w:rsidP="00851181">
      <w:pPr>
        <w:spacing w:line="360" w:lineRule="auto"/>
        <w:jc w:val="both"/>
        <w:rPr>
          <w:rFonts w:asciiTheme="majorBidi" w:hAnsiTheme="majorBidi" w:cstheme="majorBidi"/>
          <w:b/>
          <w:sz w:val="24"/>
          <w:szCs w:val="24"/>
          <w:lang w:val="ru-RU"/>
        </w:rPr>
      </w:pPr>
    </w:p>
    <w:p w14:paraId="0569B7CF" w14:textId="77777777" w:rsidR="00BF7280" w:rsidRPr="00BF7280" w:rsidRDefault="00BF7280" w:rsidP="00851181">
      <w:pPr>
        <w:pStyle w:val="ListParagraph"/>
        <w:spacing w:line="360" w:lineRule="auto"/>
        <w:ind w:left="405"/>
        <w:jc w:val="both"/>
        <w:rPr>
          <w:rFonts w:asciiTheme="majorBidi" w:hAnsiTheme="majorBidi" w:cstheme="majorBidi"/>
          <w:b/>
          <w:sz w:val="24"/>
          <w:szCs w:val="24"/>
        </w:rPr>
      </w:pPr>
      <w:r w:rsidRPr="00BF7280">
        <w:rPr>
          <w:rFonts w:asciiTheme="majorBidi" w:hAnsiTheme="majorBidi" w:cstheme="majorBidi"/>
          <w:b/>
          <w:sz w:val="24"/>
          <w:szCs w:val="24"/>
        </w:rPr>
        <w:t>КЛИНИЧКА ЕВАЛУАЦИЈА НА ПАРОДОНТАЛНИТЕ ИНДЕКСИ</w:t>
      </w:r>
    </w:p>
    <w:p w14:paraId="4B5A9231" w14:textId="144C131A" w:rsidR="00BF7280" w:rsidRPr="00D75B1F" w:rsidRDefault="00BF7280" w:rsidP="00D75B1F">
      <w:pPr>
        <w:spacing w:line="360" w:lineRule="auto"/>
        <w:jc w:val="both"/>
        <w:rPr>
          <w:rFonts w:asciiTheme="majorBidi" w:hAnsiTheme="majorBidi" w:cstheme="majorBidi"/>
          <w:sz w:val="24"/>
          <w:szCs w:val="24"/>
          <w:lang w:val="mk-MK"/>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Основен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предуслов</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која</w:t>
      </w:r>
      <w:proofErr w:type="spellEnd"/>
      <w:r w:rsidRPr="00BF7280">
        <w:rPr>
          <w:rFonts w:asciiTheme="majorBidi" w:hAnsiTheme="majorBidi" w:cstheme="majorBidi"/>
          <w:sz w:val="24"/>
          <w:szCs w:val="24"/>
          <w:lang w:val="ru-RU"/>
        </w:rPr>
        <w:t xml:space="preserve"> било </w:t>
      </w:r>
      <w:proofErr w:type="spellStart"/>
      <w:r w:rsidRPr="00BF7280">
        <w:rPr>
          <w:rFonts w:asciiTheme="majorBidi" w:hAnsiTheme="majorBidi" w:cstheme="majorBidi"/>
          <w:sz w:val="24"/>
          <w:szCs w:val="24"/>
          <w:lang w:val="ru-RU"/>
        </w:rPr>
        <w:t>епидемиолошка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студија</w:t>
      </w:r>
      <w:proofErr w:type="spellEnd"/>
      <w:r w:rsidRPr="00BF7280">
        <w:rPr>
          <w:rFonts w:asciiTheme="majorBidi" w:hAnsiTheme="majorBidi" w:cstheme="majorBidi"/>
          <w:sz w:val="24"/>
          <w:szCs w:val="24"/>
          <w:lang w:val="ru-RU"/>
        </w:rPr>
        <w:t xml:space="preserve"> е точна </w:t>
      </w:r>
      <w:proofErr w:type="spellStart"/>
      <w:r w:rsidRPr="00BF7280">
        <w:rPr>
          <w:rFonts w:asciiTheme="majorBidi" w:hAnsiTheme="majorBidi" w:cstheme="majorBidi"/>
          <w:sz w:val="24"/>
          <w:szCs w:val="24"/>
          <w:lang w:val="ru-RU"/>
        </w:rPr>
        <w:t>дефиниција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заболувањето</w:t>
      </w:r>
      <w:proofErr w:type="spellEnd"/>
      <w:r w:rsidRPr="00BF7280">
        <w:rPr>
          <w:rFonts w:asciiTheme="majorBidi" w:hAnsiTheme="majorBidi" w:cstheme="majorBidi"/>
          <w:sz w:val="24"/>
          <w:szCs w:val="24"/>
          <w:lang w:val="ru-RU"/>
        </w:rPr>
        <w:t xml:space="preserve"> кое се </w:t>
      </w:r>
      <w:proofErr w:type="spellStart"/>
      <w:r w:rsidRPr="00BF7280">
        <w:rPr>
          <w:rFonts w:asciiTheme="majorBidi" w:hAnsiTheme="majorBidi" w:cstheme="majorBidi"/>
          <w:sz w:val="24"/>
          <w:szCs w:val="24"/>
          <w:lang w:val="ru-RU"/>
        </w:rPr>
        <w:t>истражува</w:t>
      </w:r>
      <w:proofErr w:type="spellEnd"/>
      <w:r w:rsidRPr="00BF7280">
        <w:rPr>
          <w:rFonts w:asciiTheme="majorBidi" w:hAnsiTheme="majorBidi" w:cstheme="majorBidi"/>
          <w:sz w:val="24"/>
          <w:szCs w:val="24"/>
          <w:lang w:val="ru-RU"/>
        </w:rPr>
        <w:t xml:space="preserve">. За жал, не </w:t>
      </w:r>
      <w:proofErr w:type="spellStart"/>
      <w:r w:rsidRPr="00BF7280">
        <w:rPr>
          <w:rFonts w:asciiTheme="majorBidi" w:hAnsiTheme="majorBidi" w:cstheme="majorBidi"/>
          <w:sz w:val="24"/>
          <w:szCs w:val="24"/>
          <w:lang w:val="ru-RU"/>
        </w:rPr>
        <w:t>постојат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основни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критериуми</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пародонтални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истражувања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Епидемиолошките</w:t>
      </w:r>
      <w:proofErr w:type="spellEnd"/>
      <w:r w:rsidRPr="00BF7280">
        <w:rPr>
          <w:rFonts w:asciiTheme="majorBidi" w:hAnsiTheme="majorBidi" w:cstheme="majorBidi"/>
          <w:sz w:val="24"/>
          <w:szCs w:val="24"/>
          <w:lang w:val="ru-RU"/>
        </w:rPr>
        <w:t xml:space="preserve"> студии </w:t>
      </w:r>
      <w:proofErr w:type="spellStart"/>
      <w:r w:rsidRPr="00BF7280">
        <w:rPr>
          <w:rFonts w:asciiTheme="majorBidi" w:hAnsiTheme="majorBidi" w:cstheme="majorBidi"/>
          <w:sz w:val="24"/>
          <w:szCs w:val="24"/>
          <w:lang w:val="ru-RU"/>
        </w:rPr>
        <w:t>вклучуваат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квантифицирање</w:t>
      </w:r>
      <w:proofErr w:type="spellEnd"/>
      <w:r w:rsidRPr="00BF7280">
        <w:rPr>
          <w:rFonts w:asciiTheme="majorBidi" w:hAnsiTheme="majorBidi" w:cstheme="majorBidi"/>
          <w:sz w:val="24"/>
          <w:szCs w:val="24"/>
          <w:lang w:val="ru-RU"/>
        </w:rPr>
        <w:t xml:space="preserve"> на широк </w:t>
      </w:r>
      <w:proofErr w:type="spellStart"/>
      <w:r w:rsidRPr="00BF7280">
        <w:rPr>
          <w:rFonts w:asciiTheme="majorBidi" w:hAnsiTheme="majorBidi" w:cstheme="majorBidi"/>
          <w:sz w:val="24"/>
          <w:szCs w:val="24"/>
          <w:lang w:val="ru-RU"/>
        </w:rPr>
        <w:t>спектар</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симптоми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вклучувајќи</w:t>
      </w:r>
      <w:proofErr w:type="spellEnd"/>
      <w:r w:rsidRPr="00BF7280">
        <w:rPr>
          <w:rFonts w:asciiTheme="majorBidi" w:hAnsiTheme="majorBidi" w:cstheme="majorBidi"/>
          <w:sz w:val="24"/>
          <w:szCs w:val="24"/>
          <w:lang w:val="ru-RU"/>
        </w:rPr>
        <w:t xml:space="preserve"> гингивит, </w:t>
      </w:r>
      <w:proofErr w:type="spellStart"/>
      <w:r w:rsidRPr="00BF7280">
        <w:rPr>
          <w:rFonts w:asciiTheme="majorBidi" w:hAnsiTheme="majorBidi" w:cstheme="majorBidi"/>
          <w:sz w:val="24"/>
          <w:szCs w:val="24"/>
          <w:lang w:val="ru-RU"/>
        </w:rPr>
        <w:t>длабочина</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сондирање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клинички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губиток</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епителен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припој</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радиографска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проценка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губитокот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алвеоларната</w:t>
      </w:r>
      <w:proofErr w:type="spellEnd"/>
      <w:r w:rsidRPr="00BF7280">
        <w:rPr>
          <w:rFonts w:asciiTheme="majorBidi" w:hAnsiTheme="majorBidi" w:cstheme="majorBidi"/>
          <w:sz w:val="24"/>
          <w:szCs w:val="24"/>
          <w:lang w:val="ru-RU"/>
        </w:rPr>
        <w:t xml:space="preserve"> коска. </w:t>
      </w:r>
      <w:proofErr w:type="spellStart"/>
      <w:r w:rsidRPr="00BF7280">
        <w:rPr>
          <w:rFonts w:asciiTheme="majorBidi" w:hAnsiTheme="majorBidi" w:cstheme="majorBidi"/>
          <w:sz w:val="24"/>
          <w:szCs w:val="24"/>
          <w:lang w:val="ru-RU"/>
        </w:rPr>
        <w:t>Постојат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значителни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варијации</w:t>
      </w:r>
      <w:proofErr w:type="spellEnd"/>
      <w:r w:rsidRPr="00BF7280">
        <w:rPr>
          <w:rFonts w:asciiTheme="majorBidi" w:hAnsiTheme="majorBidi" w:cstheme="majorBidi"/>
          <w:sz w:val="24"/>
          <w:szCs w:val="24"/>
          <w:lang w:val="ru-RU"/>
        </w:rPr>
        <w:t xml:space="preserve"> кои </w:t>
      </w:r>
      <w:proofErr w:type="spellStart"/>
      <w:r w:rsidRPr="00BF7280">
        <w:rPr>
          <w:rFonts w:asciiTheme="majorBidi" w:hAnsiTheme="majorBidi" w:cstheme="majorBidi"/>
          <w:sz w:val="24"/>
          <w:szCs w:val="24"/>
          <w:lang w:val="ru-RU"/>
        </w:rPr>
        <w:t>ги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карактеризираат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критериумите</w:t>
      </w:r>
      <w:proofErr w:type="spellEnd"/>
      <w:r w:rsidRPr="00BF7280">
        <w:rPr>
          <w:rFonts w:asciiTheme="majorBidi" w:hAnsiTheme="majorBidi" w:cstheme="majorBidi"/>
          <w:sz w:val="24"/>
          <w:szCs w:val="24"/>
          <w:lang w:val="ru-RU"/>
        </w:rPr>
        <w:t xml:space="preserve"> за вредности кои се </w:t>
      </w:r>
      <w:proofErr w:type="spellStart"/>
      <w:r w:rsidRPr="00BF7280">
        <w:rPr>
          <w:rFonts w:asciiTheme="majorBidi" w:hAnsiTheme="majorBidi" w:cstheme="majorBidi"/>
          <w:sz w:val="24"/>
          <w:szCs w:val="24"/>
          <w:lang w:val="ru-RU"/>
        </w:rPr>
        <w:t>користат</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дефинирање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пародонталните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џебови</w:t>
      </w:r>
      <w:proofErr w:type="spellEnd"/>
      <w:r w:rsidRPr="00BF7280">
        <w:rPr>
          <w:rFonts w:asciiTheme="majorBidi" w:hAnsiTheme="majorBidi" w:cstheme="majorBidi"/>
          <w:sz w:val="24"/>
          <w:szCs w:val="24"/>
          <w:lang w:val="ru-RU"/>
        </w:rPr>
        <w:t xml:space="preserve"> како </w:t>
      </w:r>
      <w:proofErr w:type="spellStart"/>
      <w:r w:rsidRPr="00BF7280">
        <w:rPr>
          <w:rFonts w:asciiTheme="majorBidi" w:hAnsiTheme="majorBidi" w:cstheme="majorBidi"/>
          <w:sz w:val="24"/>
          <w:szCs w:val="24"/>
          <w:lang w:val="ru-RU"/>
        </w:rPr>
        <w:t>длабоки</w:t>
      </w:r>
      <w:proofErr w:type="spellEnd"/>
      <w:r w:rsidRPr="00BF7280">
        <w:rPr>
          <w:rFonts w:asciiTheme="majorBidi" w:hAnsiTheme="majorBidi" w:cstheme="majorBidi"/>
          <w:sz w:val="24"/>
          <w:szCs w:val="24"/>
          <w:lang w:val="ru-RU"/>
        </w:rPr>
        <w:t xml:space="preserve">  или </w:t>
      </w:r>
      <w:proofErr w:type="spellStart"/>
      <w:r w:rsidRPr="00BF7280">
        <w:rPr>
          <w:rFonts w:asciiTheme="majorBidi" w:hAnsiTheme="majorBidi" w:cstheme="majorBidi"/>
          <w:sz w:val="24"/>
          <w:szCs w:val="24"/>
          <w:lang w:val="ru-RU"/>
        </w:rPr>
        <w:t>вредностите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клинички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губиток</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епителен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припој</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нивото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алвеоларната</w:t>
      </w:r>
      <w:proofErr w:type="spellEnd"/>
      <w:r w:rsidRPr="00BF7280">
        <w:rPr>
          <w:rFonts w:asciiTheme="majorBidi" w:hAnsiTheme="majorBidi" w:cstheme="majorBidi"/>
          <w:sz w:val="24"/>
          <w:szCs w:val="24"/>
          <w:lang w:val="ru-RU"/>
        </w:rPr>
        <w:t xml:space="preserve"> коска за да се </w:t>
      </w:r>
      <w:proofErr w:type="spellStart"/>
      <w:r w:rsidRPr="00BF7280">
        <w:rPr>
          <w:rFonts w:asciiTheme="majorBidi" w:hAnsiTheme="majorBidi" w:cstheme="majorBidi"/>
          <w:sz w:val="24"/>
          <w:szCs w:val="24"/>
          <w:lang w:val="ru-RU"/>
        </w:rPr>
        <w:t>претпостави</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одреди</w:t>
      </w:r>
      <w:proofErr w:type="spellEnd"/>
      <w:r w:rsidRPr="00BF7280">
        <w:rPr>
          <w:rFonts w:asciiTheme="majorBidi" w:hAnsiTheme="majorBidi" w:cstheme="majorBidi"/>
          <w:sz w:val="24"/>
          <w:szCs w:val="24"/>
          <w:lang w:val="ru-RU"/>
        </w:rPr>
        <w:t xml:space="preserve"> дека постои </w:t>
      </w:r>
      <w:proofErr w:type="spellStart"/>
      <w:r w:rsidRPr="00BF7280">
        <w:rPr>
          <w:rFonts w:asciiTheme="majorBidi" w:hAnsiTheme="majorBidi" w:cstheme="majorBidi"/>
          <w:sz w:val="24"/>
          <w:szCs w:val="24"/>
          <w:lang w:val="ru-RU"/>
        </w:rPr>
        <w:t>вистински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губиток</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потпорните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ткива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Покрај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тоа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има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различни</w:t>
      </w:r>
      <w:proofErr w:type="spellEnd"/>
      <w:r w:rsidRPr="00BF7280">
        <w:rPr>
          <w:rFonts w:asciiTheme="majorBidi" w:hAnsiTheme="majorBidi" w:cstheme="majorBidi"/>
          <w:sz w:val="24"/>
          <w:szCs w:val="24"/>
          <w:lang w:val="ru-RU"/>
        </w:rPr>
        <w:t xml:space="preserve"> дефиниции за </w:t>
      </w:r>
      <w:proofErr w:type="spellStart"/>
      <w:r w:rsidRPr="00BF7280">
        <w:rPr>
          <w:rFonts w:asciiTheme="majorBidi" w:hAnsiTheme="majorBidi" w:cstheme="majorBidi"/>
          <w:sz w:val="24"/>
          <w:szCs w:val="24"/>
          <w:lang w:val="ru-RU"/>
        </w:rPr>
        <w:t>тоа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кој</w:t>
      </w:r>
      <w:proofErr w:type="spellEnd"/>
      <w:r w:rsidRPr="00BF7280">
        <w:rPr>
          <w:rFonts w:asciiTheme="majorBidi" w:hAnsiTheme="majorBidi" w:cstheme="majorBidi"/>
          <w:sz w:val="24"/>
          <w:szCs w:val="24"/>
          <w:lang w:val="ru-RU"/>
        </w:rPr>
        <w:t xml:space="preserve"> треба да е </w:t>
      </w:r>
      <w:proofErr w:type="spellStart"/>
      <w:r w:rsidRPr="00BF7280">
        <w:rPr>
          <w:rFonts w:asciiTheme="majorBidi" w:hAnsiTheme="majorBidi" w:cstheme="majorBidi"/>
          <w:sz w:val="24"/>
          <w:szCs w:val="24"/>
          <w:lang w:val="ru-RU"/>
        </w:rPr>
        <w:t>бројот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површини</w:t>
      </w:r>
      <w:proofErr w:type="spellEnd"/>
      <w:r w:rsidRPr="00BF7280">
        <w:rPr>
          <w:rFonts w:asciiTheme="majorBidi" w:hAnsiTheme="majorBidi" w:cstheme="majorBidi"/>
          <w:sz w:val="24"/>
          <w:szCs w:val="24"/>
          <w:lang w:val="ru-RU"/>
        </w:rPr>
        <w:t xml:space="preserve"> кои се </w:t>
      </w:r>
      <w:proofErr w:type="spellStart"/>
      <w:r w:rsidRPr="00BF7280">
        <w:rPr>
          <w:rFonts w:asciiTheme="majorBidi" w:hAnsiTheme="majorBidi" w:cstheme="majorBidi"/>
          <w:sz w:val="24"/>
          <w:szCs w:val="24"/>
          <w:lang w:val="ru-RU"/>
        </w:rPr>
        <w:t>потребни</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дефинирање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една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единка</w:t>
      </w:r>
      <w:proofErr w:type="spellEnd"/>
      <w:r w:rsidRPr="00BF7280">
        <w:rPr>
          <w:rFonts w:asciiTheme="majorBidi" w:hAnsiTheme="majorBidi" w:cstheme="majorBidi"/>
          <w:sz w:val="24"/>
          <w:szCs w:val="24"/>
          <w:lang w:val="ru-RU"/>
        </w:rPr>
        <w:t xml:space="preserve"> како </w:t>
      </w:r>
      <w:proofErr w:type="spellStart"/>
      <w:r w:rsidRPr="00BF7280">
        <w:rPr>
          <w:rFonts w:asciiTheme="majorBidi" w:hAnsiTheme="majorBidi" w:cstheme="majorBidi"/>
          <w:sz w:val="24"/>
          <w:szCs w:val="24"/>
          <w:lang w:val="ru-RU"/>
        </w:rPr>
        <w:t>случај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односно</w:t>
      </w:r>
      <w:proofErr w:type="spellEnd"/>
      <w:r w:rsidRPr="00BF7280">
        <w:rPr>
          <w:rFonts w:asciiTheme="majorBidi" w:hAnsiTheme="majorBidi" w:cstheme="majorBidi"/>
          <w:sz w:val="24"/>
          <w:szCs w:val="24"/>
          <w:lang w:val="ru-RU"/>
        </w:rPr>
        <w:t xml:space="preserve"> како пациент со  </w:t>
      </w:r>
      <w:proofErr w:type="spellStart"/>
      <w:r w:rsidRPr="00BF7280">
        <w:rPr>
          <w:rFonts w:asciiTheme="majorBidi" w:hAnsiTheme="majorBidi" w:cstheme="majorBidi"/>
          <w:sz w:val="24"/>
          <w:szCs w:val="24"/>
          <w:lang w:val="ru-RU"/>
        </w:rPr>
        <w:t>пародонталната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болест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Овие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недоследности</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дефинициите</w:t>
      </w:r>
      <w:proofErr w:type="spellEnd"/>
      <w:r w:rsidRPr="00BF7280">
        <w:rPr>
          <w:rFonts w:asciiTheme="majorBidi" w:hAnsiTheme="majorBidi" w:cstheme="majorBidi"/>
          <w:sz w:val="24"/>
          <w:szCs w:val="24"/>
          <w:lang w:val="ru-RU"/>
        </w:rPr>
        <w:t xml:space="preserve"> неизбежно </w:t>
      </w:r>
      <w:proofErr w:type="spellStart"/>
      <w:r w:rsidRPr="00BF7280">
        <w:rPr>
          <w:rFonts w:asciiTheme="majorBidi" w:hAnsiTheme="majorBidi" w:cstheme="majorBidi"/>
          <w:sz w:val="24"/>
          <w:szCs w:val="24"/>
          <w:lang w:val="ru-RU"/>
        </w:rPr>
        <w:t>влијаат</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опишувањето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дистрибуцијата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заболувањето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Овие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проблеми</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третирани</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литературата</w:t>
      </w:r>
      <w:proofErr w:type="spellEnd"/>
      <w:r w:rsidRPr="00BF7280">
        <w:rPr>
          <w:rFonts w:asciiTheme="majorBidi" w:hAnsiTheme="majorBidi" w:cstheme="majorBidi"/>
          <w:sz w:val="24"/>
          <w:szCs w:val="24"/>
          <w:lang w:val="ru-RU"/>
        </w:rPr>
        <w:t xml:space="preserve"> и два </w:t>
      </w:r>
      <w:proofErr w:type="spellStart"/>
      <w:r w:rsidRPr="00BF7280">
        <w:rPr>
          <w:rFonts w:asciiTheme="majorBidi" w:hAnsiTheme="majorBidi" w:cstheme="majorBidi"/>
          <w:sz w:val="24"/>
          <w:szCs w:val="24"/>
          <w:lang w:val="ru-RU"/>
        </w:rPr>
        <w:t>специфични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аспекти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привлекуваат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посебно</w:t>
      </w:r>
      <w:proofErr w:type="spellEnd"/>
      <w:r w:rsidRPr="00BF7280">
        <w:rPr>
          <w:rFonts w:asciiTheme="majorBidi" w:hAnsiTheme="majorBidi" w:cstheme="majorBidi"/>
          <w:sz w:val="24"/>
          <w:szCs w:val="24"/>
          <w:lang w:val="ru-RU"/>
        </w:rPr>
        <w:t xml:space="preserve"> внимание. </w:t>
      </w:r>
      <w:proofErr w:type="spellStart"/>
      <w:r w:rsidRPr="00BF7280">
        <w:rPr>
          <w:rFonts w:asciiTheme="majorBidi" w:hAnsiTheme="majorBidi" w:cstheme="majorBidi"/>
          <w:sz w:val="24"/>
          <w:szCs w:val="24"/>
          <w:lang w:val="ru-RU"/>
        </w:rPr>
        <w:t>Имено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способноста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делумен</w:t>
      </w:r>
      <w:proofErr w:type="spellEnd"/>
      <w:r w:rsidRPr="00BF7280">
        <w:rPr>
          <w:rFonts w:asciiTheme="majorBidi" w:hAnsiTheme="majorBidi" w:cstheme="majorBidi"/>
          <w:sz w:val="24"/>
          <w:szCs w:val="24"/>
          <w:lang w:val="ru-RU"/>
        </w:rPr>
        <w:t xml:space="preserve"> или </w:t>
      </w:r>
      <w:proofErr w:type="spellStart"/>
      <w:r w:rsidRPr="00BF7280">
        <w:rPr>
          <w:rFonts w:asciiTheme="majorBidi" w:hAnsiTheme="majorBidi" w:cstheme="majorBidi"/>
          <w:sz w:val="24"/>
          <w:szCs w:val="24"/>
          <w:lang w:val="ru-RU"/>
        </w:rPr>
        <w:t>парцијален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преглед</w:t>
      </w:r>
      <w:proofErr w:type="spellEnd"/>
      <w:r w:rsidRPr="00BF7280">
        <w:rPr>
          <w:rFonts w:asciiTheme="majorBidi" w:hAnsiTheme="majorBidi" w:cstheme="majorBidi"/>
          <w:sz w:val="24"/>
          <w:szCs w:val="24"/>
          <w:lang w:val="ru-RU"/>
        </w:rPr>
        <w:t xml:space="preserve"> и методологии за </w:t>
      </w:r>
      <w:proofErr w:type="spellStart"/>
      <w:r w:rsidRPr="00BF7280">
        <w:rPr>
          <w:rFonts w:asciiTheme="majorBidi" w:hAnsiTheme="majorBidi" w:cstheme="majorBidi"/>
          <w:sz w:val="24"/>
          <w:szCs w:val="24"/>
          <w:lang w:val="ru-RU"/>
        </w:rPr>
        <w:t>таа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состојба</w:t>
      </w:r>
      <w:proofErr w:type="spellEnd"/>
      <w:r w:rsidRPr="00BF7280">
        <w:rPr>
          <w:rFonts w:asciiTheme="majorBidi" w:hAnsiTheme="majorBidi" w:cstheme="majorBidi"/>
          <w:sz w:val="24"/>
          <w:szCs w:val="24"/>
          <w:lang w:val="ru-RU"/>
        </w:rPr>
        <w:t xml:space="preserve"> да се </w:t>
      </w:r>
      <w:proofErr w:type="spellStart"/>
      <w:r w:rsidRPr="00BF7280">
        <w:rPr>
          <w:rFonts w:asciiTheme="majorBidi" w:hAnsiTheme="majorBidi" w:cstheme="majorBidi"/>
          <w:sz w:val="24"/>
          <w:szCs w:val="24"/>
          <w:lang w:val="ru-RU"/>
        </w:rPr>
        <w:t>изрази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врз</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целосната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усна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празнина</w:t>
      </w:r>
      <w:proofErr w:type="spellEnd"/>
      <w:r w:rsidRPr="00BF7280">
        <w:rPr>
          <w:rFonts w:asciiTheme="majorBidi" w:hAnsiTheme="majorBidi" w:cstheme="majorBidi"/>
          <w:sz w:val="24"/>
          <w:szCs w:val="24"/>
          <w:lang w:val="ru-RU"/>
        </w:rPr>
        <w:t xml:space="preserve"> и на </w:t>
      </w:r>
      <w:proofErr w:type="spellStart"/>
      <w:r w:rsidRPr="00BF7280">
        <w:rPr>
          <w:rFonts w:asciiTheme="majorBidi" w:hAnsiTheme="majorBidi" w:cstheme="majorBidi"/>
          <w:sz w:val="24"/>
          <w:szCs w:val="24"/>
          <w:lang w:val="ru-RU"/>
        </w:rPr>
        <w:t>употребата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системот</w:t>
      </w:r>
      <w:proofErr w:type="spellEnd"/>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CPITN</w:t>
      </w:r>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епидемиолошки</w:t>
      </w:r>
      <w:proofErr w:type="spellEnd"/>
      <w:r w:rsidRPr="00BF7280">
        <w:rPr>
          <w:rFonts w:asciiTheme="majorBidi" w:hAnsiTheme="majorBidi" w:cstheme="majorBidi"/>
          <w:sz w:val="24"/>
          <w:szCs w:val="24"/>
          <w:lang w:val="ru-RU"/>
        </w:rPr>
        <w:t xml:space="preserve"> студии на </w:t>
      </w:r>
      <w:proofErr w:type="spellStart"/>
      <w:r w:rsidRPr="00BF7280">
        <w:rPr>
          <w:rFonts w:asciiTheme="majorBidi" w:hAnsiTheme="majorBidi" w:cstheme="majorBidi"/>
          <w:sz w:val="24"/>
          <w:szCs w:val="24"/>
          <w:lang w:val="ru-RU"/>
        </w:rPr>
        <w:t>пародонталната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болест</w:t>
      </w:r>
      <w:proofErr w:type="spellEnd"/>
      <w:r w:rsidRPr="00BF7280">
        <w:rPr>
          <w:rFonts w:asciiTheme="majorBidi" w:hAnsiTheme="majorBidi" w:cstheme="majorBidi"/>
          <w:sz w:val="24"/>
          <w:szCs w:val="24"/>
          <w:lang w:val="ru-RU"/>
        </w:rPr>
        <w:t xml:space="preserve">. Постои </w:t>
      </w:r>
      <w:proofErr w:type="spellStart"/>
      <w:r w:rsidRPr="00BF7280">
        <w:rPr>
          <w:rFonts w:asciiTheme="majorBidi" w:hAnsiTheme="majorBidi" w:cstheme="majorBidi"/>
          <w:sz w:val="24"/>
          <w:szCs w:val="24"/>
          <w:lang w:val="ru-RU"/>
        </w:rPr>
        <w:t>сомневање</w:t>
      </w:r>
      <w:proofErr w:type="spellEnd"/>
      <w:r w:rsidRPr="00BF7280">
        <w:rPr>
          <w:rFonts w:asciiTheme="majorBidi" w:hAnsiTheme="majorBidi" w:cstheme="majorBidi"/>
          <w:sz w:val="24"/>
          <w:szCs w:val="24"/>
          <w:lang w:val="ru-RU"/>
        </w:rPr>
        <w:t xml:space="preserve"> дали за </w:t>
      </w:r>
      <w:proofErr w:type="spellStart"/>
      <w:r w:rsidRPr="00BF7280">
        <w:rPr>
          <w:rFonts w:asciiTheme="majorBidi" w:hAnsiTheme="majorBidi" w:cstheme="majorBidi"/>
          <w:sz w:val="24"/>
          <w:szCs w:val="24"/>
          <w:lang w:val="ru-RU"/>
        </w:rPr>
        <w:t>оптимално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испитување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пародонтопатијата</w:t>
      </w:r>
      <w:proofErr w:type="spellEnd"/>
      <w:r w:rsidRPr="00BF7280">
        <w:rPr>
          <w:rFonts w:asciiTheme="majorBidi" w:hAnsiTheme="majorBidi" w:cstheme="majorBidi"/>
          <w:sz w:val="24"/>
          <w:szCs w:val="24"/>
          <w:lang w:val="ru-RU"/>
        </w:rPr>
        <w:t xml:space="preserve"> треба да се </w:t>
      </w:r>
      <w:proofErr w:type="spellStart"/>
      <w:r w:rsidRPr="00BF7280">
        <w:rPr>
          <w:rFonts w:asciiTheme="majorBidi" w:hAnsiTheme="majorBidi" w:cstheme="majorBidi"/>
          <w:sz w:val="24"/>
          <w:szCs w:val="24"/>
          <w:lang w:val="ru-RU"/>
        </w:rPr>
        <w:t>вклучи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сондирање</w:t>
      </w:r>
      <w:proofErr w:type="spellEnd"/>
      <w:r w:rsidRPr="00BF7280">
        <w:rPr>
          <w:rFonts w:asciiTheme="majorBidi" w:hAnsiTheme="majorBidi" w:cstheme="majorBidi"/>
          <w:sz w:val="24"/>
          <w:szCs w:val="24"/>
          <w:lang w:val="ru-RU"/>
        </w:rPr>
        <w:t xml:space="preserve"> на сите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Сепак</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поголемиот</w:t>
      </w:r>
      <w:proofErr w:type="spellEnd"/>
      <w:r w:rsidRPr="00BF7280">
        <w:rPr>
          <w:rFonts w:asciiTheme="majorBidi" w:hAnsiTheme="majorBidi" w:cstheme="majorBidi"/>
          <w:sz w:val="24"/>
          <w:szCs w:val="24"/>
          <w:lang w:val="ru-RU"/>
        </w:rPr>
        <w:t xml:space="preserve"> дел од </w:t>
      </w:r>
      <w:proofErr w:type="spellStart"/>
      <w:r w:rsidRPr="00BF7280">
        <w:rPr>
          <w:rFonts w:asciiTheme="majorBidi" w:hAnsiTheme="majorBidi" w:cstheme="majorBidi"/>
          <w:sz w:val="24"/>
          <w:szCs w:val="24"/>
          <w:lang w:val="ru-RU"/>
        </w:rPr>
        <w:t>епидемиолошките</w:t>
      </w:r>
      <w:proofErr w:type="spellEnd"/>
      <w:r w:rsidRPr="00BF7280">
        <w:rPr>
          <w:rFonts w:asciiTheme="majorBidi" w:hAnsiTheme="majorBidi" w:cstheme="majorBidi"/>
          <w:sz w:val="24"/>
          <w:szCs w:val="24"/>
          <w:lang w:val="ru-RU"/>
        </w:rPr>
        <w:t xml:space="preserve"> студии, од </w:t>
      </w:r>
      <w:proofErr w:type="spellStart"/>
      <w:r w:rsidRPr="00BF7280">
        <w:rPr>
          <w:rFonts w:asciiTheme="majorBidi" w:hAnsiTheme="majorBidi" w:cstheme="majorBidi"/>
          <w:sz w:val="24"/>
          <w:szCs w:val="24"/>
          <w:lang w:val="ru-RU"/>
        </w:rPr>
        <w:t>практични</w:t>
      </w:r>
      <w:proofErr w:type="spellEnd"/>
      <w:r w:rsidRPr="00BF7280">
        <w:rPr>
          <w:rFonts w:asciiTheme="majorBidi" w:hAnsiTheme="majorBidi" w:cstheme="majorBidi"/>
          <w:sz w:val="24"/>
          <w:szCs w:val="24"/>
          <w:lang w:val="ru-RU"/>
        </w:rPr>
        <w:t xml:space="preserve"> причини </w:t>
      </w:r>
      <w:proofErr w:type="spellStart"/>
      <w:r w:rsidRPr="00BF7280">
        <w:rPr>
          <w:rFonts w:asciiTheme="majorBidi" w:hAnsiTheme="majorBidi" w:cstheme="majorBidi"/>
          <w:sz w:val="24"/>
          <w:szCs w:val="24"/>
          <w:lang w:val="ru-RU"/>
        </w:rPr>
        <w:t>вклучуваат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парцијален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преглед</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одредување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индексите</w:t>
      </w:r>
      <w:proofErr w:type="spellEnd"/>
      <w:r w:rsidRPr="00BF7280">
        <w:rPr>
          <w:rFonts w:asciiTheme="majorBidi" w:hAnsiTheme="majorBidi" w:cstheme="majorBidi"/>
          <w:sz w:val="24"/>
          <w:szCs w:val="24"/>
          <w:lang w:val="ru-RU"/>
        </w:rPr>
        <w:t xml:space="preserve">. Постои </w:t>
      </w:r>
      <w:proofErr w:type="spellStart"/>
      <w:r w:rsidRPr="00BF7280">
        <w:rPr>
          <w:rFonts w:asciiTheme="majorBidi" w:hAnsiTheme="majorBidi" w:cstheme="majorBidi"/>
          <w:sz w:val="24"/>
          <w:szCs w:val="24"/>
          <w:lang w:val="ru-RU"/>
        </w:rPr>
        <w:t>мислење</w:t>
      </w:r>
      <w:proofErr w:type="spellEnd"/>
      <w:r w:rsidRPr="00BF7280">
        <w:rPr>
          <w:rFonts w:asciiTheme="majorBidi" w:hAnsiTheme="majorBidi" w:cstheme="majorBidi"/>
          <w:sz w:val="24"/>
          <w:szCs w:val="24"/>
          <w:lang w:val="ru-RU"/>
        </w:rPr>
        <w:t xml:space="preserve"> дека со </w:t>
      </w:r>
      <w:proofErr w:type="spellStart"/>
      <w:r w:rsidRPr="00BF7280">
        <w:rPr>
          <w:rFonts w:asciiTheme="majorBidi" w:hAnsiTheme="majorBidi" w:cstheme="majorBidi"/>
          <w:sz w:val="24"/>
          <w:szCs w:val="24"/>
          <w:lang w:val="ru-RU"/>
        </w:rPr>
        <w:t>користењето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парцијалните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испитувања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времетраењето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одредувањето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пародонталните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индекси</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употребата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опрема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цената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чинење</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сведува</w:t>
      </w:r>
      <w:proofErr w:type="spellEnd"/>
      <w:r w:rsidRPr="00BF7280">
        <w:rPr>
          <w:rFonts w:asciiTheme="majorBidi" w:hAnsiTheme="majorBidi" w:cstheme="majorBidi"/>
          <w:sz w:val="24"/>
          <w:szCs w:val="24"/>
          <w:lang w:val="ru-RU"/>
        </w:rPr>
        <w:t xml:space="preserve"> на минимум под </w:t>
      </w:r>
      <w:proofErr w:type="spellStart"/>
      <w:r w:rsidRPr="00BF7280">
        <w:rPr>
          <w:rFonts w:asciiTheme="majorBidi" w:hAnsiTheme="majorBidi" w:cstheme="majorBidi"/>
          <w:sz w:val="24"/>
          <w:szCs w:val="24"/>
          <w:lang w:val="ru-RU"/>
        </w:rPr>
        <w:t>услов</w:t>
      </w:r>
      <w:proofErr w:type="spellEnd"/>
      <w:r w:rsidRPr="00BF7280">
        <w:rPr>
          <w:rFonts w:asciiTheme="majorBidi" w:hAnsiTheme="majorBidi" w:cstheme="majorBidi"/>
          <w:sz w:val="24"/>
          <w:szCs w:val="24"/>
          <w:lang w:val="ru-RU"/>
        </w:rPr>
        <w:t xml:space="preserve"> да се </w:t>
      </w:r>
      <w:proofErr w:type="spellStart"/>
      <w:r w:rsidRPr="00BF7280">
        <w:rPr>
          <w:rFonts w:asciiTheme="majorBidi" w:hAnsiTheme="majorBidi" w:cstheme="majorBidi"/>
          <w:sz w:val="24"/>
          <w:szCs w:val="24"/>
          <w:lang w:val="ru-RU"/>
        </w:rPr>
        <w:t>испитаат</w:t>
      </w:r>
      <w:proofErr w:type="spellEnd"/>
      <w:r w:rsidRPr="00BF7280">
        <w:rPr>
          <w:rFonts w:asciiTheme="majorBidi" w:hAnsiTheme="majorBidi" w:cstheme="majorBidi"/>
          <w:sz w:val="24"/>
          <w:szCs w:val="24"/>
          <w:lang w:val="ru-RU"/>
        </w:rPr>
        <w:t xml:space="preserve"> сите </w:t>
      </w:r>
      <w:proofErr w:type="spellStart"/>
      <w:r w:rsidRPr="00BF7280">
        <w:rPr>
          <w:rFonts w:asciiTheme="majorBidi" w:hAnsiTheme="majorBidi" w:cstheme="majorBidi"/>
          <w:sz w:val="24"/>
          <w:szCs w:val="24"/>
          <w:lang w:val="ru-RU"/>
        </w:rPr>
        <w:t>сегменти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соодветно</w:t>
      </w:r>
      <w:proofErr w:type="spellEnd"/>
      <w:r w:rsidRPr="00BF7280">
        <w:rPr>
          <w:rFonts w:asciiTheme="majorBidi" w:hAnsiTheme="majorBidi" w:cstheme="majorBidi"/>
          <w:sz w:val="24"/>
          <w:szCs w:val="24"/>
          <w:lang w:val="ru-RU"/>
        </w:rPr>
        <w:t xml:space="preserve"> . </w:t>
      </w:r>
      <w:proofErr w:type="spellStart"/>
      <w:r w:rsidRPr="00BF7280">
        <w:rPr>
          <w:rFonts w:asciiTheme="majorBidi" w:hAnsiTheme="majorBidi" w:cstheme="majorBidi"/>
          <w:sz w:val="24"/>
          <w:szCs w:val="24"/>
          <w:lang w:val="ru-RU"/>
        </w:rPr>
        <w:t>Некои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истражувачи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истакнуваат</w:t>
      </w:r>
      <w:proofErr w:type="spellEnd"/>
      <w:r w:rsidRPr="00BF7280">
        <w:rPr>
          <w:rFonts w:asciiTheme="majorBidi" w:hAnsiTheme="majorBidi" w:cstheme="majorBidi"/>
          <w:sz w:val="24"/>
          <w:szCs w:val="24"/>
          <w:lang w:val="ru-RU"/>
        </w:rPr>
        <w:t xml:space="preserve"> дека </w:t>
      </w:r>
      <w:proofErr w:type="spellStart"/>
      <w:r w:rsidRPr="00BF7280">
        <w:rPr>
          <w:rFonts w:asciiTheme="majorBidi" w:hAnsiTheme="majorBidi" w:cstheme="majorBidi"/>
          <w:sz w:val="24"/>
          <w:szCs w:val="24"/>
          <w:lang w:val="ru-RU"/>
        </w:rPr>
        <w:t>наодите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добиени</w:t>
      </w:r>
      <w:proofErr w:type="spellEnd"/>
      <w:r w:rsidRPr="00BF7280">
        <w:rPr>
          <w:rFonts w:asciiTheme="majorBidi" w:hAnsiTheme="majorBidi" w:cstheme="majorBidi"/>
          <w:sz w:val="24"/>
          <w:szCs w:val="24"/>
          <w:lang w:val="ru-RU"/>
        </w:rPr>
        <w:t xml:space="preserve"> од страна на </w:t>
      </w:r>
      <w:proofErr w:type="spellStart"/>
      <w:r w:rsidRPr="00BF7280">
        <w:rPr>
          <w:rFonts w:asciiTheme="majorBidi" w:hAnsiTheme="majorBidi" w:cstheme="majorBidi"/>
          <w:sz w:val="24"/>
          <w:szCs w:val="24"/>
          <w:lang w:val="ru-RU"/>
        </w:rPr>
        <w:t>парцијалното</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целосното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испитување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можат</w:t>
      </w:r>
      <w:proofErr w:type="spellEnd"/>
      <w:r w:rsidRPr="00BF7280">
        <w:rPr>
          <w:rFonts w:asciiTheme="majorBidi" w:hAnsiTheme="majorBidi" w:cstheme="majorBidi"/>
          <w:sz w:val="24"/>
          <w:szCs w:val="24"/>
          <w:lang w:val="ru-RU"/>
        </w:rPr>
        <w:t xml:space="preserve"> да </w:t>
      </w:r>
      <w:proofErr w:type="spellStart"/>
      <w:r w:rsidRPr="00BF7280">
        <w:rPr>
          <w:rFonts w:asciiTheme="majorBidi" w:hAnsiTheme="majorBidi" w:cstheme="majorBidi"/>
          <w:sz w:val="24"/>
          <w:szCs w:val="24"/>
          <w:lang w:val="ru-RU"/>
        </w:rPr>
        <w:t>бидат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значителни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Постојат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бројни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истажувања</w:t>
      </w:r>
      <w:proofErr w:type="spellEnd"/>
      <w:r w:rsidRPr="00BF7280">
        <w:rPr>
          <w:rFonts w:asciiTheme="majorBidi" w:hAnsiTheme="majorBidi" w:cstheme="majorBidi"/>
          <w:sz w:val="24"/>
          <w:szCs w:val="24"/>
          <w:lang w:val="ru-RU"/>
        </w:rPr>
        <w:t xml:space="preserve"> во кои се </w:t>
      </w:r>
      <w:proofErr w:type="spellStart"/>
      <w:r w:rsidRPr="00BF7280">
        <w:rPr>
          <w:rFonts w:asciiTheme="majorBidi" w:hAnsiTheme="majorBidi" w:cstheme="majorBidi"/>
          <w:sz w:val="24"/>
          <w:szCs w:val="24"/>
          <w:lang w:val="ru-RU"/>
        </w:rPr>
        <w:t>компарирани</w:t>
      </w:r>
      <w:proofErr w:type="spellEnd"/>
      <w:r w:rsidRPr="00BF7280">
        <w:rPr>
          <w:rFonts w:asciiTheme="majorBidi" w:hAnsiTheme="majorBidi" w:cstheme="majorBidi"/>
          <w:sz w:val="24"/>
          <w:szCs w:val="24"/>
          <w:lang w:val="ru-RU"/>
        </w:rPr>
        <w:t xml:space="preserve"> студии во кои се </w:t>
      </w:r>
      <w:proofErr w:type="spellStart"/>
      <w:r w:rsidRPr="00BF7280">
        <w:rPr>
          <w:rFonts w:asciiTheme="majorBidi" w:hAnsiTheme="majorBidi" w:cstheme="majorBidi"/>
          <w:sz w:val="24"/>
          <w:szCs w:val="24"/>
          <w:lang w:val="ru-RU"/>
        </w:rPr>
        <w:t>даваат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податоци</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пародонтот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собрани</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целата</w:t>
      </w:r>
      <w:proofErr w:type="spellEnd"/>
      <w:r w:rsidRPr="00BF7280">
        <w:rPr>
          <w:rFonts w:asciiTheme="majorBidi" w:hAnsiTheme="majorBidi" w:cstheme="majorBidi"/>
          <w:sz w:val="24"/>
          <w:szCs w:val="24"/>
          <w:lang w:val="ru-RU"/>
        </w:rPr>
        <w:t xml:space="preserve"> уста со </w:t>
      </w:r>
      <w:proofErr w:type="spellStart"/>
      <w:r w:rsidRPr="00BF7280">
        <w:rPr>
          <w:rFonts w:asciiTheme="majorBidi" w:hAnsiTheme="majorBidi" w:cstheme="majorBidi"/>
          <w:sz w:val="24"/>
          <w:szCs w:val="24"/>
          <w:lang w:val="ru-RU"/>
        </w:rPr>
        <w:t>податоците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добиени</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испитувањето</w:t>
      </w:r>
      <w:proofErr w:type="spellEnd"/>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lang w:val="ru-RU"/>
        </w:rPr>
        <w:lastRenderedPageBreak/>
        <w:t xml:space="preserve">на </w:t>
      </w:r>
      <w:proofErr w:type="spellStart"/>
      <w:r w:rsidRPr="00BF7280">
        <w:rPr>
          <w:rFonts w:asciiTheme="majorBidi" w:hAnsiTheme="majorBidi" w:cstheme="majorBidi"/>
          <w:sz w:val="24"/>
          <w:szCs w:val="24"/>
          <w:lang w:val="ru-RU"/>
        </w:rPr>
        <w:t>одреден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број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или </w:t>
      </w:r>
      <w:proofErr w:type="spellStart"/>
      <w:r w:rsidRPr="00BF7280">
        <w:rPr>
          <w:rFonts w:asciiTheme="majorBidi" w:hAnsiTheme="majorBidi" w:cstheme="majorBidi"/>
          <w:sz w:val="24"/>
          <w:szCs w:val="24"/>
          <w:lang w:val="ru-RU"/>
        </w:rPr>
        <w:t>забни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површини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Резултатите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добиени</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овие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истражувања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покажуваат</w:t>
      </w:r>
      <w:proofErr w:type="spellEnd"/>
      <w:r w:rsidRPr="00BF7280">
        <w:rPr>
          <w:rFonts w:asciiTheme="majorBidi" w:hAnsiTheme="majorBidi" w:cstheme="majorBidi"/>
          <w:sz w:val="24"/>
          <w:szCs w:val="24"/>
          <w:lang w:val="ru-RU"/>
        </w:rPr>
        <w:t xml:space="preserve"> дека </w:t>
      </w:r>
      <w:proofErr w:type="spellStart"/>
      <w:r w:rsidRPr="00BF7280">
        <w:rPr>
          <w:rFonts w:asciiTheme="majorBidi" w:hAnsiTheme="majorBidi" w:cstheme="majorBidi"/>
          <w:sz w:val="24"/>
          <w:szCs w:val="24"/>
          <w:lang w:val="ru-RU"/>
        </w:rPr>
        <w:t>изведувањето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парцијални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системи</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одредување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состојбата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одреден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број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директно</w:t>
      </w:r>
      <w:proofErr w:type="spellEnd"/>
      <w:r w:rsidRPr="00BF7280">
        <w:rPr>
          <w:rFonts w:asciiTheme="majorBidi" w:hAnsiTheme="majorBidi" w:cstheme="majorBidi"/>
          <w:sz w:val="24"/>
          <w:szCs w:val="24"/>
          <w:lang w:val="ru-RU"/>
        </w:rPr>
        <w:t xml:space="preserve"> зависни од </w:t>
      </w:r>
      <w:proofErr w:type="spellStart"/>
      <w:r w:rsidRPr="00BF7280">
        <w:rPr>
          <w:rFonts w:asciiTheme="majorBidi" w:hAnsiTheme="majorBidi" w:cstheme="majorBidi"/>
          <w:sz w:val="24"/>
          <w:szCs w:val="24"/>
          <w:lang w:val="ru-RU"/>
        </w:rPr>
        <w:t>моменталната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преваленца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болест</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популацијата</w:t>
      </w:r>
      <w:proofErr w:type="spellEnd"/>
      <w:r w:rsidRPr="00BF7280">
        <w:rPr>
          <w:rFonts w:asciiTheme="majorBidi" w:hAnsiTheme="majorBidi" w:cstheme="majorBidi"/>
          <w:sz w:val="24"/>
          <w:szCs w:val="24"/>
          <w:lang w:val="ru-RU"/>
        </w:rPr>
        <w:t xml:space="preserve"> и возраста на </w:t>
      </w:r>
      <w:proofErr w:type="spellStart"/>
      <w:r w:rsidRPr="00BF7280">
        <w:rPr>
          <w:rFonts w:asciiTheme="majorBidi" w:hAnsiTheme="majorBidi" w:cstheme="majorBidi"/>
          <w:sz w:val="24"/>
          <w:szCs w:val="24"/>
          <w:lang w:val="ru-RU"/>
        </w:rPr>
        <w:t>испитуваната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популација</w:t>
      </w:r>
      <w:proofErr w:type="spellEnd"/>
      <w:r w:rsidRPr="00BF7280">
        <w:rPr>
          <w:rFonts w:asciiTheme="majorBidi" w:hAnsiTheme="majorBidi" w:cstheme="majorBidi"/>
          <w:sz w:val="24"/>
          <w:szCs w:val="24"/>
          <w:lang w:val="ru-RU"/>
        </w:rPr>
        <w:t xml:space="preserve">. Па </w:t>
      </w:r>
      <w:proofErr w:type="spellStart"/>
      <w:r w:rsidRPr="00BF7280">
        <w:rPr>
          <w:rFonts w:asciiTheme="majorBidi" w:hAnsiTheme="majorBidi" w:cstheme="majorBidi"/>
          <w:sz w:val="24"/>
          <w:szCs w:val="24"/>
          <w:lang w:val="ru-RU"/>
        </w:rPr>
        <w:t>така</w:t>
      </w:r>
      <w:proofErr w:type="spellEnd"/>
      <w:r w:rsidRPr="00BF7280">
        <w:rPr>
          <w:rFonts w:asciiTheme="majorBidi" w:hAnsiTheme="majorBidi" w:cstheme="majorBidi"/>
          <w:sz w:val="24"/>
          <w:szCs w:val="24"/>
          <w:lang w:val="ru-RU"/>
        </w:rPr>
        <w:t xml:space="preserve"> колку е </w:t>
      </w:r>
      <w:proofErr w:type="spellStart"/>
      <w:r w:rsidRPr="00BF7280">
        <w:rPr>
          <w:rFonts w:asciiTheme="majorBidi" w:hAnsiTheme="majorBidi" w:cstheme="majorBidi"/>
          <w:sz w:val="24"/>
          <w:szCs w:val="24"/>
          <w:lang w:val="ru-RU"/>
        </w:rPr>
        <w:t>помала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фреквенцијата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заболувањето</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самата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популација</w:t>
      </w:r>
      <w:proofErr w:type="spellEnd"/>
      <w:r w:rsidRPr="00BF7280">
        <w:rPr>
          <w:rFonts w:asciiTheme="majorBidi" w:hAnsiTheme="majorBidi" w:cstheme="majorBidi"/>
          <w:sz w:val="24"/>
          <w:szCs w:val="24"/>
          <w:lang w:val="ru-RU"/>
        </w:rPr>
        <w:t xml:space="preserve">, толку </w:t>
      </w:r>
      <w:proofErr w:type="spellStart"/>
      <w:r w:rsidRPr="00BF7280">
        <w:rPr>
          <w:rFonts w:asciiTheme="majorBidi" w:hAnsiTheme="majorBidi" w:cstheme="majorBidi"/>
          <w:sz w:val="24"/>
          <w:szCs w:val="24"/>
          <w:lang w:val="ru-RU"/>
        </w:rPr>
        <w:t>бројот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заболени</w:t>
      </w:r>
      <w:proofErr w:type="spellEnd"/>
      <w:r w:rsidRPr="00BF7280">
        <w:rPr>
          <w:rFonts w:asciiTheme="majorBidi" w:hAnsiTheme="majorBidi" w:cstheme="majorBidi"/>
          <w:sz w:val="24"/>
          <w:szCs w:val="24"/>
          <w:lang w:val="ru-RU"/>
        </w:rPr>
        <w:t xml:space="preserve"> места и </w:t>
      </w:r>
      <w:proofErr w:type="spellStart"/>
      <w:r w:rsidRPr="00BF7280">
        <w:rPr>
          <w:rFonts w:asciiTheme="majorBidi" w:hAnsiTheme="majorBidi" w:cstheme="majorBidi"/>
          <w:sz w:val="24"/>
          <w:szCs w:val="24"/>
          <w:lang w:val="ru-RU"/>
        </w:rPr>
        <w:t>заби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ќе</w:t>
      </w:r>
      <w:proofErr w:type="spellEnd"/>
      <w:r w:rsidRPr="00BF7280">
        <w:rPr>
          <w:rFonts w:asciiTheme="majorBidi" w:hAnsiTheme="majorBidi" w:cstheme="majorBidi"/>
          <w:sz w:val="24"/>
          <w:szCs w:val="24"/>
          <w:lang w:val="ru-RU"/>
        </w:rPr>
        <w:t xml:space="preserve"> е </w:t>
      </w:r>
      <w:proofErr w:type="spellStart"/>
      <w:r w:rsidRPr="00BF7280">
        <w:rPr>
          <w:rFonts w:asciiTheme="majorBidi" w:hAnsiTheme="majorBidi" w:cstheme="majorBidi"/>
          <w:sz w:val="24"/>
          <w:szCs w:val="24"/>
          <w:lang w:val="ru-RU"/>
        </w:rPr>
        <w:t>помал</w:t>
      </w:r>
      <w:proofErr w:type="spellEnd"/>
      <w:r w:rsidRPr="00BF7280">
        <w:rPr>
          <w:rFonts w:asciiTheme="majorBidi" w:hAnsiTheme="majorBidi" w:cstheme="majorBidi"/>
          <w:sz w:val="24"/>
          <w:szCs w:val="24"/>
          <w:lang w:val="ru-RU"/>
        </w:rPr>
        <w:t xml:space="preserve"> и на </w:t>
      </w:r>
      <w:proofErr w:type="spellStart"/>
      <w:r w:rsidRPr="00BF7280">
        <w:rPr>
          <w:rFonts w:asciiTheme="majorBidi" w:hAnsiTheme="majorBidi" w:cstheme="majorBidi"/>
          <w:sz w:val="24"/>
          <w:szCs w:val="24"/>
          <w:lang w:val="ru-RU"/>
        </w:rPr>
        <w:t>тој</w:t>
      </w:r>
      <w:proofErr w:type="spellEnd"/>
      <w:r w:rsidRPr="00BF7280">
        <w:rPr>
          <w:rFonts w:asciiTheme="majorBidi" w:hAnsiTheme="majorBidi" w:cstheme="majorBidi"/>
          <w:sz w:val="24"/>
          <w:szCs w:val="24"/>
          <w:lang w:val="ru-RU"/>
        </w:rPr>
        <w:t xml:space="preserve"> начин </w:t>
      </w:r>
      <w:proofErr w:type="spellStart"/>
      <w:r w:rsidRPr="00BF7280">
        <w:rPr>
          <w:rFonts w:asciiTheme="majorBidi" w:hAnsiTheme="majorBidi" w:cstheme="majorBidi"/>
          <w:sz w:val="24"/>
          <w:szCs w:val="24"/>
          <w:lang w:val="ru-RU"/>
        </w:rPr>
        <w:t>ќе</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соочиме</w:t>
      </w:r>
      <w:proofErr w:type="spellEnd"/>
      <w:r w:rsidRPr="00BF7280">
        <w:rPr>
          <w:rFonts w:asciiTheme="majorBidi" w:hAnsiTheme="majorBidi" w:cstheme="majorBidi"/>
          <w:sz w:val="24"/>
          <w:szCs w:val="24"/>
          <w:lang w:val="ru-RU"/>
        </w:rPr>
        <w:t xml:space="preserve"> со </w:t>
      </w:r>
      <w:proofErr w:type="spellStart"/>
      <w:r w:rsidRPr="00BF7280">
        <w:rPr>
          <w:rFonts w:asciiTheme="majorBidi" w:hAnsiTheme="majorBidi" w:cstheme="majorBidi"/>
          <w:sz w:val="24"/>
          <w:szCs w:val="24"/>
          <w:lang w:val="ru-RU"/>
        </w:rPr>
        <w:t>проблеми</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парцијално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испитување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пародонталните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лезии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Затоа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испитувањето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целата</w:t>
      </w:r>
      <w:proofErr w:type="spellEnd"/>
      <w:r w:rsidRPr="00BF7280">
        <w:rPr>
          <w:rFonts w:asciiTheme="majorBidi" w:hAnsiTheme="majorBidi" w:cstheme="majorBidi"/>
          <w:sz w:val="24"/>
          <w:szCs w:val="24"/>
          <w:lang w:val="ru-RU"/>
        </w:rPr>
        <w:t xml:space="preserve"> уста е </w:t>
      </w:r>
      <w:proofErr w:type="spellStart"/>
      <w:r w:rsidRPr="00BF7280">
        <w:rPr>
          <w:rFonts w:asciiTheme="majorBidi" w:hAnsiTheme="majorBidi" w:cstheme="majorBidi"/>
          <w:sz w:val="24"/>
          <w:szCs w:val="24"/>
          <w:lang w:val="ru-RU"/>
        </w:rPr>
        <w:t>најсоодветно</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одредување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преваленцата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сериозноста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болест</w:t>
      </w:r>
      <w:proofErr w:type="spellEnd"/>
      <w:r w:rsidRPr="00BF7280">
        <w:rPr>
          <w:rFonts w:asciiTheme="majorBidi" w:hAnsiTheme="majorBidi" w:cstheme="majorBidi"/>
          <w:sz w:val="24"/>
          <w:szCs w:val="24"/>
          <w:lang w:val="ru-RU"/>
        </w:rPr>
        <w:t xml:space="preserve"> во популацијата</w:t>
      </w:r>
      <w:r w:rsidRPr="00BF7280">
        <w:rPr>
          <w:rFonts w:asciiTheme="majorBidi" w:hAnsiTheme="majorBidi" w:cstheme="majorBidi"/>
          <w:sz w:val="24"/>
          <w:szCs w:val="24"/>
          <w:vertAlign w:val="superscript"/>
          <w:lang w:val="ru-RU"/>
        </w:rPr>
        <w:t>7</w:t>
      </w:r>
      <w:r w:rsidRPr="00BF7280">
        <w:rPr>
          <w:rFonts w:asciiTheme="majorBidi" w:hAnsiTheme="majorBidi" w:cstheme="majorBidi"/>
          <w:sz w:val="24"/>
          <w:szCs w:val="24"/>
          <w:lang w:val="ru-RU"/>
        </w:rPr>
        <w:t xml:space="preserve">. </w:t>
      </w:r>
    </w:p>
    <w:p w14:paraId="55EB424B" w14:textId="77777777" w:rsidR="00851181" w:rsidRPr="00BF7280" w:rsidRDefault="00851181" w:rsidP="00851181">
      <w:pPr>
        <w:spacing w:line="360" w:lineRule="auto"/>
        <w:jc w:val="both"/>
        <w:rPr>
          <w:rStyle w:val="q4iawc"/>
          <w:rFonts w:asciiTheme="majorBidi" w:hAnsiTheme="majorBidi" w:cstheme="majorBidi"/>
          <w:sz w:val="24"/>
          <w:szCs w:val="24"/>
          <w:lang w:val="ru-RU"/>
        </w:rPr>
      </w:pPr>
    </w:p>
    <w:p w14:paraId="4329E630" w14:textId="77777777" w:rsidR="00BF7280" w:rsidRPr="00BF7280" w:rsidRDefault="00BF7280" w:rsidP="00851181">
      <w:pPr>
        <w:spacing w:line="360" w:lineRule="auto"/>
        <w:jc w:val="both"/>
        <w:rPr>
          <w:rStyle w:val="q4iawc"/>
          <w:rFonts w:asciiTheme="majorBidi" w:hAnsiTheme="majorBidi" w:cstheme="majorBidi"/>
          <w:b/>
          <w:sz w:val="24"/>
          <w:szCs w:val="24"/>
          <w:lang w:val="ru-RU"/>
        </w:rPr>
      </w:pPr>
      <w:proofErr w:type="spellStart"/>
      <w:r w:rsidRPr="00BF7280">
        <w:rPr>
          <w:rStyle w:val="q4iawc"/>
          <w:rFonts w:asciiTheme="majorBidi" w:hAnsiTheme="majorBidi" w:cstheme="majorBidi"/>
          <w:b/>
          <w:sz w:val="24"/>
          <w:szCs w:val="24"/>
          <w:lang w:val="ru-RU"/>
        </w:rPr>
        <w:t>Критичка</w:t>
      </w:r>
      <w:proofErr w:type="spellEnd"/>
      <w:r w:rsidRPr="00BF7280">
        <w:rPr>
          <w:rStyle w:val="q4iawc"/>
          <w:rFonts w:asciiTheme="majorBidi" w:hAnsiTheme="majorBidi" w:cstheme="majorBidi"/>
          <w:b/>
          <w:sz w:val="24"/>
          <w:szCs w:val="24"/>
          <w:lang w:val="ru-RU"/>
        </w:rPr>
        <w:t xml:space="preserve"> </w:t>
      </w:r>
      <w:proofErr w:type="spellStart"/>
      <w:r w:rsidRPr="00BF7280">
        <w:rPr>
          <w:rStyle w:val="q4iawc"/>
          <w:rFonts w:asciiTheme="majorBidi" w:hAnsiTheme="majorBidi" w:cstheme="majorBidi"/>
          <w:b/>
          <w:sz w:val="24"/>
          <w:szCs w:val="24"/>
          <w:lang w:val="ru-RU"/>
        </w:rPr>
        <w:t>евалуација</w:t>
      </w:r>
      <w:proofErr w:type="spellEnd"/>
      <w:r w:rsidRPr="00BF7280">
        <w:rPr>
          <w:rStyle w:val="q4iawc"/>
          <w:rFonts w:asciiTheme="majorBidi" w:hAnsiTheme="majorBidi" w:cstheme="majorBidi"/>
          <w:b/>
          <w:sz w:val="24"/>
          <w:szCs w:val="24"/>
          <w:lang w:val="ru-RU"/>
        </w:rPr>
        <w:t xml:space="preserve"> на </w:t>
      </w:r>
      <w:proofErr w:type="spellStart"/>
      <w:r w:rsidRPr="00BF7280">
        <w:rPr>
          <w:rStyle w:val="q4iawc"/>
          <w:rFonts w:asciiTheme="majorBidi" w:hAnsiTheme="majorBidi" w:cstheme="majorBidi"/>
          <w:b/>
          <w:sz w:val="24"/>
          <w:szCs w:val="24"/>
          <w:lang w:val="ru-RU"/>
        </w:rPr>
        <w:t>индекси</w:t>
      </w:r>
      <w:proofErr w:type="spellEnd"/>
      <w:r w:rsidRPr="00BF7280">
        <w:rPr>
          <w:rStyle w:val="q4iawc"/>
          <w:rFonts w:asciiTheme="majorBidi" w:hAnsiTheme="majorBidi" w:cstheme="majorBidi"/>
          <w:b/>
          <w:sz w:val="24"/>
          <w:szCs w:val="24"/>
          <w:lang w:val="ru-RU"/>
        </w:rPr>
        <w:t xml:space="preserve"> за </w:t>
      </w:r>
      <w:proofErr w:type="spellStart"/>
      <w:r w:rsidRPr="00BF7280">
        <w:rPr>
          <w:rStyle w:val="q4iawc"/>
          <w:rFonts w:asciiTheme="majorBidi" w:hAnsiTheme="majorBidi" w:cstheme="majorBidi"/>
          <w:b/>
          <w:sz w:val="24"/>
          <w:szCs w:val="24"/>
          <w:lang w:val="ru-RU"/>
        </w:rPr>
        <w:t>орална</w:t>
      </w:r>
      <w:proofErr w:type="spellEnd"/>
      <w:r w:rsidRPr="00BF7280">
        <w:rPr>
          <w:rStyle w:val="q4iawc"/>
          <w:rFonts w:asciiTheme="majorBidi" w:hAnsiTheme="majorBidi" w:cstheme="majorBidi"/>
          <w:b/>
          <w:sz w:val="24"/>
          <w:szCs w:val="24"/>
          <w:lang w:val="ru-RU"/>
        </w:rPr>
        <w:t xml:space="preserve"> </w:t>
      </w:r>
      <w:proofErr w:type="spellStart"/>
      <w:r w:rsidRPr="00BF7280">
        <w:rPr>
          <w:rStyle w:val="q4iawc"/>
          <w:rFonts w:asciiTheme="majorBidi" w:hAnsiTheme="majorBidi" w:cstheme="majorBidi"/>
          <w:b/>
          <w:sz w:val="24"/>
          <w:szCs w:val="24"/>
          <w:lang w:val="ru-RU"/>
        </w:rPr>
        <w:t>хигиена</w:t>
      </w:r>
      <w:proofErr w:type="spellEnd"/>
    </w:p>
    <w:p w14:paraId="39709981" w14:textId="77777777" w:rsidR="00BF7280" w:rsidRPr="00BF7280" w:rsidRDefault="00BF7280" w:rsidP="00851181">
      <w:pPr>
        <w:spacing w:line="360" w:lineRule="auto"/>
        <w:jc w:val="both"/>
        <w:rPr>
          <w:rStyle w:val="q4iawc"/>
          <w:rFonts w:asciiTheme="majorBidi" w:hAnsiTheme="majorBidi" w:cstheme="majorBidi"/>
          <w:sz w:val="24"/>
          <w:szCs w:val="24"/>
          <w:lang w:val="ru-RU"/>
        </w:rPr>
      </w:pPr>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Индексот</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орална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хигиена</w:t>
      </w:r>
      <w:proofErr w:type="spellEnd"/>
      <w:r w:rsidRPr="00BF7280">
        <w:rPr>
          <w:rStyle w:val="q4iawc"/>
          <w:rFonts w:asciiTheme="majorBidi" w:hAnsiTheme="majorBidi" w:cstheme="majorBidi"/>
          <w:sz w:val="24"/>
          <w:szCs w:val="24"/>
          <w:lang w:val="ru-RU"/>
        </w:rPr>
        <w:t xml:space="preserve"> бил предложен во 1960 година, а  </w:t>
      </w:r>
      <w:proofErr w:type="spellStart"/>
      <w:r w:rsidRPr="00BF7280">
        <w:rPr>
          <w:rStyle w:val="q4iawc"/>
          <w:rFonts w:asciiTheme="majorBidi" w:hAnsiTheme="majorBidi" w:cstheme="majorBidi"/>
          <w:sz w:val="24"/>
          <w:szCs w:val="24"/>
          <w:lang w:val="ru-RU"/>
        </w:rPr>
        <w:t>потоа</w:t>
      </w:r>
      <w:proofErr w:type="spellEnd"/>
      <w:r w:rsidRPr="00BF7280">
        <w:rPr>
          <w:rStyle w:val="q4iawc"/>
          <w:rFonts w:asciiTheme="majorBidi" w:hAnsiTheme="majorBidi" w:cstheme="majorBidi"/>
          <w:sz w:val="24"/>
          <w:szCs w:val="24"/>
          <w:lang w:val="ru-RU"/>
        </w:rPr>
        <w:t xml:space="preserve"> бил </w:t>
      </w:r>
      <w:proofErr w:type="spellStart"/>
      <w:r w:rsidRPr="00BF7280">
        <w:rPr>
          <w:rStyle w:val="q4iawc"/>
          <w:rFonts w:asciiTheme="majorBidi" w:hAnsiTheme="majorBidi" w:cstheme="majorBidi"/>
          <w:sz w:val="24"/>
          <w:szCs w:val="24"/>
          <w:lang w:val="ru-RU"/>
        </w:rPr>
        <w:t>поедноставен</w:t>
      </w:r>
      <w:proofErr w:type="spellEnd"/>
      <w:r w:rsidRPr="00BF7280">
        <w:rPr>
          <w:rStyle w:val="q4iawc"/>
          <w:rFonts w:asciiTheme="majorBidi" w:hAnsiTheme="majorBidi" w:cstheme="majorBidi"/>
          <w:sz w:val="24"/>
          <w:szCs w:val="24"/>
          <w:lang w:val="ru-RU"/>
        </w:rPr>
        <w:t xml:space="preserve"> во 1964 година. Во </w:t>
      </w:r>
      <w:proofErr w:type="spellStart"/>
      <w:r w:rsidRPr="00BF7280">
        <w:rPr>
          <w:rStyle w:val="q4iawc"/>
          <w:rFonts w:asciiTheme="majorBidi" w:hAnsiTheme="majorBidi" w:cstheme="majorBidi"/>
          <w:sz w:val="24"/>
          <w:szCs w:val="24"/>
          <w:lang w:val="ru-RU"/>
        </w:rPr>
        <w:t>почетокот</w:t>
      </w:r>
      <w:proofErr w:type="spellEnd"/>
      <w:r w:rsidRPr="00BF7280">
        <w:rPr>
          <w:rStyle w:val="q4iawc"/>
          <w:rFonts w:asciiTheme="majorBidi" w:hAnsiTheme="majorBidi" w:cstheme="majorBidi"/>
          <w:sz w:val="24"/>
          <w:szCs w:val="24"/>
          <w:lang w:val="ru-RU"/>
        </w:rPr>
        <w:t xml:space="preserve"> со </w:t>
      </w:r>
      <w:proofErr w:type="spellStart"/>
      <w:r w:rsidRPr="00BF7280">
        <w:rPr>
          <w:rStyle w:val="q4iawc"/>
          <w:rFonts w:asciiTheme="majorBidi" w:hAnsiTheme="majorBidi" w:cstheme="majorBidi"/>
          <w:sz w:val="24"/>
          <w:szCs w:val="24"/>
          <w:lang w:val="ru-RU"/>
        </w:rPr>
        <w:t>овој</w:t>
      </w:r>
      <w:proofErr w:type="spellEnd"/>
      <w:r w:rsidRPr="00BF7280">
        <w:rPr>
          <w:rStyle w:val="q4iawc"/>
          <w:rFonts w:asciiTheme="majorBidi" w:hAnsiTheme="majorBidi" w:cstheme="majorBidi"/>
          <w:sz w:val="24"/>
          <w:szCs w:val="24"/>
          <w:lang w:val="ru-RU"/>
        </w:rPr>
        <w:t xml:space="preserve"> индекс се </w:t>
      </w:r>
      <w:proofErr w:type="spellStart"/>
      <w:r w:rsidRPr="00BF7280">
        <w:rPr>
          <w:rStyle w:val="q4iawc"/>
          <w:rFonts w:asciiTheme="majorBidi" w:hAnsiTheme="majorBidi" w:cstheme="majorBidi"/>
          <w:sz w:val="24"/>
          <w:szCs w:val="24"/>
          <w:lang w:val="ru-RU"/>
        </w:rPr>
        <w:t>мереле</w:t>
      </w:r>
      <w:proofErr w:type="spellEnd"/>
      <w:r w:rsidRPr="00BF7280">
        <w:rPr>
          <w:rStyle w:val="q4iawc"/>
          <w:rFonts w:asciiTheme="majorBidi" w:hAnsiTheme="majorBidi" w:cstheme="majorBidi"/>
          <w:sz w:val="24"/>
          <w:szCs w:val="24"/>
          <w:lang w:val="ru-RU"/>
        </w:rPr>
        <w:t xml:space="preserve"> 12 </w:t>
      </w:r>
      <w:proofErr w:type="spellStart"/>
      <w:r w:rsidRPr="00BF7280">
        <w:rPr>
          <w:rStyle w:val="q4iawc"/>
          <w:rFonts w:asciiTheme="majorBidi" w:hAnsiTheme="majorBidi" w:cstheme="majorBidi"/>
          <w:sz w:val="24"/>
          <w:szCs w:val="24"/>
          <w:lang w:val="ru-RU"/>
        </w:rPr>
        <w:t>површини</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забите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подоцна</w:t>
      </w:r>
      <w:proofErr w:type="spellEnd"/>
      <w:r w:rsidRPr="00BF7280">
        <w:rPr>
          <w:rStyle w:val="q4iawc"/>
          <w:rFonts w:asciiTheme="majorBidi" w:hAnsiTheme="majorBidi" w:cstheme="majorBidi"/>
          <w:sz w:val="24"/>
          <w:szCs w:val="24"/>
          <w:lang w:val="ru-RU"/>
        </w:rPr>
        <w:t xml:space="preserve"> кога бил </w:t>
      </w:r>
      <w:proofErr w:type="spellStart"/>
      <w:r w:rsidRPr="00BF7280">
        <w:rPr>
          <w:rStyle w:val="q4iawc"/>
          <w:rFonts w:asciiTheme="majorBidi" w:hAnsiTheme="majorBidi" w:cstheme="majorBidi"/>
          <w:sz w:val="24"/>
          <w:szCs w:val="24"/>
          <w:lang w:val="ru-RU"/>
        </w:rPr>
        <w:t>поедноставен</w:t>
      </w:r>
      <w:proofErr w:type="spellEnd"/>
      <w:r w:rsidRPr="00BF7280">
        <w:rPr>
          <w:rStyle w:val="q4iawc"/>
          <w:rFonts w:asciiTheme="majorBidi" w:hAnsiTheme="majorBidi" w:cstheme="majorBidi"/>
          <w:sz w:val="24"/>
          <w:szCs w:val="24"/>
          <w:lang w:val="ru-RU"/>
        </w:rPr>
        <w:t xml:space="preserve"> до </w:t>
      </w:r>
      <w:proofErr w:type="spellStart"/>
      <w:r w:rsidRPr="00BF7280">
        <w:rPr>
          <w:rStyle w:val="q4iawc"/>
          <w:rFonts w:asciiTheme="majorBidi" w:hAnsiTheme="majorBidi" w:cstheme="majorBidi"/>
          <w:sz w:val="24"/>
          <w:szCs w:val="24"/>
          <w:lang w:val="ru-RU"/>
        </w:rPr>
        <w:t>подеднакво</w:t>
      </w:r>
      <w:proofErr w:type="spellEnd"/>
      <w:r w:rsidRPr="00BF7280">
        <w:rPr>
          <w:rStyle w:val="q4iawc"/>
          <w:rFonts w:asciiTheme="majorBidi" w:hAnsiTheme="majorBidi" w:cstheme="majorBidi"/>
          <w:sz w:val="24"/>
          <w:szCs w:val="24"/>
          <w:lang w:val="ru-RU"/>
        </w:rPr>
        <w:t xml:space="preserve"> чувствителен за </w:t>
      </w:r>
      <w:proofErr w:type="spellStart"/>
      <w:r w:rsidRPr="00BF7280">
        <w:rPr>
          <w:rStyle w:val="q4iawc"/>
          <w:rFonts w:asciiTheme="majorBidi" w:hAnsiTheme="majorBidi" w:cstheme="majorBidi"/>
          <w:sz w:val="24"/>
          <w:szCs w:val="24"/>
          <w:lang w:val="ru-RU"/>
        </w:rPr>
        <w:t>мерење</w:t>
      </w:r>
      <w:proofErr w:type="spellEnd"/>
      <w:r w:rsidRPr="00BF7280">
        <w:rPr>
          <w:rStyle w:val="q4iawc"/>
          <w:rFonts w:asciiTheme="majorBidi" w:hAnsiTheme="majorBidi" w:cstheme="majorBidi"/>
          <w:sz w:val="24"/>
          <w:szCs w:val="24"/>
          <w:lang w:val="ru-RU"/>
        </w:rPr>
        <w:t xml:space="preserve"> на шест </w:t>
      </w:r>
      <w:proofErr w:type="spellStart"/>
      <w:r w:rsidRPr="00BF7280">
        <w:rPr>
          <w:rStyle w:val="q4iawc"/>
          <w:rFonts w:asciiTheme="majorBidi" w:hAnsiTheme="majorBidi" w:cstheme="majorBidi"/>
          <w:sz w:val="24"/>
          <w:szCs w:val="24"/>
          <w:lang w:val="ru-RU"/>
        </w:rPr>
        <w:t>површини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Оваа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постапка</w:t>
      </w:r>
      <w:proofErr w:type="spellEnd"/>
      <w:r w:rsidRPr="00BF7280">
        <w:rPr>
          <w:rStyle w:val="q4iawc"/>
          <w:rFonts w:asciiTheme="majorBidi" w:hAnsiTheme="majorBidi" w:cstheme="majorBidi"/>
          <w:sz w:val="24"/>
          <w:szCs w:val="24"/>
          <w:lang w:val="ru-RU"/>
        </w:rPr>
        <w:t xml:space="preserve"> е </w:t>
      </w:r>
      <w:proofErr w:type="spellStart"/>
      <w:r w:rsidRPr="00BF7280">
        <w:rPr>
          <w:rStyle w:val="q4iawc"/>
          <w:rFonts w:asciiTheme="majorBidi" w:hAnsiTheme="majorBidi" w:cstheme="majorBidi"/>
          <w:sz w:val="24"/>
          <w:szCs w:val="24"/>
          <w:lang w:val="ru-RU"/>
        </w:rPr>
        <w:t>направена</w:t>
      </w:r>
      <w:proofErr w:type="spellEnd"/>
      <w:r w:rsidRPr="00BF7280">
        <w:rPr>
          <w:rStyle w:val="q4iawc"/>
          <w:rFonts w:asciiTheme="majorBidi" w:hAnsiTheme="majorBidi" w:cstheme="majorBidi"/>
          <w:sz w:val="24"/>
          <w:szCs w:val="24"/>
          <w:lang w:val="ru-RU"/>
        </w:rPr>
        <w:t xml:space="preserve"> со цел  да </w:t>
      </w:r>
      <w:proofErr w:type="spellStart"/>
      <w:r w:rsidRPr="00BF7280">
        <w:rPr>
          <w:rStyle w:val="q4iawc"/>
          <w:rFonts w:asciiTheme="majorBidi" w:hAnsiTheme="majorBidi" w:cstheme="majorBidi"/>
          <w:sz w:val="24"/>
          <w:szCs w:val="24"/>
          <w:lang w:val="ru-RU"/>
        </w:rPr>
        <w:t>има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јасни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критериуми</w:t>
      </w:r>
      <w:proofErr w:type="spellEnd"/>
      <w:r w:rsidRPr="00BF7280">
        <w:rPr>
          <w:rStyle w:val="q4iawc"/>
          <w:rFonts w:asciiTheme="majorBidi" w:hAnsiTheme="majorBidi" w:cstheme="majorBidi"/>
          <w:sz w:val="24"/>
          <w:szCs w:val="24"/>
          <w:lang w:val="ru-RU"/>
        </w:rPr>
        <w:t xml:space="preserve"> кои се </w:t>
      </w:r>
      <w:proofErr w:type="spellStart"/>
      <w:r w:rsidRPr="00BF7280">
        <w:rPr>
          <w:rStyle w:val="q4iawc"/>
          <w:rFonts w:asciiTheme="majorBidi" w:hAnsiTheme="majorBidi" w:cstheme="majorBidi"/>
          <w:sz w:val="24"/>
          <w:szCs w:val="24"/>
          <w:lang w:val="ru-RU"/>
        </w:rPr>
        <w:t>лесно</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разбирливи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што</w:t>
      </w:r>
      <w:proofErr w:type="spellEnd"/>
      <w:r w:rsidRPr="00BF7280">
        <w:rPr>
          <w:rStyle w:val="q4iawc"/>
          <w:rFonts w:asciiTheme="majorBidi" w:hAnsiTheme="majorBidi" w:cstheme="majorBidi"/>
          <w:sz w:val="24"/>
          <w:szCs w:val="24"/>
          <w:lang w:val="ru-RU"/>
        </w:rPr>
        <w:t xml:space="preserve"> треба да </w:t>
      </w:r>
      <w:proofErr w:type="spellStart"/>
      <w:r w:rsidRPr="00BF7280">
        <w:rPr>
          <w:rStyle w:val="q4iawc"/>
          <w:rFonts w:asciiTheme="majorBidi" w:hAnsiTheme="majorBidi" w:cstheme="majorBidi"/>
          <w:sz w:val="24"/>
          <w:szCs w:val="24"/>
          <w:lang w:val="ru-RU"/>
        </w:rPr>
        <w:t>бидат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направени</w:t>
      </w:r>
      <w:proofErr w:type="spellEnd"/>
      <w:r w:rsidRPr="00BF7280">
        <w:rPr>
          <w:rStyle w:val="q4iawc"/>
          <w:rFonts w:asciiTheme="majorBidi" w:hAnsiTheme="majorBidi" w:cstheme="majorBidi"/>
          <w:sz w:val="24"/>
          <w:szCs w:val="24"/>
          <w:lang w:val="ru-RU"/>
        </w:rPr>
        <w:t xml:space="preserve"> од страна на  </w:t>
      </w:r>
      <w:proofErr w:type="spellStart"/>
      <w:r w:rsidRPr="00BF7280">
        <w:rPr>
          <w:rStyle w:val="q4iawc"/>
          <w:rFonts w:asciiTheme="majorBidi" w:hAnsiTheme="majorBidi" w:cstheme="majorBidi"/>
          <w:sz w:val="24"/>
          <w:szCs w:val="24"/>
          <w:lang w:val="ru-RU"/>
        </w:rPr>
        <w:t>испитувачот</w:t>
      </w:r>
      <w:proofErr w:type="spellEnd"/>
      <w:r w:rsidRPr="00BF7280">
        <w:rPr>
          <w:rStyle w:val="q4iawc"/>
          <w:rFonts w:asciiTheme="majorBidi" w:hAnsiTheme="majorBidi" w:cstheme="majorBidi"/>
          <w:sz w:val="24"/>
          <w:szCs w:val="24"/>
          <w:lang w:val="ru-RU"/>
        </w:rPr>
        <w:t xml:space="preserve"> и исто </w:t>
      </w:r>
      <w:proofErr w:type="spellStart"/>
      <w:r w:rsidRPr="00BF7280">
        <w:rPr>
          <w:rStyle w:val="q4iawc"/>
          <w:rFonts w:asciiTheme="majorBidi" w:hAnsiTheme="majorBidi" w:cstheme="majorBidi"/>
          <w:sz w:val="24"/>
          <w:szCs w:val="24"/>
          <w:lang w:val="ru-RU"/>
        </w:rPr>
        <w:t>така</w:t>
      </w:r>
      <w:proofErr w:type="spellEnd"/>
      <w:r w:rsidRPr="00BF7280">
        <w:rPr>
          <w:rStyle w:val="q4iawc"/>
          <w:rFonts w:asciiTheme="majorBidi" w:hAnsiTheme="majorBidi" w:cstheme="majorBidi"/>
          <w:sz w:val="24"/>
          <w:szCs w:val="24"/>
          <w:lang w:val="ru-RU"/>
        </w:rPr>
        <w:t xml:space="preserve">  да се </w:t>
      </w:r>
      <w:proofErr w:type="spellStart"/>
      <w:r w:rsidRPr="00BF7280">
        <w:rPr>
          <w:rStyle w:val="q4iawc"/>
          <w:rFonts w:asciiTheme="majorBidi" w:hAnsiTheme="majorBidi" w:cstheme="majorBidi"/>
          <w:sz w:val="24"/>
          <w:szCs w:val="24"/>
          <w:lang w:val="ru-RU"/>
        </w:rPr>
        <w:t>намали</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временскиот</w:t>
      </w:r>
      <w:proofErr w:type="spellEnd"/>
      <w:r w:rsidRPr="00BF7280">
        <w:rPr>
          <w:rStyle w:val="q4iawc"/>
          <w:rFonts w:asciiTheme="majorBidi" w:hAnsiTheme="majorBidi" w:cstheme="majorBidi"/>
          <w:sz w:val="24"/>
          <w:szCs w:val="24"/>
          <w:lang w:val="ru-RU"/>
        </w:rPr>
        <w:t xml:space="preserve"> интервал во </w:t>
      </w:r>
      <w:proofErr w:type="spellStart"/>
      <w:r w:rsidRPr="00BF7280">
        <w:rPr>
          <w:rStyle w:val="q4iawc"/>
          <w:rFonts w:asciiTheme="majorBidi" w:hAnsiTheme="majorBidi" w:cstheme="majorBidi"/>
          <w:sz w:val="24"/>
          <w:szCs w:val="24"/>
          <w:lang w:val="ru-RU"/>
        </w:rPr>
        <w:t>одредувањето</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индексот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Индексот</w:t>
      </w:r>
      <w:proofErr w:type="spellEnd"/>
      <w:r w:rsidRPr="00BF7280">
        <w:rPr>
          <w:rStyle w:val="q4iawc"/>
          <w:rFonts w:asciiTheme="majorBidi" w:hAnsiTheme="majorBidi" w:cstheme="majorBidi"/>
          <w:sz w:val="24"/>
          <w:szCs w:val="24"/>
          <w:lang w:val="ru-RU"/>
        </w:rPr>
        <w:t xml:space="preserve"> бил </w:t>
      </w:r>
      <w:proofErr w:type="spellStart"/>
      <w:r w:rsidRPr="00BF7280">
        <w:rPr>
          <w:rStyle w:val="q4iawc"/>
          <w:rFonts w:asciiTheme="majorBidi" w:hAnsiTheme="majorBidi" w:cstheme="majorBidi"/>
          <w:sz w:val="24"/>
          <w:szCs w:val="24"/>
          <w:lang w:val="ru-RU"/>
        </w:rPr>
        <w:t>критикуван</w:t>
      </w:r>
      <w:proofErr w:type="spellEnd"/>
      <w:r w:rsidRPr="00BF7280">
        <w:rPr>
          <w:rStyle w:val="q4iawc"/>
          <w:rFonts w:asciiTheme="majorBidi" w:hAnsiTheme="majorBidi" w:cstheme="majorBidi"/>
          <w:sz w:val="24"/>
          <w:szCs w:val="24"/>
          <w:lang w:val="ru-RU"/>
        </w:rPr>
        <w:t xml:space="preserve"> дека со </w:t>
      </w:r>
      <w:proofErr w:type="spellStart"/>
      <w:r w:rsidRPr="00BF7280">
        <w:rPr>
          <w:rStyle w:val="q4iawc"/>
          <w:rFonts w:asciiTheme="majorBidi" w:hAnsiTheme="majorBidi" w:cstheme="majorBidi"/>
          <w:sz w:val="24"/>
          <w:szCs w:val="24"/>
          <w:lang w:val="ru-RU"/>
        </w:rPr>
        <w:t>тој</w:t>
      </w:r>
      <w:proofErr w:type="spellEnd"/>
      <w:r w:rsidRPr="00BF7280">
        <w:rPr>
          <w:rStyle w:val="q4iawc"/>
          <w:rFonts w:asciiTheme="majorBidi" w:hAnsiTheme="majorBidi" w:cstheme="majorBidi"/>
          <w:sz w:val="24"/>
          <w:szCs w:val="24"/>
          <w:lang w:val="ru-RU"/>
        </w:rPr>
        <w:t xml:space="preserve"> индекс не се </w:t>
      </w:r>
      <w:proofErr w:type="spellStart"/>
      <w:r w:rsidRPr="00BF7280">
        <w:rPr>
          <w:rStyle w:val="q4iawc"/>
          <w:rFonts w:asciiTheme="majorBidi" w:hAnsiTheme="majorBidi" w:cstheme="majorBidi"/>
          <w:sz w:val="24"/>
          <w:szCs w:val="24"/>
          <w:lang w:val="ru-RU"/>
        </w:rPr>
        <w:t>бодувале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апроксималните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страни</w:t>
      </w:r>
      <w:proofErr w:type="spellEnd"/>
      <w:r w:rsidRPr="00BF7280">
        <w:rPr>
          <w:rStyle w:val="q4iawc"/>
          <w:rFonts w:asciiTheme="majorBidi" w:hAnsiTheme="majorBidi" w:cstheme="majorBidi"/>
          <w:sz w:val="24"/>
          <w:szCs w:val="24"/>
          <w:lang w:val="ru-RU"/>
        </w:rPr>
        <w:t xml:space="preserve">, а се </w:t>
      </w:r>
      <w:proofErr w:type="spellStart"/>
      <w:r w:rsidRPr="00BF7280">
        <w:rPr>
          <w:rStyle w:val="q4iawc"/>
          <w:rFonts w:asciiTheme="majorBidi" w:hAnsiTheme="majorBidi" w:cstheme="majorBidi"/>
          <w:sz w:val="24"/>
          <w:szCs w:val="24"/>
          <w:lang w:val="ru-RU"/>
        </w:rPr>
        <w:t>поголема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важност</w:t>
      </w:r>
      <w:proofErr w:type="spellEnd"/>
      <w:r w:rsidRPr="00BF7280">
        <w:rPr>
          <w:rStyle w:val="q4iawc"/>
          <w:rFonts w:asciiTheme="majorBidi" w:hAnsiTheme="majorBidi" w:cstheme="majorBidi"/>
          <w:sz w:val="24"/>
          <w:szCs w:val="24"/>
          <w:lang w:val="ru-RU"/>
        </w:rPr>
        <w:t xml:space="preserve"> се </w:t>
      </w:r>
      <w:proofErr w:type="spellStart"/>
      <w:r w:rsidRPr="00BF7280">
        <w:rPr>
          <w:rStyle w:val="q4iawc"/>
          <w:rFonts w:asciiTheme="majorBidi" w:hAnsiTheme="majorBidi" w:cstheme="majorBidi"/>
          <w:sz w:val="24"/>
          <w:szCs w:val="24"/>
          <w:lang w:val="ru-RU"/>
        </w:rPr>
        <w:t>посветувало</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на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надворешните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промени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што</w:t>
      </w:r>
      <w:proofErr w:type="spellEnd"/>
      <w:r w:rsidRPr="00BF7280">
        <w:rPr>
          <w:rStyle w:val="q4iawc"/>
          <w:rFonts w:asciiTheme="majorBidi" w:hAnsiTheme="majorBidi" w:cstheme="majorBidi"/>
          <w:sz w:val="24"/>
          <w:szCs w:val="24"/>
          <w:lang w:val="ru-RU"/>
        </w:rPr>
        <w:t xml:space="preserve"> е </w:t>
      </w:r>
      <w:proofErr w:type="spellStart"/>
      <w:r w:rsidRPr="00BF7280">
        <w:rPr>
          <w:rStyle w:val="q4iawc"/>
          <w:rFonts w:asciiTheme="majorBidi" w:hAnsiTheme="majorBidi" w:cstheme="majorBidi"/>
          <w:sz w:val="24"/>
          <w:szCs w:val="24"/>
          <w:lang w:val="ru-RU"/>
        </w:rPr>
        <w:t>незначително</w:t>
      </w:r>
      <w:proofErr w:type="spellEnd"/>
      <w:r w:rsidRPr="00BF7280">
        <w:rPr>
          <w:rStyle w:val="q4iawc"/>
          <w:rFonts w:asciiTheme="majorBidi" w:hAnsiTheme="majorBidi" w:cstheme="majorBidi"/>
          <w:sz w:val="24"/>
          <w:szCs w:val="24"/>
          <w:lang w:val="ru-RU"/>
        </w:rPr>
        <w:t xml:space="preserve"> во </w:t>
      </w:r>
      <w:proofErr w:type="spellStart"/>
      <w:r w:rsidRPr="00BF7280">
        <w:rPr>
          <w:rStyle w:val="q4iawc"/>
          <w:rFonts w:asciiTheme="majorBidi" w:hAnsiTheme="majorBidi" w:cstheme="majorBidi"/>
          <w:sz w:val="24"/>
          <w:szCs w:val="24"/>
          <w:lang w:val="ru-RU"/>
        </w:rPr>
        <w:t>однос</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сериозноста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болеста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Покрај</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тоа</w:t>
      </w:r>
      <w:proofErr w:type="spellEnd"/>
      <w:r w:rsidRPr="00BF7280">
        <w:rPr>
          <w:rStyle w:val="q4iawc"/>
          <w:rFonts w:asciiTheme="majorBidi" w:hAnsiTheme="majorBidi" w:cstheme="majorBidi"/>
          <w:sz w:val="24"/>
          <w:szCs w:val="24"/>
          <w:lang w:val="ru-RU"/>
        </w:rPr>
        <w:t xml:space="preserve">, се </w:t>
      </w:r>
      <w:proofErr w:type="spellStart"/>
      <w:r w:rsidRPr="00BF7280">
        <w:rPr>
          <w:rStyle w:val="q4iawc"/>
          <w:rFonts w:asciiTheme="majorBidi" w:hAnsiTheme="majorBidi" w:cstheme="majorBidi"/>
          <w:sz w:val="24"/>
          <w:szCs w:val="24"/>
          <w:lang w:val="ru-RU"/>
        </w:rPr>
        <w:t>верува</w:t>
      </w:r>
      <w:proofErr w:type="spellEnd"/>
      <w:r w:rsidRPr="00BF7280">
        <w:rPr>
          <w:rStyle w:val="q4iawc"/>
          <w:rFonts w:asciiTheme="majorBidi" w:hAnsiTheme="majorBidi" w:cstheme="majorBidi"/>
          <w:sz w:val="24"/>
          <w:szCs w:val="24"/>
          <w:lang w:val="ru-RU"/>
        </w:rPr>
        <w:t xml:space="preserve"> дека </w:t>
      </w:r>
      <w:proofErr w:type="spellStart"/>
      <w:r w:rsidRPr="00BF7280">
        <w:rPr>
          <w:rStyle w:val="q4iawc"/>
          <w:rFonts w:asciiTheme="majorBidi" w:hAnsiTheme="majorBidi" w:cstheme="majorBidi"/>
          <w:sz w:val="24"/>
          <w:szCs w:val="24"/>
          <w:lang w:val="ru-RU"/>
        </w:rPr>
        <w:t>проценката</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присуство</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денталниот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плак</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калкулус</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надвор</w:t>
      </w:r>
      <w:proofErr w:type="spellEnd"/>
      <w:r w:rsidRPr="00BF7280">
        <w:rPr>
          <w:rStyle w:val="q4iawc"/>
          <w:rFonts w:asciiTheme="majorBidi" w:hAnsiTheme="majorBidi" w:cstheme="majorBidi"/>
          <w:sz w:val="24"/>
          <w:szCs w:val="24"/>
          <w:lang w:val="ru-RU"/>
        </w:rPr>
        <w:t xml:space="preserve"> од </w:t>
      </w:r>
      <w:proofErr w:type="spellStart"/>
      <w:r w:rsidRPr="00BF7280">
        <w:rPr>
          <w:rStyle w:val="q4iawc"/>
          <w:rFonts w:asciiTheme="majorBidi" w:hAnsiTheme="majorBidi" w:cstheme="majorBidi"/>
          <w:sz w:val="24"/>
          <w:szCs w:val="24"/>
          <w:lang w:val="ru-RU"/>
        </w:rPr>
        <w:t>границите</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гингивалното</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ткиво</w:t>
      </w:r>
      <w:proofErr w:type="spellEnd"/>
      <w:r w:rsidRPr="00BF7280">
        <w:rPr>
          <w:rStyle w:val="q4iawc"/>
          <w:rFonts w:asciiTheme="majorBidi" w:hAnsiTheme="majorBidi" w:cstheme="majorBidi"/>
          <w:sz w:val="24"/>
          <w:szCs w:val="24"/>
          <w:lang w:val="ru-RU"/>
        </w:rPr>
        <w:t xml:space="preserve"> нема </w:t>
      </w:r>
      <w:proofErr w:type="spellStart"/>
      <w:r w:rsidRPr="00BF7280">
        <w:rPr>
          <w:rStyle w:val="q4iawc"/>
          <w:rFonts w:asciiTheme="majorBidi" w:hAnsiTheme="majorBidi" w:cstheme="majorBidi"/>
          <w:sz w:val="24"/>
          <w:szCs w:val="24"/>
          <w:lang w:val="ru-RU"/>
        </w:rPr>
        <w:t>клиничка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вредност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Сепак</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индексот</w:t>
      </w:r>
      <w:proofErr w:type="spellEnd"/>
      <w:r w:rsidRPr="00BF7280">
        <w:rPr>
          <w:rStyle w:val="q4iawc"/>
          <w:rFonts w:asciiTheme="majorBidi" w:hAnsiTheme="majorBidi" w:cstheme="majorBidi"/>
          <w:sz w:val="24"/>
          <w:szCs w:val="24"/>
          <w:lang w:val="ru-RU"/>
        </w:rPr>
        <w:t xml:space="preserve"> е </w:t>
      </w:r>
      <w:proofErr w:type="spellStart"/>
      <w:r w:rsidRPr="00BF7280">
        <w:rPr>
          <w:rStyle w:val="q4iawc"/>
          <w:rFonts w:asciiTheme="majorBidi" w:hAnsiTheme="majorBidi" w:cstheme="majorBidi"/>
          <w:sz w:val="24"/>
          <w:szCs w:val="24"/>
          <w:lang w:val="ru-RU"/>
        </w:rPr>
        <w:t>користен</w:t>
      </w:r>
      <w:proofErr w:type="spellEnd"/>
      <w:r w:rsidRPr="00BF7280">
        <w:rPr>
          <w:rStyle w:val="q4iawc"/>
          <w:rFonts w:asciiTheme="majorBidi" w:hAnsiTheme="majorBidi" w:cstheme="majorBidi"/>
          <w:sz w:val="24"/>
          <w:szCs w:val="24"/>
          <w:lang w:val="ru-RU"/>
        </w:rPr>
        <w:t xml:space="preserve"> во </w:t>
      </w:r>
      <w:proofErr w:type="spellStart"/>
      <w:r w:rsidRPr="00BF7280">
        <w:rPr>
          <w:rStyle w:val="q4iawc"/>
          <w:rFonts w:asciiTheme="majorBidi" w:hAnsiTheme="majorBidi" w:cstheme="majorBidi"/>
          <w:sz w:val="24"/>
          <w:szCs w:val="24"/>
          <w:lang w:val="ru-RU"/>
        </w:rPr>
        <w:t>клинички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услови</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едукација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пациентите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поради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неговата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едноставниот</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брз</w:t>
      </w:r>
      <w:proofErr w:type="spellEnd"/>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color w:val="000000" w:themeColor="text1"/>
          <w:sz w:val="24"/>
          <w:szCs w:val="24"/>
          <w:lang w:val="ru-RU"/>
        </w:rPr>
        <w:t xml:space="preserve">начин на </w:t>
      </w:r>
      <w:proofErr w:type="spellStart"/>
      <w:r w:rsidRPr="00BF7280">
        <w:rPr>
          <w:rStyle w:val="q4iawc"/>
          <w:rFonts w:asciiTheme="majorBidi" w:hAnsiTheme="majorBidi" w:cstheme="majorBidi"/>
          <w:color w:val="000000" w:themeColor="text1"/>
          <w:sz w:val="24"/>
          <w:szCs w:val="24"/>
          <w:lang w:val="ru-RU"/>
        </w:rPr>
        <w:t>изведување</w:t>
      </w:r>
      <w:proofErr w:type="spellEnd"/>
      <w:r w:rsidRPr="00BF7280">
        <w:rPr>
          <w:rStyle w:val="q4iawc"/>
          <w:rFonts w:asciiTheme="majorBidi" w:hAnsiTheme="majorBidi" w:cstheme="majorBidi"/>
          <w:sz w:val="24"/>
          <w:szCs w:val="24"/>
          <w:lang w:val="ru-RU"/>
        </w:rPr>
        <w:t xml:space="preserve">, но не е </w:t>
      </w:r>
      <w:proofErr w:type="spellStart"/>
      <w:r w:rsidRPr="00BF7280">
        <w:rPr>
          <w:rStyle w:val="q4iawc"/>
          <w:rFonts w:asciiTheme="majorBidi" w:hAnsiTheme="majorBidi" w:cstheme="majorBidi"/>
          <w:sz w:val="24"/>
          <w:szCs w:val="24"/>
          <w:lang w:val="ru-RU"/>
        </w:rPr>
        <w:t>популарен</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примена</w:t>
      </w:r>
      <w:proofErr w:type="spellEnd"/>
      <w:r w:rsidRPr="00BF7280">
        <w:rPr>
          <w:rStyle w:val="q4iawc"/>
          <w:rFonts w:asciiTheme="majorBidi" w:hAnsiTheme="majorBidi" w:cstheme="majorBidi"/>
          <w:sz w:val="24"/>
          <w:szCs w:val="24"/>
          <w:lang w:val="ru-RU"/>
        </w:rPr>
        <w:t xml:space="preserve"> во </w:t>
      </w:r>
      <w:proofErr w:type="spellStart"/>
      <w:r w:rsidRPr="00BF7280">
        <w:rPr>
          <w:rStyle w:val="q4iawc"/>
          <w:rFonts w:asciiTheme="majorBidi" w:hAnsiTheme="majorBidi" w:cstheme="majorBidi"/>
          <w:sz w:val="24"/>
          <w:szCs w:val="24"/>
          <w:lang w:val="ru-RU"/>
        </w:rPr>
        <w:t>епидемиолошките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истражувања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Индексот</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ефикасноста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оралната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хигиена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пациентите</w:t>
      </w:r>
      <w:proofErr w:type="spellEnd"/>
      <w:r w:rsidRPr="00BF7280">
        <w:rPr>
          <w:rStyle w:val="q4iawc"/>
          <w:rFonts w:asciiTheme="majorBidi" w:hAnsiTheme="majorBidi" w:cstheme="majorBidi"/>
          <w:sz w:val="24"/>
          <w:szCs w:val="24"/>
          <w:lang w:val="ru-RU"/>
        </w:rPr>
        <w:t xml:space="preserve"> предложен од </w:t>
      </w:r>
      <w:proofErr w:type="spellStart"/>
      <w:r w:rsidRPr="00BF7280">
        <w:rPr>
          <w:rStyle w:val="q4iawc"/>
          <w:rFonts w:asciiTheme="majorBidi" w:hAnsiTheme="majorBidi" w:cstheme="majorBidi"/>
          <w:color w:val="000000" w:themeColor="text1"/>
          <w:sz w:val="24"/>
          <w:szCs w:val="24"/>
        </w:rPr>
        <w:t>Podshadley</w:t>
      </w:r>
      <w:proofErr w:type="spellEnd"/>
      <w:r w:rsidRPr="00BF7280">
        <w:rPr>
          <w:rStyle w:val="q4iawc"/>
          <w:rFonts w:asciiTheme="majorBidi" w:hAnsiTheme="majorBidi" w:cstheme="majorBidi"/>
          <w:color w:val="000000" w:themeColor="text1"/>
          <w:sz w:val="24"/>
          <w:szCs w:val="24"/>
          <w:lang w:val="ru-RU"/>
        </w:rPr>
        <w:t xml:space="preserve"> и </w:t>
      </w:r>
      <w:r w:rsidRPr="00BF7280">
        <w:rPr>
          <w:rStyle w:val="q4iawc"/>
          <w:rFonts w:asciiTheme="majorBidi" w:hAnsiTheme="majorBidi" w:cstheme="majorBidi"/>
          <w:color w:val="000000" w:themeColor="text1"/>
          <w:sz w:val="24"/>
          <w:szCs w:val="24"/>
        </w:rPr>
        <w:t>Haley</w:t>
      </w:r>
      <w:r w:rsidRPr="00BF7280">
        <w:rPr>
          <w:rStyle w:val="q4iawc"/>
          <w:rFonts w:asciiTheme="majorBidi" w:hAnsiTheme="majorBidi" w:cstheme="majorBidi"/>
          <w:color w:val="000000" w:themeColor="text1"/>
          <w:sz w:val="24"/>
          <w:szCs w:val="24"/>
          <w:lang w:val="ru-RU"/>
        </w:rPr>
        <w:t xml:space="preserve"> </w:t>
      </w:r>
      <w:r w:rsidRPr="00BF7280">
        <w:rPr>
          <w:rStyle w:val="q4iawc"/>
          <w:rFonts w:asciiTheme="majorBidi" w:hAnsiTheme="majorBidi" w:cstheme="majorBidi"/>
          <w:sz w:val="24"/>
          <w:szCs w:val="24"/>
          <w:vertAlign w:val="superscript"/>
          <w:lang w:val="ru-RU"/>
        </w:rPr>
        <w:t>40</w:t>
      </w:r>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ги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надминува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ограничувањата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Индексот</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орална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хигиена</w:t>
      </w:r>
      <w:proofErr w:type="spellEnd"/>
      <w:r w:rsidRPr="00BF7280">
        <w:rPr>
          <w:rStyle w:val="q4iawc"/>
          <w:rFonts w:asciiTheme="majorBidi" w:hAnsiTheme="majorBidi" w:cstheme="majorBidi"/>
          <w:sz w:val="24"/>
          <w:szCs w:val="24"/>
          <w:lang w:val="ru-RU"/>
        </w:rPr>
        <w:t xml:space="preserve"> – </w:t>
      </w:r>
      <w:proofErr w:type="spellStart"/>
      <w:r w:rsidRPr="00BF7280">
        <w:rPr>
          <w:rStyle w:val="q4iawc"/>
          <w:rFonts w:asciiTheme="majorBidi" w:hAnsiTheme="majorBidi" w:cstheme="majorBidi"/>
          <w:sz w:val="24"/>
          <w:szCs w:val="24"/>
          <w:lang w:val="ru-RU"/>
        </w:rPr>
        <w:t>поедноставен</w:t>
      </w:r>
      <w:proofErr w:type="spellEnd"/>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OHI</w:t>
      </w:r>
      <w:r w:rsidRPr="00BF7280">
        <w:rPr>
          <w:rStyle w:val="q4iawc"/>
          <w:rFonts w:asciiTheme="majorBidi" w:hAnsiTheme="majorBidi" w:cstheme="majorBidi"/>
          <w:sz w:val="24"/>
          <w:szCs w:val="24"/>
          <w:lang w:val="ru-RU"/>
        </w:rPr>
        <w:t>-</w:t>
      </w:r>
      <w:r w:rsidRPr="00BF7280">
        <w:rPr>
          <w:rStyle w:val="q4iawc"/>
          <w:rFonts w:asciiTheme="majorBidi" w:hAnsiTheme="majorBidi" w:cstheme="majorBidi"/>
          <w:sz w:val="24"/>
          <w:szCs w:val="24"/>
        </w:rPr>
        <w:t>S</w:t>
      </w:r>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кој</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што</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повеќе</w:t>
      </w:r>
      <w:proofErr w:type="spellEnd"/>
      <w:r w:rsidRPr="00BF7280">
        <w:rPr>
          <w:rStyle w:val="q4iawc"/>
          <w:rFonts w:asciiTheme="majorBidi" w:hAnsiTheme="majorBidi" w:cstheme="majorBidi"/>
          <w:sz w:val="24"/>
          <w:szCs w:val="24"/>
          <w:lang w:val="ru-RU"/>
        </w:rPr>
        <w:t xml:space="preserve"> се </w:t>
      </w:r>
      <w:proofErr w:type="spellStart"/>
      <w:r w:rsidRPr="00BF7280">
        <w:rPr>
          <w:rStyle w:val="q4iawc"/>
          <w:rFonts w:asciiTheme="majorBidi" w:hAnsiTheme="majorBidi" w:cstheme="majorBidi"/>
          <w:sz w:val="24"/>
          <w:szCs w:val="24"/>
          <w:lang w:val="ru-RU"/>
        </w:rPr>
        <w:t>однесува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апроксималните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страни</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гингивата</w:t>
      </w:r>
      <w:proofErr w:type="spellEnd"/>
      <w:r w:rsidRPr="00BF7280">
        <w:rPr>
          <w:rStyle w:val="q4iawc"/>
          <w:rFonts w:asciiTheme="majorBidi" w:hAnsiTheme="majorBidi" w:cstheme="majorBidi"/>
          <w:sz w:val="24"/>
          <w:szCs w:val="24"/>
          <w:lang w:val="ru-RU"/>
        </w:rPr>
        <w:t xml:space="preserve"> . </w:t>
      </w:r>
      <w:proofErr w:type="spellStart"/>
      <w:r w:rsidRPr="00BF7280">
        <w:rPr>
          <w:rStyle w:val="q4iawc"/>
          <w:rFonts w:asciiTheme="majorBidi" w:hAnsiTheme="majorBidi" w:cstheme="majorBidi"/>
          <w:sz w:val="24"/>
          <w:szCs w:val="24"/>
          <w:lang w:val="ru-RU"/>
        </w:rPr>
        <w:t>Сепак</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потребата</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откривање</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дихотомно</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бодување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присуство</w:t>
      </w:r>
      <w:proofErr w:type="spellEnd"/>
      <w:r w:rsidRPr="00BF7280">
        <w:rPr>
          <w:rStyle w:val="q4iawc"/>
          <w:rFonts w:asciiTheme="majorBidi" w:hAnsiTheme="majorBidi" w:cstheme="majorBidi"/>
          <w:sz w:val="24"/>
          <w:szCs w:val="24"/>
          <w:lang w:val="ru-RU"/>
        </w:rPr>
        <w:t xml:space="preserve"> или </w:t>
      </w:r>
      <w:proofErr w:type="spellStart"/>
      <w:r w:rsidRPr="00BF7280">
        <w:rPr>
          <w:rStyle w:val="q4iawc"/>
          <w:rFonts w:asciiTheme="majorBidi" w:hAnsiTheme="majorBidi" w:cstheme="majorBidi"/>
          <w:sz w:val="24"/>
          <w:szCs w:val="24"/>
          <w:lang w:val="ru-RU"/>
        </w:rPr>
        <w:t>отсуство</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ја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ограничувало</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неговата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употреба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клинички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услови</w:t>
      </w:r>
      <w:proofErr w:type="spellEnd"/>
      <w:r w:rsidRPr="00BF7280">
        <w:rPr>
          <w:rStyle w:val="q4iawc"/>
          <w:rFonts w:asciiTheme="majorBidi" w:hAnsiTheme="majorBidi" w:cstheme="majorBidi"/>
          <w:sz w:val="24"/>
          <w:szCs w:val="24"/>
          <w:lang w:val="ru-RU"/>
        </w:rPr>
        <w:t xml:space="preserve">. Еден од </w:t>
      </w:r>
      <w:proofErr w:type="spellStart"/>
      <w:r w:rsidRPr="00BF7280">
        <w:rPr>
          <w:rStyle w:val="q4iawc"/>
          <w:rFonts w:asciiTheme="majorBidi" w:hAnsiTheme="majorBidi" w:cstheme="majorBidi"/>
          <w:sz w:val="24"/>
          <w:szCs w:val="24"/>
          <w:lang w:val="ru-RU"/>
        </w:rPr>
        <w:t>главните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достигнувања</w:t>
      </w:r>
      <w:proofErr w:type="spellEnd"/>
      <w:r w:rsidRPr="00BF7280">
        <w:rPr>
          <w:rStyle w:val="q4iawc"/>
          <w:rFonts w:asciiTheme="majorBidi" w:hAnsiTheme="majorBidi" w:cstheme="majorBidi"/>
          <w:sz w:val="24"/>
          <w:szCs w:val="24"/>
          <w:lang w:val="ru-RU"/>
        </w:rPr>
        <w:t xml:space="preserve"> во </w:t>
      </w:r>
      <w:proofErr w:type="spellStart"/>
      <w:r w:rsidRPr="00BF7280">
        <w:rPr>
          <w:rStyle w:val="q4iawc"/>
          <w:rFonts w:asciiTheme="majorBidi" w:hAnsiTheme="majorBidi" w:cstheme="majorBidi"/>
          <w:sz w:val="24"/>
          <w:szCs w:val="24"/>
          <w:lang w:val="ru-RU"/>
        </w:rPr>
        <w:t>оценувањето</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оралната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хигиена</w:t>
      </w:r>
      <w:proofErr w:type="spellEnd"/>
      <w:r w:rsidRPr="00BF7280">
        <w:rPr>
          <w:rStyle w:val="q4iawc"/>
          <w:rFonts w:asciiTheme="majorBidi" w:hAnsiTheme="majorBidi" w:cstheme="majorBidi"/>
          <w:sz w:val="24"/>
          <w:szCs w:val="24"/>
          <w:lang w:val="ru-RU"/>
        </w:rPr>
        <w:t xml:space="preserve"> било </w:t>
      </w:r>
      <w:proofErr w:type="spellStart"/>
      <w:r w:rsidRPr="00BF7280">
        <w:rPr>
          <w:rStyle w:val="q4iawc"/>
          <w:rFonts w:asciiTheme="majorBidi" w:hAnsiTheme="majorBidi" w:cstheme="majorBidi"/>
          <w:sz w:val="24"/>
          <w:szCs w:val="24"/>
          <w:lang w:val="ru-RU"/>
        </w:rPr>
        <w:t>воведување</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плак</w:t>
      </w:r>
      <w:proofErr w:type="spellEnd"/>
      <w:r w:rsidRPr="00BF7280">
        <w:rPr>
          <w:rStyle w:val="q4iawc"/>
          <w:rFonts w:asciiTheme="majorBidi" w:hAnsiTheme="majorBidi" w:cstheme="majorBidi"/>
          <w:sz w:val="24"/>
          <w:szCs w:val="24"/>
          <w:lang w:val="ru-RU"/>
        </w:rPr>
        <w:t xml:space="preserve"> индекс  од </w:t>
      </w:r>
      <w:proofErr w:type="spellStart"/>
      <w:r w:rsidRPr="00BF7280">
        <w:rPr>
          <w:rStyle w:val="q4iawc"/>
          <w:rFonts w:asciiTheme="majorBidi" w:hAnsiTheme="majorBidi" w:cstheme="majorBidi"/>
          <w:sz w:val="24"/>
          <w:szCs w:val="24"/>
        </w:rPr>
        <w:t>Silness</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rPr>
        <w:t>Loe</w:t>
      </w:r>
      <w:proofErr w:type="spellEnd"/>
      <w:r w:rsidRPr="00BF7280">
        <w:rPr>
          <w:rStyle w:val="q4iawc"/>
          <w:rFonts w:asciiTheme="majorBidi" w:hAnsiTheme="majorBidi" w:cstheme="majorBidi"/>
          <w:sz w:val="24"/>
          <w:szCs w:val="24"/>
          <w:lang w:val="ru-RU"/>
        </w:rPr>
        <w:t xml:space="preserve"> во 1964 година</w:t>
      </w:r>
      <w:r w:rsidRPr="00BF7280">
        <w:rPr>
          <w:rStyle w:val="q4iawc"/>
          <w:rFonts w:asciiTheme="majorBidi" w:hAnsiTheme="majorBidi" w:cstheme="majorBidi"/>
          <w:sz w:val="24"/>
          <w:szCs w:val="24"/>
          <w:vertAlign w:val="superscript"/>
          <w:lang w:val="ru-RU"/>
        </w:rPr>
        <w:t>41</w:t>
      </w:r>
      <w:r w:rsidRPr="00BF7280">
        <w:rPr>
          <w:rStyle w:val="q4iawc"/>
          <w:rFonts w:asciiTheme="majorBidi" w:hAnsiTheme="majorBidi" w:cstheme="majorBidi"/>
          <w:sz w:val="24"/>
          <w:szCs w:val="24"/>
          <w:lang w:val="ru-RU"/>
        </w:rPr>
        <w:t xml:space="preserve">.  Со </w:t>
      </w:r>
      <w:proofErr w:type="spellStart"/>
      <w:r w:rsidRPr="00BF7280">
        <w:rPr>
          <w:rStyle w:val="q4iawc"/>
          <w:rFonts w:asciiTheme="majorBidi" w:hAnsiTheme="majorBidi" w:cstheme="majorBidi"/>
          <w:sz w:val="24"/>
          <w:szCs w:val="24"/>
          <w:lang w:val="ru-RU"/>
        </w:rPr>
        <w:t>овој</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поедноставен</w:t>
      </w:r>
      <w:proofErr w:type="spellEnd"/>
      <w:r w:rsidRPr="00BF7280">
        <w:rPr>
          <w:rStyle w:val="q4iawc"/>
          <w:rFonts w:asciiTheme="majorBidi" w:hAnsiTheme="majorBidi" w:cstheme="majorBidi"/>
          <w:sz w:val="24"/>
          <w:szCs w:val="24"/>
          <w:lang w:val="ru-RU"/>
        </w:rPr>
        <w:t xml:space="preserve"> индекс се мери </w:t>
      </w:r>
      <w:proofErr w:type="spellStart"/>
      <w:r w:rsidRPr="00BF7280">
        <w:rPr>
          <w:rStyle w:val="q4iawc"/>
          <w:rFonts w:asciiTheme="majorBidi" w:hAnsiTheme="majorBidi" w:cstheme="majorBidi"/>
          <w:sz w:val="24"/>
          <w:szCs w:val="24"/>
          <w:lang w:val="ru-RU"/>
        </w:rPr>
        <w:t>количеството</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дентален</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плак</w:t>
      </w:r>
      <w:proofErr w:type="spellEnd"/>
      <w:r w:rsidRPr="00BF7280">
        <w:rPr>
          <w:rStyle w:val="q4iawc"/>
          <w:rFonts w:asciiTheme="majorBidi" w:hAnsiTheme="majorBidi" w:cstheme="majorBidi"/>
          <w:sz w:val="24"/>
          <w:szCs w:val="24"/>
          <w:lang w:val="ru-RU"/>
        </w:rPr>
        <w:t xml:space="preserve"> и се </w:t>
      </w:r>
      <w:proofErr w:type="spellStart"/>
      <w:r w:rsidRPr="00BF7280">
        <w:rPr>
          <w:rStyle w:val="q4iawc"/>
          <w:rFonts w:asciiTheme="majorBidi" w:hAnsiTheme="majorBidi" w:cstheme="majorBidi"/>
          <w:sz w:val="24"/>
          <w:szCs w:val="24"/>
          <w:lang w:val="ru-RU"/>
        </w:rPr>
        <w:t>користел</w:t>
      </w:r>
      <w:proofErr w:type="spellEnd"/>
      <w:r w:rsidRPr="00BF7280">
        <w:rPr>
          <w:rStyle w:val="q4iawc"/>
          <w:rFonts w:asciiTheme="majorBidi" w:hAnsiTheme="majorBidi" w:cstheme="majorBidi"/>
          <w:sz w:val="24"/>
          <w:szCs w:val="24"/>
          <w:lang w:val="ru-RU"/>
        </w:rPr>
        <w:t xml:space="preserve"> во </w:t>
      </w:r>
      <w:proofErr w:type="spellStart"/>
      <w:r w:rsidRPr="00BF7280">
        <w:rPr>
          <w:rStyle w:val="q4iawc"/>
          <w:rFonts w:asciiTheme="majorBidi" w:hAnsiTheme="majorBidi" w:cstheme="majorBidi"/>
          <w:sz w:val="24"/>
          <w:szCs w:val="24"/>
          <w:lang w:val="ru-RU"/>
        </w:rPr>
        <w:t>епидемиолошките</w:t>
      </w:r>
      <w:proofErr w:type="spellEnd"/>
      <w:r w:rsidRPr="00BF7280">
        <w:rPr>
          <w:rStyle w:val="q4iawc"/>
          <w:rFonts w:asciiTheme="majorBidi" w:hAnsiTheme="majorBidi" w:cstheme="majorBidi"/>
          <w:sz w:val="24"/>
          <w:szCs w:val="24"/>
          <w:lang w:val="ru-RU"/>
        </w:rPr>
        <w:t xml:space="preserve"> студии и </w:t>
      </w:r>
      <w:proofErr w:type="spellStart"/>
      <w:r w:rsidRPr="00BF7280">
        <w:rPr>
          <w:rStyle w:val="q4iawc"/>
          <w:rFonts w:asciiTheme="majorBidi" w:hAnsiTheme="majorBidi" w:cstheme="majorBidi"/>
          <w:sz w:val="24"/>
          <w:szCs w:val="24"/>
          <w:lang w:val="ru-RU"/>
        </w:rPr>
        <w:t>покрај</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тоа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што</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има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одредени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ограничувања</w:t>
      </w:r>
      <w:proofErr w:type="spellEnd"/>
      <w:r w:rsidRPr="00BF7280">
        <w:rPr>
          <w:rStyle w:val="q4iawc"/>
          <w:rFonts w:asciiTheme="majorBidi" w:hAnsiTheme="majorBidi" w:cstheme="majorBidi"/>
          <w:sz w:val="24"/>
          <w:szCs w:val="24"/>
          <w:lang w:val="ru-RU"/>
        </w:rPr>
        <w:t xml:space="preserve">. Во </w:t>
      </w:r>
      <w:proofErr w:type="spellStart"/>
      <w:r w:rsidRPr="00BF7280">
        <w:rPr>
          <w:rStyle w:val="q4iawc"/>
          <w:rFonts w:asciiTheme="majorBidi" w:hAnsiTheme="majorBidi" w:cstheme="majorBidi"/>
          <w:sz w:val="24"/>
          <w:szCs w:val="24"/>
          <w:lang w:val="ru-RU"/>
        </w:rPr>
        <w:t>бодувањето</w:t>
      </w:r>
      <w:proofErr w:type="spellEnd"/>
      <w:r w:rsidRPr="00BF7280">
        <w:rPr>
          <w:rStyle w:val="q4iawc"/>
          <w:rFonts w:asciiTheme="majorBidi" w:hAnsiTheme="majorBidi" w:cstheme="majorBidi"/>
          <w:sz w:val="24"/>
          <w:szCs w:val="24"/>
          <w:lang w:val="ru-RU"/>
        </w:rPr>
        <w:t xml:space="preserve"> се </w:t>
      </w:r>
      <w:proofErr w:type="spellStart"/>
      <w:r w:rsidRPr="00BF7280">
        <w:rPr>
          <w:rStyle w:val="q4iawc"/>
          <w:rFonts w:asciiTheme="majorBidi" w:hAnsiTheme="majorBidi" w:cstheme="majorBidi"/>
          <w:sz w:val="24"/>
          <w:szCs w:val="24"/>
          <w:lang w:val="ru-RU"/>
        </w:rPr>
        <w:lastRenderedPageBreak/>
        <w:t>применуваат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термините</w:t>
      </w:r>
      <w:proofErr w:type="spellEnd"/>
      <w:r w:rsidRPr="00BF7280">
        <w:rPr>
          <w:rStyle w:val="q4iawc"/>
          <w:rFonts w:asciiTheme="majorBidi" w:hAnsiTheme="majorBidi" w:cstheme="majorBidi"/>
          <w:sz w:val="24"/>
          <w:szCs w:val="24"/>
          <w:lang w:val="ru-RU"/>
        </w:rPr>
        <w:t xml:space="preserve"> „умерено“ и „</w:t>
      </w:r>
      <w:proofErr w:type="spellStart"/>
      <w:r w:rsidRPr="00BF7280">
        <w:rPr>
          <w:rStyle w:val="q4iawc"/>
          <w:rFonts w:asciiTheme="majorBidi" w:hAnsiTheme="majorBidi" w:cstheme="majorBidi"/>
          <w:sz w:val="24"/>
          <w:szCs w:val="24"/>
          <w:lang w:val="ru-RU"/>
        </w:rPr>
        <w:t>изобилство</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денталниот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плак</w:t>
      </w:r>
      <w:proofErr w:type="spellEnd"/>
      <w:r w:rsidRPr="00BF7280">
        <w:rPr>
          <w:rStyle w:val="q4iawc"/>
          <w:rFonts w:asciiTheme="majorBidi" w:hAnsiTheme="majorBidi" w:cstheme="majorBidi"/>
          <w:sz w:val="24"/>
          <w:szCs w:val="24"/>
          <w:lang w:val="ru-RU"/>
        </w:rPr>
        <w:t xml:space="preserve">  Од </w:t>
      </w:r>
      <w:proofErr w:type="spellStart"/>
      <w:r w:rsidRPr="00BF7280">
        <w:rPr>
          <w:rStyle w:val="q4iawc"/>
          <w:rFonts w:asciiTheme="majorBidi" w:hAnsiTheme="majorBidi" w:cstheme="majorBidi"/>
          <w:sz w:val="24"/>
          <w:szCs w:val="24"/>
          <w:lang w:val="ru-RU"/>
        </w:rPr>
        <w:t>истата</w:t>
      </w:r>
      <w:proofErr w:type="spellEnd"/>
      <w:r w:rsidRPr="00BF7280">
        <w:rPr>
          <w:rStyle w:val="q4iawc"/>
          <w:rFonts w:asciiTheme="majorBidi" w:hAnsiTheme="majorBidi" w:cstheme="majorBidi"/>
          <w:sz w:val="24"/>
          <w:szCs w:val="24"/>
          <w:lang w:val="ru-RU"/>
        </w:rPr>
        <w:t xml:space="preserve"> причина, </w:t>
      </w:r>
      <w:proofErr w:type="spellStart"/>
      <w:r w:rsidRPr="00BF7280">
        <w:rPr>
          <w:rStyle w:val="q4iawc"/>
          <w:rFonts w:asciiTheme="majorBidi" w:hAnsiTheme="majorBidi" w:cstheme="majorBidi"/>
          <w:sz w:val="24"/>
          <w:szCs w:val="24"/>
          <w:lang w:val="ru-RU"/>
        </w:rPr>
        <w:t>неговата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применливост</w:t>
      </w:r>
      <w:proofErr w:type="spellEnd"/>
      <w:r w:rsidRPr="00BF7280">
        <w:rPr>
          <w:rStyle w:val="q4iawc"/>
          <w:rFonts w:asciiTheme="majorBidi" w:hAnsiTheme="majorBidi" w:cstheme="majorBidi"/>
          <w:sz w:val="24"/>
          <w:szCs w:val="24"/>
          <w:lang w:val="ru-RU"/>
        </w:rPr>
        <w:t xml:space="preserve"> е ограничена на </w:t>
      </w:r>
      <w:proofErr w:type="spellStart"/>
      <w:r w:rsidRPr="00BF7280">
        <w:rPr>
          <w:rStyle w:val="q4iawc"/>
          <w:rFonts w:asciiTheme="majorBidi" w:hAnsiTheme="majorBidi" w:cstheme="majorBidi"/>
          <w:sz w:val="24"/>
          <w:szCs w:val="24"/>
          <w:lang w:val="ru-RU"/>
        </w:rPr>
        <w:t>лонгитудинални</w:t>
      </w:r>
      <w:proofErr w:type="spellEnd"/>
      <w:r w:rsidRPr="00BF7280">
        <w:rPr>
          <w:rStyle w:val="q4iawc"/>
          <w:rFonts w:asciiTheme="majorBidi" w:hAnsiTheme="majorBidi" w:cstheme="majorBidi"/>
          <w:sz w:val="24"/>
          <w:szCs w:val="24"/>
          <w:lang w:val="ru-RU"/>
        </w:rPr>
        <w:t xml:space="preserve"> студии и </w:t>
      </w:r>
      <w:proofErr w:type="spellStart"/>
      <w:r w:rsidRPr="00BF7280">
        <w:rPr>
          <w:rStyle w:val="q4iawc"/>
          <w:rFonts w:asciiTheme="majorBidi" w:hAnsiTheme="majorBidi" w:cstheme="majorBidi"/>
          <w:sz w:val="24"/>
          <w:szCs w:val="24"/>
          <w:lang w:val="ru-RU"/>
        </w:rPr>
        <w:t>клинички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испитувања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каде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што</w:t>
      </w:r>
      <w:proofErr w:type="spellEnd"/>
      <w:r w:rsidRPr="00BF7280">
        <w:rPr>
          <w:rStyle w:val="q4iawc"/>
          <w:rFonts w:asciiTheme="majorBidi" w:hAnsiTheme="majorBidi" w:cstheme="majorBidi"/>
          <w:sz w:val="24"/>
          <w:szCs w:val="24"/>
          <w:lang w:val="ru-RU"/>
        </w:rPr>
        <w:t xml:space="preserve"> е потребно да се </w:t>
      </w:r>
      <w:proofErr w:type="spellStart"/>
      <w:r w:rsidRPr="00BF7280">
        <w:rPr>
          <w:rStyle w:val="q4iawc"/>
          <w:rFonts w:asciiTheme="majorBidi" w:hAnsiTheme="majorBidi" w:cstheme="majorBidi"/>
          <w:sz w:val="24"/>
          <w:szCs w:val="24"/>
          <w:lang w:val="ru-RU"/>
        </w:rPr>
        <w:t>проценат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ефектите</w:t>
      </w:r>
      <w:proofErr w:type="spellEnd"/>
      <w:r w:rsidRPr="00BF7280">
        <w:rPr>
          <w:rStyle w:val="q4iawc"/>
          <w:rFonts w:asciiTheme="majorBidi" w:hAnsiTheme="majorBidi" w:cstheme="majorBidi"/>
          <w:sz w:val="24"/>
          <w:szCs w:val="24"/>
          <w:lang w:val="ru-RU"/>
        </w:rPr>
        <w:t xml:space="preserve"> од </w:t>
      </w:r>
      <w:proofErr w:type="spellStart"/>
      <w:r w:rsidRPr="00BF7280">
        <w:rPr>
          <w:rStyle w:val="q4iawc"/>
          <w:rFonts w:asciiTheme="majorBidi" w:hAnsiTheme="majorBidi" w:cstheme="majorBidi"/>
          <w:sz w:val="24"/>
          <w:szCs w:val="24"/>
          <w:lang w:val="ru-RU"/>
        </w:rPr>
        <w:t>количината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денталниот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плак</w:t>
      </w:r>
      <w:proofErr w:type="spellEnd"/>
      <w:r w:rsidRPr="00BF7280">
        <w:rPr>
          <w:rStyle w:val="q4iawc"/>
          <w:rFonts w:asciiTheme="majorBidi" w:hAnsiTheme="majorBidi" w:cstheme="majorBidi"/>
          <w:sz w:val="24"/>
          <w:szCs w:val="24"/>
          <w:lang w:val="ru-RU"/>
        </w:rPr>
        <w:t xml:space="preserve"> . </w:t>
      </w:r>
      <w:proofErr w:type="spellStart"/>
      <w:r w:rsidRPr="00BF7280">
        <w:rPr>
          <w:rStyle w:val="q4iawc"/>
          <w:rFonts w:asciiTheme="majorBidi" w:hAnsiTheme="majorBidi" w:cstheme="majorBidi"/>
          <w:sz w:val="24"/>
          <w:szCs w:val="24"/>
          <w:lang w:val="ru-RU"/>
        </w:rPr>
        <w:t>Релативно</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малата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примена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овој</w:t>
      </w:r>
      <w:proofErr w:type="spellEnd"/>
      <w:r w:rsidRPr="00BF7280">
        <w:rPr>
          <w:rStyle w:val="q4iawc"/>
          <w:rFonts w:asciiTheme="majorBidi" w:hAnsiTheme="majorBidi" w:cstheme="majorBidi"/>
          <w:sz w:val="24"/>
          <w:szCs w:val="24"/>
          <w:lang w:val="ru-RU"/>
        </w:rPr>
        <w:t xml:space="preserve"> индекс во </w:t>
      </w:r>
      <w:proofErr w:type="spellStart"/>
      <w:r w:rsidRPr="00BF7280">
        <w:rPr>
          <w:rStyle w:val="q4iawc"/>
          <w:rFonts w:asciiTheme="majorBidi" w:hAnsiTheme="majorBidi" w:cstheme="majorBidi"/>
          <w:sz w:val="24"/>
          <w:szCs w:val="24"/>
          <w:lang w:val="ru-RU"/>
        </w:rPr>
        <w:t>клинички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услови</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едукација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пациентите</w:t>
      </w:r>
      <w:proofErr w:type="spellEnd"/>
      <w:r w:rsidRPr="00BF7280">
        <w:rPr>
          <w:rStyle w:val="q4iawc"/>
          <w:rFonts w:asciiTheme="majorBidi" w:hAnsiTheme="majorBidi" w:cstheme="majorBidi"/>
          <w:sz w:val="24"/>
          <w:szCs w:val="24"/>
          <w:lang w:val="ru-RU"/>
        </w:rPr>
        <w:t xml:space="preserve"> се причините </w:t>
      </w:r>
      <w:proofErr w:type="spellStart"/>
      <w:r w:rsidRPr="00BF7280">
        <w:rPr>
          <w:rStyle w:val="q4iawc"/>
          <w:rFonts w:asciiTheme="majorBidi" w:hAnsiTheme="majorBidi" w:cstheme="majorBidi"/>
          <w:sz w:val="24"/>
          <w:szCs w:val="24"/>
          <w:lang w:val="ru-RU"/>
        </w:rPr>
        <w:t>зошто</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овој</w:t>
      </w:r>
      <w:proofErr w:type="spellEnd"/>
      <w:r w:rsidRPr="00BF7280">
        <w:rPr>
          <w:rStyle w:val="q4iawc"/>
          <w:rFonts w:asciiTheme="majorBidi" w:hAnsiTheme="majorBidi" w:cstheme="majorBidi"/>
          <w:sz w:val="24"/>
          <w:szCs w:val="24"/>
          <w:lang w:val="ru-RU"/>
        </w:rPr>
        <w:t xml:space="preserve"> индекс </w:t>
      </w:r>
      <w:proofErr w:type="spellStart"/>
      <w:r w:rsidRPr="00BF7280">
        <w:rPr>
          <w:rStyle w:val="q4iawc"/>
          <w:rFonts w:asciiTheme="majorBidi" w:hAnsiTheme="majorBidi" w:cstheme="majorBidi"/>
          <w:sz w:val="24"/>
          <w:szCs w:val="24"/>
          <w:lang w:val="ru-RU"/>
        </w:rPr>
        <w:t>морал</w:t>
      </w:r>
      <w:proofErr w:type="spellEnd"/>
      <w:r w:rsidRPr="00BF7280">
        <w:rPr>
          <w:rStyle w:val="q4iawc"/>
          <w:rFonts w:asciiTheme="majorBidi" w:hAnsiTheme="majorBidi" w:cstheme="majorBidi"/>
          <w:sz w:val="24"/>
          <w:szCs w:val="24"/>
          <w:lang w:val="ru-RU"/>
        </w:rPr>
        <w:t xml:space="preserve"> да </w:t>
      </w:r>
      <w:proofErr w:type="spellStart"/>
      <w:r w:rsidRPr="00BF7280">
        <w:rPr>
          <w:rStyle w:val="q4iawc"/>
          <w:rFonts w:asciiTheme="majorBidi" w:hAnsiTheme="majorBidi" w:cstheme="majorBidi"/>
          <w:sz w:val="24"/>
          <w:szCs w:val="24"/>
          <w:lang w:val="ru-RU"/>
        </w:rPr>
        <w:t>претрпи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различни</w:t>
      </w:r>
      <w:proofErr w:type="spellEnd"/>
      <w:r w:rsidRPr="00BF7280">
        <w:rPr>
          <w:rStyle w:val="q4iawc"/>
          <w:rFonts w:asciiTheme="majorBidi" w:hAnsiTheme="majorBidi" w:cstheme="majorBidi"/>
          <w:sz w:val="24"/>
          <w:szCs w:val="24"/>
          <w:lang w:val="ru-RU"/>
        </w:rPr>
        <w:t xml:space="preserve"> модификации. </w:t>
      </w:r>
      <w:r w:rsidRPr="00BF7280">
        <w:rPr>
          <w:rStyle w:val="q4iawc"/>
          <w:rFonts w:asciiTheme="majorBidi" w:hAnsiTheme="majorBidi" w:cstheme="majorBidi"/>
          <w:sz w:val="24"/>
          <w:szCs w:val="24"/>
        </w:rPr>
        <w:t>Quigley</w:t>
      </w:r>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Hein</w:t>
      </w:r>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Plaque</w:t>
      </w:r>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Index</w:t>
      </w:r>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vertAlign w:val="superscript"/>
          <w:lang w:val="ru-RU"/>
        </w:rPr>
        <w:t>42</w:t>
      </w:r>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препорачува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употреба</w:t>
      </w:r>
      <w:proofErr w:type="spellEnd"/>
      <w:r w:rsidRPr="00BF7280">
        <w:rPr>
          <w:rStyle w:val="q4iawc"/>
          <w:rFonts w:asciiTheme="majorBidi" w:hAnsiTheme="majorBidi" w:cstheme="majorBidi"/>
          <w:sz w:val="24"/>
          <w:szCs w:val="24"/>
          <w:lang w:val="ru-RU"/>
        </w:rPr>
        <w:t xml:space="preserve"> на средство за </w:t>
      </w:r>
      <w:proofErr w:type="spellStart"/>
      <w:r w:rsidRPr="00BF7280">
        <w:rPr>
          <w:rStyle w:val="q4iawc"/>
          <w:rFonts w:asciiTheme="majorBidi" w:hAnsiTheme="majorBidi" w:cstheme="majorBidi"/>
          <w:sz w:val="24"/>
          <w:szCs w:val="24"/>
          <w:lang w:val="ru-RU"/>
        </w:rPr>
        <w:t>откривање</w:t>
      </w:r>
      <w:proofErr w:type="spellEnd"/>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color w:val="000000" w:themeColor="text1"/>
          <w:sz w:val="24"/>
          <w:szCs w:val="24"/>
          <w:lang w:val="ru-RU"/>
        </w:rPr>
        <w:t xml:space="preserve">на </w:t>
      </w:r>
      <w:proofErr w:type="spellStart"/>
      <w:r w:rsidRPr="00BF7280">
        <w:rPr>
          <w:rStyle w:val="q4iawc"/>
          <w:rFonts w:asciiTheme="majorBidi" w:hAnsiTheme="majorBidi" w:cstheme="majorBidi"/>
          <w:color w:val="000000" w:themeColor="text1"/>
          <w:sz w:val="24"/>
          <w:szCs w:val="24"/>
          <w:lang w:val="ru-RU"/>
        </w:rPr>
        <w:t>плакот</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sz w:val="24"/>
          <w:szCs w:val="24"/>
          <w:lang w:val="ru-RU"/>
        </w:rPr>
        <w:t>Бодувањето</w:t>
      </w:r>
      <w:proofErr w:type="spellEnd"/>
      <w:r w:rsidRPr="00BF7280">
        <w:rPr>
          <w:rStyle w:val="q4iawc"/>
          <w:rFonts w:asciiTheme="majorBidi" w:hAnsiTheme="majorBidi" w:cstheme="majorBidi"/>
          <w:sz w:val="24"/>
          <w:szCs w:val="24"/>
          <w:lang w:val="ru-RU"/>
        </w:rPr>
        <w:t xml:space="preserve"> било ограничено на </w:t>
      </w:r>
      <w:proofErr w:type="spellStart"/>
      <w:r w:rsidRPr="00BF7280">
        <w:rPr>
          <w:rStyle w:val="q4iawc"/>
          <w:rFonts w:asciiTheme="majorBidi" w:hAnsiTheme="majorBidi" w:cstheme="majorBidi"/>
          <w:sz w:val="24"/>
          <w:szCs w:val="24"/>
          <w:lang w:val="ru-RU"/>
        </w:rPr>
        <w:t>лабијалната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површина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предните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заби</w:t>
      </w:r>
      <w:proofErr w:type="spellEnd"/>
      <w:r w:rsidRPr="00BF7280">
        <w:rPr>
          <w:rStyle w:val="q4iawc"/>
          <w:rFonts w:asciiTheme="majorBidi" w:hAnsiTheme="majorBidi" w:cstheme="majorBidi"/>
          <w:sz w:val="24"/>
          <w:szCs w:val="24"/>
          <w:lang w:val="ru-RU"/>
        </w:rPr>
        <w:t xml:space="preserve"> и го </w:t>
      </w:r>
      <w:proofErr w:type="spellStart"/>
      <w:r w:rsidRPr="00BF7280">
        <w:rPr>
          <w:rStyle w:val="q4iawc"/>
          <w:rFonts w:asciiTheme="majorBidi" w:hAnsiTheme="majorBidi" w:cstheme="majorBidi"/>
          <w:sz w:val="24"/>
          <w:szCs w:val="24"/>
          <w:lang w:val="ru-RU"/>
        </w:rPr>
        <w:t>проценувал</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обемот</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плакот</w:t>
      </w:r>
      <w:proofErr w:type="spellEnd"/>
      <w:r w:rsidRPr="00BF7280">
        <w:rPr>
          <w:rStyle w:val="q4iawc"/>
          <w:rFonts w:asciiTheme="majorBidi" w:hAnsiTheme="majorBidi" w:cstheme="majorBidi"/>
          <w:sz w:val="24"/>
          <w:szCs w:val="24"/>
          <w:lang w:val="ru-RU"/>
        </w:rPr>
        <w:t xml:space="preserve"> наместо </w:t>
      </w:r>
      <w:proofErr w:type="spellStart"/>
      <w:r w:rsidRPr="00BF7280">
        <w:rPr>
          <w:rStyle w:val="q4iawc"/>
          <w:rFonts w:asciiTheme="majorBidi" w:hAnsiTheme="majorBidi" w:cstheme="majorBidi"/>
          <w:sz w:val="24"/>
          <w:szCs w:val="24"/>
          <w:lang w:val="ru-RU"/>
        </w:rPr>
        <w:t>неговата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количина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rPr>
        <w:t>Turesky</w:t>
      </w:r>
      <w:proofErr w:type="spellEnd"/>
      <w:r w:rsidRPr="00BF7280">
        <w:rPr>
          <w:rStyle w:val="q4iawc"/>
          <w:rFonts w:asciiTheme="majorBidi" w:hAnsiTheme="majorBidi" w:cstheme="majorBidi"/>
          <w:sz w:val="24"/>
          <w:szCs w:val="24"/>
          <w:lang w:val="ru-RU"/>
        </w:rPr>
        <w:t xml:space="preserve"> во 1970 година</w:t>
      </w:r>
      <w:r w:rsidRPr="00BF7280">
        <w:rPr>
          <w:rStyle w:val="q4iawc"/>
          <w:rFonts w:asciiTheme="majorBidi" w:hAnsiTheme="majorBidi" w:cstheme="majorBidi"/>
          <w:sz w:val="24"/>
          <w:szCs w:val="24"/>
          <w:vertAlign w:val="superscript"/>
          <w:lang w:val="ru-RU"/>
        </w:rPr>
        <w:t>11</w:t>
      </w:r>
      <w:r w:rsidRPr="00BF7280">
        <w:rPr>
          <w:rStyle w:val="q4iawc"/>
          <w:rFonts w:asciiTheme="majorBidi" w:hAnsiTheme="majorBidi" w:cstheme="majorBidi"/>
          <w:sz w:val="24"/>
          <w:szCs w:val="24"/>
          <w:lang w:val="ru-RU"/>
        </w:rPr>
        <w:t xml:space="preserve"> го изменил </w:t>
      </w:r>
      <w:proofErr w:type="spellStart"/>
      <w:r w:rsidRPr="00BF7280">
        <w:rPr>
          <w:rStyle w:val="q4iawc"/>
          <w:rFonts w:asciiTheme="majorBidi" w:hAnsiTheme="majorBidi" w:cstheme="majorBidi"/>
          <w:sz w:val="24"/>
          <w:szCs w:val="24"/>
          <w:lang w:val="ru-RU"/>
        </w:rPr>
        <w:t>постоечкиот</w:t>
      </w:r>
      <w:proofErr w:type="spellEnd"/>
      <w:r w:rsidRPr="00BF7280">
        <w:rPr>
          <w:rStyle w:val="q4iawc"/>
          <w:rFonts w:asciiTheme="majorBidi" w:hAnsiTheme="majorBidi" w:cstheme="majorBidi"/>
          <w:sz w:val="24"/>
          <w:szCs w:val="24"/>
          <w:lang w:val="ru-RU"/>
        </w:rPr>
        <w:t xml:space="preserve"> критериум со </w:t>
      </w:r>
      <w:proofErr w:type="spellStart"/>
      <w:r w:rsidRPr="00BF7280">
        <w:rPr>
          <w:rStyle w:val="q4iawc"/>
          <w:rFonts w:asciiTheme="majorBidi" w:hAnsiTheme="majorBidi" w:cstheme="majorBidi"/>
          <w:sz w:val="24"/>
          <w:szCs w:val="24"/>
          <w:lang w:val="ru-RU"/>
        </w:rPr>
        <w:t>вклучување</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букалната</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лингвалната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површина</w:t>
      </w:r>
      <w:proofErr w:type="spellEnd"/>
      <w:r w:rsidRPr="00BF7280">
        <w:rPr>
          <w:rStyle w:val="q4iawc"/>
          <w:rFonts w:asciiTheme="majorBidi" w:hAnsiTheme="majorBidi" w:cstheme="majorBidi"/>
          <w:sz w:val="24"/>
          <w:szCs w:val="24"/>
          <w:lang w:val="ru-RU"/>
        </w:rPr>
        <w:t xml:space="preserve"> на сите </w:t>
      </w:r>
      <w:proofErr w:type="spellStart"/>
      <w:r w:rsidRPr="00BF7280">
        <w:rPr>
          <w:rStyle w:val="q4iawc"/>
          <w:rFonts w:asciiTheme="majorBidi" w:hAnsiTheme="majorBidi" w:cstheme="majorBidi"/>
          <w:sz w:val="24"/>
          <w:szCs w:val="24"/>
          <w:lang w:val="ru-RU"/>
        </w:rPr>
        <w:t>заби</w:t>
      </w:r>
      <w:proofErr w:type="spellEnd"/>
      <w:r w:rsidRPr="00BF7280">
        <w:rPr>
          <w:rStyle w:val="q4iawc"/>
          <w:rFonts w:asciiTheme="majorBidi" w:hAnsiTheme="majorBidi" w:cstheme="majorBidi"/>
          <w:sz w:val="24"/>
          <w:szCs w:val="24"/>
          <w:lang w:val="ru-RU"/>
        </w:rPr>
        <w:t xml:space="preserve"> за да се </w:t>
      </w:r>
      <w:proofErr w:type="spellStart"/>
      <w:r w:rsidRPr="00BF7280">
        <w:rPr>
          <w:rStyle w:val="q4iawc"/>
          <w:rFonts w:asciiTheme="majorBidi" w:hAnsiTheme="majorBidi" w:cstheme="majorBidi"/>
          <w:sz w:val="24"/>
          <w:szCs w:val="24"/>
          <w:lang w:val="ru-RU"/>
        </w:rPr>
        <w:t>постигне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посеопфатна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евалуација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оралната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хигиена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Овој</w:t>
      </w:r>
      <w:proofErr w:type="spellEnd"/>
      <w:r w:rsidRPr="00BF7280">
        <w:rPr>
          <w:rStyle w:val="q4iawc"/>
          <w:rFonts w:asciiTheme="majorBidi" w:hAnsiTheme="majorBidi" w:cstheme="majorBidi"/>
          <w:sz w:val="24"/>
          <w:szCs w:val="24"/>
          <w:lang w:val="ru-RU"/>
        </w:rPr>
        <w:t xml:space="preserve"> индекс во моментов се </w:t>
      </w:r>
      <w:proofErr w:type="spellStart"/>
      <w:r w:rsidRPr="00BF7280">
        <w:rPr>
          <w:rStyle w:val="q4iawc"/>
          <w:rFonts w:asciiTheme="majorBidi" w:hAnsiTheme="majorBidi" w:cstheme="majorBidi"/>
          <w:sz w:val="24"/>
          <w:szCs w:val="24"/>
          <w:lang w:val="ru-RU"/>
        </w:rPr>
        <w:t>препорачува</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клинички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испитувања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превентивни</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терапевтски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модалитети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бидејќи</w:t>
      </w:r>
      <w:proofErr w:type="spellEnd"/>
      <w:r w:rsidRPr="00BF7280">
        <w:rPr>
          <w:rStyle w:val="q4iawc"/>
          <w:rFonts w:asciiTheme="majorBidi" w:hAnsiTheme="majorBidi" w:cstheme="majorBidi"/>
          <w:sz w:val="24"/>
          <w:szCs w:val="24"/>
          <w:lang w:val="ru-RU"/>
        </w:rPr>
        <w:t xml:space="preserve"> е </w:t>
      </w:r>
      <w:proofErr w:type="spellStart"/>
      <w:r w:rsidRPr="00BF7280">
        <w:rPr>
          <w:rStyle w:val="q4iawc"/>
          <w:rFonts w:asciiTheme="majorBidi" w:hAnsiTheme="majorBidi" w:cstheme="majorBidi"/>
          <w:sz w:val="24"/>
          <w:szCs w:val="24"/>
          <w:lang w:val="ru-RU"/>
        </w:rPr>
        <w:t>почувствителен</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гингивалните</w:t>
      </w:r>
      <w:proofErr w:type="spellEnd"/>
      <w:r w:rsidRPr="00BF7280">
        <w:rPr>
          <w:rStyle w:val="q4iawc"/>
          <w:rFonts w:asciiTheme="majorBidi" w:hAnsiTheme="majorBidi" w:cstheme="majorBidi"/>
          <w:sz w:val="24"/>
          <w:szCs w:val="24"/>
          <w:lang w:val="ru-RU"/>
        </w:rPr>
        <w:t xml:space="preserve"> регии. </w:t>
      </w:r>
      <w:proofErr w:type="spellStart"/>
      <w:r w:rsidRPr="00BF7280">
        <w:rPr>
          <w:rStyle w:val="q4iawc"/>
          <w:rFonts w:asciiTheme="majorBidi" w:hAnsiTheme="majorBidi" w:cstheme="majorBidi"/>
          <w:sz w:val="24"/>
          <w:szCs w:val="24"/>
          <w:lang w:val="ru-RU"/>
        </w:rPr>
        <w:t>Сепак</w:t>
      </w:r>
      <w:proofErr w:type="spellEnd"/>
      <w:r w:rsidRPr="00BF7280">
        <w:rPr>
          <w:rStyle w:val="q4iawc"/>
          <w:rFonts w:asciiTheme="majorBidi" w:hAnsiTheme="majorBidi" w:cstheme="majorBidi"/>
          <w:sz w:val="24"/>
          <w:szCs w:val="24"/>
          <w:lang w:val="ru-RU"/>
        </w:rPr>
        <w:t xml:space="preserve">, е  предложена </w:t>
      </w:r>
      <w:proofErr w:type="spellStart"/>
      <w:r w:rsidRPr="00BF7280">
        <w:rPr>
          <w:rStyle w:val="q4iawc"/>
          <w:rFonts w:asciiTheme="majorBidi" w:hAnsiTheme="majorBidi" w:cstheme="majorBidi"/>
          <w:sz w:val="24"/>
          <w:szCs w:val="24"/>
          <w:lang w:val="ru-RU"/>
        </w:rPr>
        <w:t>калибрација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испитувачите</w:t>
      </w:r>
      <w:proofErr w:type="spellEnd"/>
      <w:r w:rsidRPr="00BF7280">
        <w:rPr>
          <w:rStyle w:val="q4iawc"/>
          <w:rFonts w:asciiTheme="majorBidi" w:hAnsiTheme="majorBidi" w:cstheme="majorBidi"/>
          <w:sz w:val="24"/>
          <w:szCs w:val="24"/>
          <w:lang w:val="ru-RU"/>
        </w:rPr>
        <w:t xml:space="preserve">  пред да се  </w:t>
      </w:r>
      <w:proofErr w:type="spellStart"/>
      <w:r w:rsidRPr="00BF7280">
        <w:rPr>
          <w:rStyle w:val="q4iawc"/>
          <w:rFonts w:asciiTheme="majorBidi" w:hAnsiTheme="majorBidi" w:cstheme="majorBidi"/>
          <w:sz w:val="24"/>
          <w:szCs w:val="24"/>
          <w:lang w:val="ru-RU"/>
        </w:rPr>
        <w:t>користи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овој</w:t>
      </w:r>
      <w:proofErr w:type="spellEnd"/>
      <w:r w:rsidRPr="00BF7280">
        <w:rPr>
          <w:rStyle w:val="q4iawc"/>
          <w:rFonts w:asciiTheme="majorBidi" w:hAnsiTheme="majorBidi" w:cstheme="majorBidi"/>
          <w:sz w:val="24"/>
          <w:szCs w:val="24"/>
          <w:lang w:val="ru-RU"/>
        </w:rPr>
        <w:t xml:space="preserve"> индекс за </w:t>
      </w:r>
      <w:proofErr w:type="spellStart"/>
      <w:r w:rsidRPr="00BF7280">
        <w:rPr>
          <w:rStyle w:val="q4iawc"/>
          <w:rFonts w:asciiTheme="majorBidi" w:hAnsiTheme="majorBidi" w:cstheme="majorBidi"/>
          <w:sz w:val="24"/>
          <w:szCs w:val="24"/>
          <w:lang w:val="ru-RU"/>
        </w:rPr>
        <w:t>клинички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испитувања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Акумулацијата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дентален</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плак</w:t>
      </w:r>
      <w:proofErr w:type="spellEnd"/>
      <w:r w:rsidRPr="00BF7280">
        <w:rPr>
          <w:rStyle w:val="q4iawc"/>
          <w:rFonts w:asciiTheme="majorBidi" w:hAnsiTheme="majorBidi" w:cstheme="majorBidi"/>
          <w:sz w:val="24"/>
          <w:szCs w:val="24"/>
          <w:lang w:val="ru-RU"/>
        </w:rPr>
        <w:t xml:space="preserve"> во </w:t>
      </w:r>
      <w:proofErr w:type="spellStart"/>
      <w:r w:rsidRPr="00BF7280">
        <w:rPr>
          <w:rStyle w:val="q4iawc"/>
          <w:rFonts w:asciiTheme="majorBidi" w:hAnsiTheme="majorBidi" w:cstheme="majorBidi"/>
          <w:sz w:val="24"/>
          <w:szCs w:val="24"/>
          <w:lang w:val="ru-RU"/>
        </w:rPr>
        <w:t>гингивата</w:t>
      </w:r>
      <w:proofErr w:type="spellEnd"/>
      <w:r w:rsidRPr="00BF7280">
        <w:rPr>
          <w:rStyle w:val="q4iawc"/>
          <w:rFonts w:asciiTheme="majorBidi" w:hAnsiTheme="majorBidi" w:cstheme="majorBidi"/>
          <w:sz w:val="24"/>
          <w:szCs w:val="24"/>
          <w:lang w:val="ru-RU"/>
        </w:rPr>
        <w:t xml:space="preserve"> и на  </w:t>
      </w:r>
      <w:proofErr w:type="spellStart"/>
      <w:r w:rsidRPr="00BF7280">
        <w:rPr>
          <w:rStyle w:val="q4iawc"/>
          <w:rFonts w:asciiTheme="majorBidi" w:hAnsiTheme="majorBidi" w:cstheme="majorBidi"/>
          <w:sz w:val="24"/>
          <w:szCs w:val="24"/>
          <w:lang w:val="ru-RU"/>
        </w:rPr>
        <w:t>апроксималните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површини</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забите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започнува</w:t>
      </w:r>
      <w:proofErr w:type="spellEnd"/>
      <w:r w:rsidRPr="00BF7280">
        <w:rPr>
          <w:rStyle w:val="q4iawc"/>
          <w:rFonts w:asciiTheme="majorBidi" w:hAnsiTheme="majorBidi" w:cstheme="majorBidi"/>
          <w:sz w:val="24"/>
          <w:szCs w:val="24"/>
          <w:lang w:val="ru-RU"/>
        </w:rPr>
        <w:t xml:space="preserve"> да се смета како маркер за </w:t>
      </w:r>
      <w:proofErr w:type="spellStart"/>
      <w:r w:rsidRPr="00BF7280">
        <w:rPr>
          <w:rStyle w:val="q4iawc"/>
          <w:rFonts w:asciiTheme="majorBidi" w:hAnsiTheme="majorBidi" w:cstheme="majorBidi"/>
          <w:sz w:val="24"/>
          <w:szCs w:val="24"/>
          <w:lang w:val="ru-RU"/>
        </w:rPr>
        <w:t>започнување</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прогресијата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гингивалните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заболувања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Потоа</w:t>
      </w:r>
      <w:proofErr w:type="spellEnd"/>
      <w:r w:rsidRPr="00BF7280">
        <w:rPr>
          <w:rStyle w:val="q4iawc"/>
          <w:rFonts w:asciiTheme="majorBidi" w:hAnsiTheme="majorBidi" w:cstheme="majorBidi"/>
          <w:sz w:val="24"/>
          <w:szCs w:val="24"/>
          <w:lang w:val="ru-RU"/>
        </w:rPr>
        <w:t xml:space="preserve"> се </w:t>
      </w:r>
      <w:proofErr w:type="spellStart"/>
      <w:r w:rsidRPr="00BF7280">
        <w:rPr>
          <w:rStyle w:val="q4iawc"/>
          <w:rFonts w:asciiTheme="majorBidi" w:hAnsiTheme="majorBidi" w:cstheme="majorBidi"/>
          <w:sz w:val="24"/>
          <w:szCs w:val="24"/>
          <w:lang w:val="ru-RU"/>
        </w:rPr>
        <w:t>развиваат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индекси</w:t>
      </w:r>
      <w:proofErr w:type="spellEnd"/>
      <w:r w:rsidRPr="00BF7280">
        <w:rPr>
          <w:rStyle w:val="q4iawc"/>
          <w:rFonts w:asciiTheme="majorBidi" w:hAnsiTheme="majorBidi" w:cstheme="majorBidi"/>
          <w:sz w:val="24"/>
          <w:szCs w:val="24"/>
          <w:lang w:val="ru-RU"/>
        </w:rPr>
        <w:t xml:space="preserve"> за да се </w:t>
      </w:r>
      <w:proofErr w:type="spellStart"/>
      <w:r w:rsidRPr="00BF7280">
        <w:rPr>
          <w:rStyle w:val="q4iawc"/>
          <w:rFonts w:asciiTheme="majorBidi" w:hAnsiTheme="majorBidi" w:cstheme="majorBidi"/>
          <w:sz w:val="24"/>
          <w:szCs w:val="24"/>
          <w:lang w:val="ru-RU"/>
        </w:rPr>
        <w:t>постигне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поголема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чувствителност</w:t>
      </w:r>
      <w:proofErr w:type="spellEnd"/>
      <w:r w:rsidRPr="00BF7280">
        <w:rPr>
          <w:rStyle w:val="q4iawc"/>
          <w:rFonts w:asciiTheme="majorBidi" w:hAnsiTheme="majorBidi" w:cstheme="majorBidi"/>
          <w:sz w:val="24"/>
          <w:szCs w:val="24"/>
          <w:lang w:val="ru-RU"/>
        </w:rPr>
        <w:t xml:space="preserve">. На </w:t>
      </w:r>
      <w:r w:rsidRPr="00BF7280">
        <w:rPr>
          <w:rStyle w:val="q4iawc"/>
          <w:rFonts w:asciiTheme="majorBidi" w:hAnsiTheme="majorBidi" w:cstheme="majorBidi"/>
          <w:sz w:val="24"/>
          <w:szCs w:val="24"/>
        </w:rPr>
        <w:t>Navy</w:t>
      </w:r>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Plaque</w:t>
      </w:r>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Index</w:t>
      </w:r>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vertAlign w:val="superscript"/>
          <w:lang w:val="ru-RU"/>
        </w:rPr>
        <w:t>43</w:t>
      </w:r>
      <w:r w:rsidRPr="00BF7280">
        <w:rPr>
          <w:rStyle w:val="q4iawc"/>
          <w:rFonts w:asciiTheme="majorBidi" w:hAnsiTheme="majorBidi" w:cstheme="majorBidi"/>
          <w:sz w:val="24"/>
          <w:szCs w:val="24"/>
          <w:lang w:val="ru-RU"/>
        </w:rPr>
        <w:t xml:space="preserve"> со </w:t>
      </w:r>
      <w:proofErr w:type="spellStart"/>
      <w:r w:rsidRPr="00BF7280">
        <w:rPr>
          <w:rStyle w:val="q4iawc"/>
          <w:rFonts w:asciiTheme="majorBidi" w:hAnsiTheme="majorBidi" w:cstheme="majorBidi"/>
          <w:sz w:val="24"/>
          <w:szCs w:val="24"/>
          <w:lang w:val="ru-RU"/>
        </w:rPr>
        <w:t>неговата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последователна</w:t>
      </w:r>
      <w:proofErr w:type="spellEnd"/>
      <w:r w:rsidRPr="00BF7280">
        <w:rPr>
          <w:rStyle w:val="q4iawc"/>
          <w:rFonts w:asciiTheme="majorBidi" w:hAnsiTheme="majorBidi" w:cstheme="majorBidi"/>
          <w:sz w:val="24"/>
          <w:szCs w:val="24"/>
          <w:lang w:val="ru-RU"/>
        </w:rPr>
        <w:t xml:space="preserve"> измена од </w:t>
      </w:r>
      <w:proofErr w:type="spellStart"/>
      <w:r w:rsidRPr="00BF7280">
        <w:rPr>
          <w:rStyle w:val="q4iawc"/>
          <w:rFonts w:asciiTheme="majorBidi" w:hAnsiTheme="majorBidi" w:cstheme="majorBidi"/>
          <w:sz w:val="24"/>
          <w:szCs w:val="24"/>
        </w:rPr>
        <w:t>Rostogi</w:t>
      </w:r>
      <w:proofErr w:type="spellEnd"/>
      <w:r w:rsidRPr="00BF7280">
        <w:rPr>
          <w:rStyle w:val="q4iawc"/>
          <w:rFonts w:asciiTheme="majorBidi" w:hAnsiTheme="majorBidi" w:cstheme="majorBidi"/>
          <w:sz w:val="24"/>
          <w:szCs w:val="24"/>
          <w:lang w:val="ru-RU"/>
        </w:rPr>
        <w:t xml:space="preserve"> во 1992 година</w:t>
      </w:r>
      <w:r w:rsidRPr="00BF7280">
        <w:rPr>
          <w:rStyle w:val="q4iawc"/>
          <w:rFonts w:asciiTheme="majorBidi" w:hAnsiTheme="majorBidi" w:cstheme="majorBidi"/>
          <w:sz w:val="24"/>
          <w:szCs w:val="24"/>
          <w:vertAlign w:val="superscript"/>
          <w:lang w:val="ru-RU"/>
        </w:rPr>
        <w:t>44</w:t>
      </w:r>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Индексот</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дистално</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мезијална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плак</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акумулација</w:t>
      </w:r>
      <w:proofErr w:type="spellEnd"/>
      <w:r w:rsidRPr="00BF7280">
        <w:rPr>
          <w:rStyle w:val="q4iawc"/>
          <w:rFonts w:asciiTheme="majorBidi" w:hAnsiTheme="majorBidi" w:cstheme="majorBidi"/>
          <w:sz w:val="24"/>
          <w:szCs w:val="24"/>
          <w:lang w:val="ru-RU"/>
        </w:rPr>
        <w:t xml:space="preserve"> од </w:t>
      </w:r>
      <w:proofErr w:type="spellStart"/>
      <w:r w:rsidRPr="00BF7280">
        <w:rPr>
          <w:rStyle w:val="q4iawc"/>
          <w:rFonts w:asciiTheme="majorBidi" w:hAnsiTheme="majorBidi" w:cstheme="majorBidi"/>
          <w:sz w:val="24"/>
          <w:szCs w:val="24"/>
        </w:rPr>
        <w:t>Fischman</w:t>
      </w:r>
      <w:proofErr w:type="spellEnd"/>
      <w:r w:rsidRPr="00BF7280">
        <w:rPr>
          <w:rStyle w:val="q4iawc"/>
          <w:rFonts w:asciiTheme="majorBidi" w:hAnsiTheme="majorBidi" w:cstheme="majorBidi"/>
          <w:sz w:val="24"/>
          <w:szCs w:val="24"/>
          <w:lang w:val="ru-RU"/>
        </w:rPr>
        <w:t xml:space="preserve"> и сор.</w:t>
      </w:r>
      <w:r w:rsidRPr="00BF7280">
        <w:rPr>
          <w:rStyle w:val="q4iawc"/>
          <w:rFonts w:asciiTheme="majorBidi" w:hAnsiTheme="majorBidi" w:cstheme="majorBidi"/>
          <w:sz w:val="24"/>
          <w:szCs w:val="24"/>
          <w:vertAlign w:val="superscript"/>
          <w:lang w:val="ru-RU"/>
        </w:rPr>
        <w:t>45</w:t>
      </w:r>
      <w:r w:rsidRPr="00BF7280">
        <w:rPr>
          <w:rStyle w:val="q4iawc"/>
          <w:rFonts w:asciiTheme="majorBidi" w:hAnsiTheme="majorBidi" w:cstheme="majorBidi"/>
          <w:sz w:val="24"/>
          <w:szCs w:val="24"/>
          <w:lang w:val="ru-RU"/>
        </w:rPr>
        <w:t xml:space="preserve"> биле </w:t>
      </w:r>
      <w:proofErr w:type="spellStart"/>
      <w:r w:rsidRPr="00BF7280">
        <w:rPr>
          <w:rStyle w:val="q4iawc"/>
          <w:rFonts w:asciiTheme="majorBidi" w:hAnsiTheme="majorBidi" w:cstheme="majorBidi"/>
          <w:sz w:val="24"/>
          <w:szCs w:val="24"/>
          <w:lang w:val="ru-RU"/>
        </w:rPr>
        <w:t>користени</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клинички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испитувања</w:t>
      </w:r>
      <w:proofErr w:type="spellEnd"/>
      <w:r w:rsidRPr="00BF7280">
        <w:rPr>
          <w:rStyle w:val="q4iawc"/>
          <w:rFonts w:asciiTheme="majorBidi" w:hAnsiTheme="majorBidi" w:cstheme="majorBidi"/>
          <w:sz w:val="24"/>
          <w:szCs w:val="24"/>
          <w:lang w:val="ru-RU"/>
        </w:rPr>
        <w:t xml:space="preserve"> за да се </w:t>
      </w:r>
      <w:proofErr w:type="spellStart"/>
      <w:r w:rsidRPr="00BF7280">
        <w:rPr>
          <w:rStyle w:val="q4iawc"/>
          <w:rFonts w:asciiTheme="majorBidi" w:hAnsiTheme="majorBidi" w:cstheme="majorBidi"/>
          <w:sz w:val="24"/>
          <w:szCs w:val="24"/>
          <w:lang w:val="ru-RU"/>
        </w:rPr>
        <w:t>процени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ефективноста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средствата</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одржување</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оралната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хигиена</w:t>
      </w:r>
      <w:proofErr w:type="spellEnd"/>
      <w:r w:rsidRPr="00BF7280">
        <w:rPr>
          <w:rStyle w:val="q4iawc"/>
          <w:rFonts w:asciiTheme="majorBidi" w:hAnsiTheme="majorBidi" w:cstheme="majorBidi"/>
          <w:sz w:val="24"/>
          <w:szCs w:val="24"/>
          <w:lang w:val="ru-RU"/>
        </w:rPr>
        <w:t xml:space="preserve"> во </w:t>
      </w:r>
      <w:proofErr w:type="spellStart"/>
      <w:r w:rsidRPr="00BF7280">
        <w:rPr>
          <w:rStyle w:val="q4iawc"/>
          <w:rFonts w:asciiTheme="majorBidi" w:hAnsiTheme="majorBidi" w:cstheme="majorBidi"/>
          <w:sz w:val="24"/>
          <w:szCs w:val="24"/>
          <w:lang w:val="ru-RU"/>
        </w:rPr>
        <w:t>интерденталните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простори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Тоа</w:t>
      </w:r>
      <w:proofErr w:type="spellEnd"/>
      <w:r w:rsidRPr="00BF7280">
        <w:rPr>
          <w:rStyle w:val="q4iawc"/>
          <w:rFonts w:asciiTheme="majorBidi" w:hAnsiTheme="majorBidi" w:cstheme="majorBidi"/>
          <w:sz w:val="24"/>
          <w:szCs w:val="24"/>
          <w:lang w:val="ru-RU"/>
        </w:rPr>
        <w:t xml:space="preserve">  исто </w:t>
      </w:r>
      <w:proofErr w:type="spellStart"/>
      <w:r w:rsidRPr="00BF7280">
        <w:rPr>
          <w:rStyle w:val="q4iawc"/>
          <w:rFonts w:asciiTheme="majorBidi" w:hAnsiTheme="majorBidi" w:cstheme="majorBidi"/>
          <w:sz w:val="24"/>
          <w:szCs w:val="24"/>
          <w:lang w:val="ru-RU"/>
        </w:rPr>
        <w:t>така</w:t>
      </w:r>
      <w:proofErr w:type="spellEnd"/>
      <w:r w:rsidRPr="00BF7280">
        <w:rPr>
          <w:rStyle w:val="q4iawc"/>
          <w:rFonts w:asciiTheme="majorBidi" w:hAnsiTheme="majorBidi" w:cstheme="majorBidi"/>
          <w:sz w:val="24"/>
          <w:szCs w:val="24"/>
          <w:lang w:val="ru-RU"/>
        </w:rPr>
        <w:t xml:space="preserve"> бил и индекс на </w:t>
      </w:r>
      <w:proofErr w:type="spellStart"/>
      <w:r w:rsidRPr="00BF7280">
        <w:rPr>
          <w:rStyle w:val="q4iawc"/>
          <w:rFonts w:asciiTheme="majorBidi" w:hAnsiTheme="majorBidi" w:cstheme="majorBidi"/>
          <w:sz w:val="24"/>
          <w:szCs w:val="24"/>
          <w:lang w:val="ru-RU"/>
        </w:rPr>
        <w:t>избор</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проучување</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ефикасноста</w:t>
      </w:r>
      <w:proofErr w:type="spellEnd"/>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color w:val="000000" w:themeColor="text1"/>
          <w:sz w:val="24"/>
          <w:szCs w:val="24"/>
          <w:lang w:val="ru-RU"/>
        </w:rPr>
        <w:t>на</w:t>
      </w:r>
      <w:r w:rsidRPr="00BF7280">
        <w:rPr>
          <w:rStyle w:val="q4iawc"/>
          <w:rFonts w:asciiTheme="majorBidi" w:hAnsiTheme="majorBidi" w:cstheme="majorBidi"/>
          <w:color w:val="FF0000"/>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хемиските</w:t>
      </w:r>
      <w:proofErr w:type="spellEnd"/>
      <w:r w:rsidRPr="00BF7280">
        <w:rPr>
          <w:rStyle w:val="q4iawc"/>
          <w:rFonts w:asciiTheme="majorBidi" w:hAnsiTheme="majorBidi" w:cstheme="majorBidi"/>
          <w:color w:val="000000" w:themeColor="text1"/>
          <w:sz w:val="24"/>
          <w:szCs w:val="24"/>
          <w:lang w:val="ru-RU"/>
        </w:rPr>
        <w:t xml:space="preserve"> средства за </w:t>
      </w:r>
      <w:proofErr w:type="spellStart"/>
      <w:r w:rsidRPr="00BF7280">
        <w:rPr>
          <w:rStyle w:val="q4iawc"/>
          <w:rFonts w:asciiTheme="majorBidi" w:hAnsiTheme="majorBidi" w:cstheme="majorBidi"/>
          <w:color w:val="000000" w:themeColor="text1"/>
          <w:sz w:val="24"/>
          <w:szCs w:val="24"/>
          <w:lang w:val="ru-RU"/>
        </w:rPr>
        <w:t>контрола</w:t>
      </w:r>
      <w:proofErr w:type="spellEnd"/>
      <w:r w:rsidRPr="00BF7280">
        <w:rPr>
          <w:rStyle w:val="q4iawc"/>
          <w:rFonts w:asciiTheme="majorBidi" w:hAnsiTheme="majorBidi" w:cstheme="majorBidi"/>
          <w:color w:val="000000" w:themeColor="text1"/>
          <w:sz w:val="24"/>
          <w:szCs w:val="24"/>
          <w:lang w:val="ru-RU"/>
        </w:rPr>
        <w:t xml:space="preserve"> </w:t>
      </w:r>
      <w:r w:rsidRPr="00BF7280">
        <w:rPr>
          <w:rStyle w:val="q4iawc"/>
          <w:rFonts w:asciiTheme="majorBidi" w:hAnsiTheme="majorBidi" w:cstheme="majorBidi"/>
          <w:sz w:val="24"/>
          <w:szCs w:val="24"/>
          <w:lang w:val="ru-RU"/>
        </w:rPr>
        <w:t xml:space="preserve">на </w:t>
      </w:r>
      <w:proofErr w:type="spellStart"/>
      <w:r w:rsidRPr="00BF7280">
        <w:rPr>
          <w:rStyle w:val="q4iawc"/>
          <w:rFonts w:asciiTheme="majorBidi" w:hAnsiTheme="majorBidi" w:cstheme="majorBidi"/>
          <w:sz w:val="24"/>
          <w:szCs w:val="24"/>
          <w:lang w:val="ru-RU"/>
        </w:rPr>
        <w:t>денталниот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плак</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апроксималните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површини</w:t>
      </w:r>
      <w:proofErr w:type="spellEnd"/>
      <w:r w:rsidRPr="00BF7280">
        <w:rPr>
          <w:rStyle w:val="q4iawc"/>
          <w:rFonts w:asciiTheme="majorBidi" w:hAnsiTheme="majorBidi" w:cstheme="majorBidi"/>
          <w:sz w:val="24"/>
          <w:szCs w:val="24"/>
          <w:lang w:val="ru-RU"/>
        </w:rPr>
        <w:t xml:space="preserve">  , со </w:t>
      </w:r>
      <w:proofErr w:type="spellStart"/>
      <w:r w:rsidRPr="00BF7280">
        <w:rPr>
          <w:rStyle w:val="q4iawc"/>
          <w:rFonts w:asciiTheme="majorBidi" w:hAnsiTheme="majorBidi" w:cstheme="majorBidi"/>
          <w:sz w:val="24"/>
          <w:szCs w:val="24"/>
          <w:lang w:val="ru-RU"/>
        </w:rPr>
        <w:t>поголема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веројатност</w:t>
      </w:r>
      <w:proofErr w:type="spellEnd"/>
      <w:r w:rsidRPr="00BF7280">
        <w:rPr>
          <w:rStyle w:val="q4iawc"/>
          <w:rFonts w:asciiTheme="majorBidi" w:hAnsiTheme="majorBidi" w:cstheme="majorBidi"/>
          <w:sz w:val="24"/>
          <w:szCs w:val="24"/>
          <w:lang w:val="ru-RU"/>
        </w:rPr>
        <w:t xml:space="preserve"> да  </w:t>
      </w:r>
      <w:proofErr w:type="spellStart"/>
      <w:r w:rsidRPr="00BF7280">
        <w:rPr>
          <w:rStyle w:val="q4iawc"/>
          <w:rFonts w:asciiTheme="majorBidi" w:hAnsiTheme="majorBidi" w:cstheme="majorBidi"/>
          <w:sz w:val="24"/>
          <w:szCs w:val="24"/>
          <w:lang w:val="ru-RU"/>
        </w:rPr>
        <w:t>тие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површини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денталниот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плак</w:t>
      </w:r>
      <w:proofErr w:type="spellEnd"/>
      <w:r w:rsidRPr="00BF7280">
        <w:rPr>
          <w:rStyle w:val="q4iawc"/>
          <w:rFonts w:asciiTheme="majorBidi" w:hAnsiTheme="majorBidi" w:cstheme="majorBidi"/>
          <w:sz w:val="24"/>
          <w:szCs w:val="24"/>
          <w:lang w:val="ru-RU"/>
        </w:rPr>
        <w:t xml:space="preserve"> не го </w:t>
      </w:r>
      <w:proofErr w:type="spellStart"/>
      <w:r w:rsidRPr="00BF7280">
        <w:rPr>
          <w:rStyle w:val="q4iawc"/>
          <w:rFonts w:asciiTheme="majorBidi" w:hAnsiTheme="majorBidi" w:cstheme="majorBidi"/>
          <w:sz w:val="24"/>
          <w:szCs w:val="24"/>
          <w:lang w:val="ru-RU"/>
        </w:rPr>
        <w:t>отстранат</w:t>
      </w:r>
      <w:proofErr w:type="spellEnd"/>
      <w:r w:rsidRPr="00BF7280">
        <w:rPr>
          <w:rStyle w:val="q4iawc"/>
          <w:rFonts w:asciiTheme="majorBidi" w:hAnsiTheme="majorBidi" w:cstheme="majorBidi"/>
          <w:sz w:val="24"/>
          <w:szCs w:val="24"/>
          <w:lang w:val="ru-RU"/>
        </w:rPr>
        <w:t xml:space="preserve"> со </w:t>
      </w:r>
      <w:proofErr w:type="spellStart"/>
      <w:r w:rsidRPr="00BF7280">
        <w:rPr>
          <w:rStyle w:val="q4iawc"/>
          <w:rFonts w:asciiTheme="majorBidi" w:hAnsiTheme="majorBidi" w:cstheme="majorBidi"/>
          <w:sz w:val="24"/>
          <w:szCs w:val="24"/>
          <w:lang w:val="ru-RU"/>
        </w:rPr>
        <w:t>четката</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заби</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разлика</w:t>
      </w:r>
      <w:proofErr w:type="spellEnd"/>
      <w:r w:rsidRPr="00BF7280">
        <w:rPr>
          <w:rStyle w:val="q4iawc"/>
          <w:rFonts w:asciiTheme="majorBidi" w:hAnsiTheme="majorBidi" w:cstheme="majorBidi"/>
          <w:sz w:val="24"/>
          <w:szCs w:val="24"/>
          <w:lang w:val="ru-RU"/>
        </w:rPr>
        <w:t xml:space="preserve"> од </w:t>
      </w:r>
      <w:proofErr w:type="spellStart"/>
      <w:r w:rsidRPr="00BF7280">
        <w:rPr>
          <w:rStyle w:val="q4iawc"/>
          <w:rFonts w:asciiTheme="majorBidi" w:hAnsiTheme="majorBidi" w:cstheme="majorBidi"/>
          <w:sz w:val="24"/>
          <w:szCs w:val="24"/>
          <w:lang w:val="ru-RU"/>
        </w:rPr>
        <w:t>горенаведените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индекси</w:t>
      </w:r>
      <w:proofErr w:type="spellEnd"/>
      <w:r w:rsidRPr="00BF7280">
        <w:rPr>
          <w:rStyle w:val="q4iawc"/>
          <w:rFonts w:asciiTheme="majorBidi" w:hAnsiTheme="majorBidi" w:cstheme="majorBidi"/>
          <w:sz w:val="24"/>
          <w:szCs w:val="24"/>
          <w:lang w:val="ru-RU"/>
        </w:rPr>
        <w:t xml:space="preserve"> кои биле </w:t>
      </w:r>
      <w:proofErr w:type="spellStart"/>
      <w:r w:rsidRPr="00BF7280">
        <w:rPr>
          <w:rStyle w:val="q4iawc"/>
          <w:rFonts w:asciiTheme="majorBidi" w:hAnsiTheme="majorBidi" w:cstheme="majorBidi"/>
          <w:sz w:val="24"/>
          <w:szCs w:val="24"/>
          <w:lang w:val="ru-RU"/>
        </w:rPr>
        <w:t>доминантни</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истражувачки</w:t>
      </w:r>
      <w:proofErr w:type="spellEnd"/>
      <w:r w:rsidRPr="00BF7280">
        <w:rPr>
          <w:rStyle w:val="q4iawc"/>
          <w:rFonts w:asciiTheme="majorBidi" w:hAnsiTheme="majorBidi" w:cstheme="majorBidi"/>
          <w:sz w:val="24"/>
          <w:szCs w:val="24"/>
          <w:lang w:val="ru-RU"/>
        </w:rPr>
        <w:t xml:space="preserve"> цели, </w:t>
      </w:r>
      <w:proofErr w:type="spellStart"/>
      <w:r w:rsidRPr="00BF7280">
        <w:rPr>
          <w:rStyle w:val="q4iawc"/>
          <w:rFonts w:asciiTheme="majorBidi" w:hAnsiTheme="majorBidi" w:cstheme="majorBidi"/>
          <w:color w:val="000000" w:themeColor="text1"/>
          <w:sz w:val="24"/>
          <w:szCs w:val="24"/>
          <w:lang w:val="ru-RU"/>
        </w:rPr>
        <w:t>контролата</w:t>
      </w:r>
      <w:proofErr w:type="spellEnd"/>
      <w:r w:rsidRPr="00BF7280">
        <w:rPr>
          <w:rStyle w:val="q4iawc"/>
          <w:rFonts w:asciiTheme="majorBidi" w:hAnsiTheme="majorBidi" w:cstheme="majorBidi"/>
          <w:color w:val="000000" w:themeColor="text1"/>
          <w:sz w:val="24"/>
          <w:szCs w:val="24"/>
          <w:lang w:val="ru-RU"/>
        </w:rPr>
        <w:t xml:space="preserve"> на </w:t>
      </w:r>
      <w:proofErr w:type="spellStart"/>
      <w:r w:rsidRPr="00BF7280">
        <w:rPr>
          <w:rStyle w:val="q4iawc"/>
          <w:rFonts w:asciiTheme="majorBidi" w:hAnsiTheme="majorBidi" w:cstheme="majorBidi"/>
          <w:color w:val="000000" w:themeColor="text1"/>
          <w:sz w:val="24"/>
          <w:szCs w:val="24"/>
          <w:lang w:val="ru-RU"/>
        </w:rPr>
        <w:t>плак</w:t>
      </w:r>
      <w:proofErr w:type="spellEnd"/>
      <w:r w:rsidRPr="00BF7280">
        <w:rPr>
          <w:rStyle w:val="q4iawc"/>
          <w:rFonts w:asciiTheme="majorBidi" w:hAnsiTheme="majorBidi" w:cstheme="majorBidi"/>
          <w:color w:val="000000" w:themeColor="text1"/>
          <w:sz w:val="24"/>
          <w:szCs w:val="24"/>
          <w:lang w:val="ru-RU"/>
        </w:rPr>
        <w:t xml:space="preserve"> од О’</w:t>
      </w:r>
      <w:r w:rsidRPr="00BF7280">
        <w:rPr>
          <w:rStyle w:val="q4iawc"/>
          <w:rFonts w:asciiTheme="majorBidi" w:hAnsiTheme="majorBidi" w:cstheme="majorBidi"/>
          <w:color w:val="000000" w:themeColor="text1"/>
          <w:sz w:val="24"/>
          <w:szCs w:val="24"/>
        </w:rPr>
        <w:t>Leary</w:t>
      </w:r>
      <w:r w:rsidRPr="00BF7280">
        <w:rPr>
          <w:rStyle w:val="q4iawc"/>
          <w:rFonts w:asciiTheme="majorBidi" w:hAnsiTheme="majorBidi" w:cstheme="majorBidi"/>
          <w:color w:val="000000" w:themeColor="text1"/>
          <w:sz w:val="24"/>
          <w:szCs w:val="24"/>
          <w:lang w:val="ru-RU"/>
        </w:rPr>
        <w:t xml:space="preserve"> во </w:t>
      </w:r>
      <w:r w:rsidRPr="00BF7280">
        <w:rPr>
          <w:rStyle w:val="q4iawc"/>
          <w:rFonts w:asciiTheme="majorBidi" w:hAnsiTheme="majorBidi" w:cstheme="majorBidi"/>
          <w:sz w:val="24"/>
          <w:szCs w:val="24"/>
          <w:lang w:val="ru-RU"/>
        </w:rPr>
        <w:t>1972 година</w:t>
      </w:r>
      <w:r w:rsidRPr="00BF7280">
        <w:rPr>
          <w:rStyle w:val="q4iawc"/>
          <w:rFonts w:asciiTheme="majorBidi" w:hAnsiTheme="majorBidi" w:cstheme="majorBidi"/>
          <w:sz w:val="24"/>
          <w:szCs w:val="24"/>
          <w:vertAlign w:val="superscript"/>
          <w:lang w:val="ru-RU"/>
        </w:rPr>
        <w:t>11</w:t>
      </w:r>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врз</w:t>
      </w:r>
      <w:proofErr w:type="spellEnd"/>
      <w:r w:rsidRPr="00BF7280">
        <w:rPr>
          <w:rStyle w:val="q4iawc"/>
          <w:rFonts w:asciiTheme="majorBidi" w:hAnsiTheme="majorBidi" w:cstheme="majorBidi"/>
          <w:sz w:val="24"/>
          <w:szCs w:val="24"/>
          <w:lang w:val="ru-RU"/>
        </w:rPr>
        <w:t xml:space="preserve"> основа на </w:t>
      </w:r>
      <w:proofErr w:type="spellStart"/>
      <w:r w:rsidRPr="00BF7280">
        <w:rPr>
          <w:rStyle w:val="q4iawc"/>
          <w:rFonts w:asciiTheme="majorBidi" w:hAnsiTheme="majorBidi" w:cstheme="majorBidi"/>
          <w:sz w:val="24"/>
          <w:szCs w:val="24"/>
          <w:lang w:val="ru-RU"/>
        </w:rPr>
        <w:t>законот</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присуство</w:t>
      </w:r>
      <w:proofErr w:type="spellEnd"/>
      <w:r w:rsidRPr="00BF7280">
        <w:rPr>
          <w:rStyle w:val="q4iawc"/>
          <w:rFonts w:asciiTheme="majorBidi" w:hAnsiTheme="majorBidi" w:cstheme="majorBidi"/>
          <w:sz w:val="24"/>
          <w:szCs w:val="24"/>
          <w:lang w:val="ru-RU"/>
        </w:rPr>
        <w:t xml:space="preserve">  или </w:t>
      </w:r>
      <w:proofErr w:type="spellStart"/>
      <w:r w:rsidRPr="00BF7280">
        <w:rPr>
          <w:rStyle w:val="q4iawc"/>
          <w:rFonts w:asciiTheme="majorBidi" w:hAnsiTheme="majorBidi" w:cstheme="majorBidi"/>
          <w:sz w:val="24"/>
          <w:szCs w:val="24"/>
          <w:lang w:val="ru-RU"/>
        </w:rPr>
        <w:t>неприсуство</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наслаги</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четири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површини</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забите</w:t>
      </w:r>
      <w:proofErr w:type="spellEnd"/>
      <w:r w:rsidRPr="00BF7280">
        <w:rPr>
          <w:rStyle w:val="q4iawc"/>
          <w:rFonts w:asciiTheme="majorBidi" w:hAnsiTheme="majorBidi" w:cstheme="majorBidi"/>
          <w:sz w:val="24"/>
          <w:szCs w:val="24"/>
          <w:lang w:val="ru-RU"/>
        </w:rPr>
        <w:t xml:space="preserve"> бил </w:t>
      </w:r>
      <w:proofErr w:type="spellStart"/>
      <w:r w:rsidRPr="00BF7280">
        <w:rPr>
          <w:rStyle w:val="q4iawc"/>
          <w:rFonts w:asciiTheme="majorBidi" w:hAnsiTheme="majorBidi" w:cstheme="majorBidi"/>
          <w:sz w:val="24"/>
          <w:szCs w:val="24"/>
          <w:lang w:val="ru-RU"/>
        </w:rPr>
        <w:t>едноставен</w:t>
      </w:r>
      <w:proofErr w:type="spellEnd"/>
      <w:r w:rsidRPr="00BF7280">
        <w:rPr>
          <w:rStyle w:val="q4iawc"/>
          <w:rFonts w:asciiTheme="majorBidi" w:hAnsiTheme="majorBidi" w:cstheme="majorBidi"/>
          <w:sz w:val="24"/>
          <w:szCs w:val="24"/>
          <w:lang w:val="ru-RU"/>
        </w:rPr>
        <w:t xml:space="preserve">, но </w:t>
      </w:r>
      <w:proofErr w:type="spellStart"/>
      <w:r w:rsidRPr="00BF7280">
        <w:rPr>
          <w:rStyle w:val="q4iawc"/>
          <w:rFonts w:asciiTheme="majorBidi" w:hAnsiTheme="majorBidi" w:cstheme="majorBidi"/>
          <w:sz w:val="24"/>
          <w:szCs w:val="24"/>
          <w:lang w:val="ru-RU"/>
        </w:rPr>
        <w:t>сигурен</w:t>
      </w:r>
      <w:proofErr w:type="spellEnd"/>
      <w:r w:rsidRPr="00BF7280">
        <w:rPr>
          <w:rStyle w:val="q4iawc"/>
          <w:rFonts w:asciiTheme="majorBidi" w:hAnsiTheme="majorBidi" w:cstheme="majorBidi"/>
          <w:sz w:val="24"/>
          <w:szCs w:val="24"/>
          <w:lang w:val="ru-RU"/>
        </w:rPr>
        <w:t xml:space="preserve"> метод за </w:t>
      </w:r>
      <w:proofErr w:type="spellStart"/>
      <w:r w:rsidRPr="00BF7280">
        <w:rPr>
          <w:rStyle w:val="q4iawc"/>
          <w:rFonts w:asciiTheme="majorBidi" w:hAnsiTheme="majorBidi" w:cstheme="majorBidi"/>
          <w:sz w:val="24"/>
          <w:szCs w:val="24"/>
          <w:lang w:val="ru-RU"/>
        </w:rPr>
        <w:t>едукација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пациентите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Индексите</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мерење</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калкулусот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главно</w:t>
      </w:r>
      <w:proofErr w:type="spellEnd"/>
      <w:r w:rsidRPr="00BF7280">
        <w:rPr>
          <w:rStyle w:val="q4iawc"/>
          <w:rFonts w:asciiTheme="majorBidi" w:hAnsiTheme="majorBidi" w:cstheme="majorBidi"/>
          <w:sz w:val="24"/>
          <w:szCs w:val="24"/>
          <w:lang w:val="ru-RU"/>
        </w:rPr>
        <w:t xml:space="preserve"> биле </w:t>
      </w:r>
      <w:proofErr w:type="spellStart"/>
      <w:r w:rsidRPr="00BF7280">
        <w:rPr>
          <w:rStyle w:val="q4iawc"/>
          <w:rFonts w:asciiTheme="majorBidi" w:hAnsiTheme="majorBidi" w:cstheme="majorBidi"/>
          <w:sz w:val="24"/>
          <w:szCs w:val="24"/>
          <w:lang w:val="ru-RU"/>
        </w:rPr>
        <w:t>сегменти</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други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орални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индекси</w:t>
      </w:r>
      <w:proofErr w:type="spellEnd"/>
      <w:r w:rsidRPr="00BF7280">
        <w:rPr>
          <w:rStyle w:val="q4iawc"/>
          <w:rFonts w:asciiTheme="majorBidi" w:hAnsiTheme="majorBidi" w:cstheme="majorBidi"/>
          <w:sz w:val="24"/>
          <w:szCs w:val="24"/>
          <w:lang w:val="ru-RU"/>
        </w:rPr>
        <w:t xml:space="preserve"> како </w:t>
      </w:r>
      <w:proofErr w:type="spellStart"/>
      <w:r w:rsidRPr="00BF7280">
        <w:rPr>
          <w:rStyle w:val="q4iawc"/>
          <w:rFonts w:asciiTheme="majorBidi" w:hAnsiTheme="majorBidi" w:cstheme="majorBidi"/>
          <w:sz w:val="24"/>
          <w:szCs w:val="24"/>
          <w:lang w:val="ru-RU"/>
        </w:rPr>
        <w:t>што</w:t>
      </w:r>
      <w:proofErr w:type="spellEnd"/>
      <w:r w:rsidRPr="00BF7280">
        <w:rPr>
          <w:rStyle w:val="q4iawc"/>
          <w:rFonts w:asciiTheme="majorBidi" w:hAnsiTheme="majorBidi" w:cstheme="majorBidi"/>
          <w:sz w:val="24"/>
          <w:szCs w:val="24"/>
          <w:lang w:val="ru-RU"/>
        </w:rPr>
        <w:t xml:space="preserve"> се </w:t>
      </w:r>
      <w:r w:rsidRPr="00BF7280">
        <w:rPr>
          <w:rStyle w:val="q4iawc"/>
          <w:rFonts w:asciiTheme="majorBidi" w:hAnsiTheme="majorBidi" w:cstheme="majorBidi"/>
          <w:sz w:val="24"/>
          <w:szCs w:val="24"/>
        </w:rPr>
        <w:t>OHI</w:t>
      </w:r>
      <w:r w:rsidRPr="00BF7280">
        <w:rPr>
          <w:rStyle w:val="q4iawc"/>
          <w:rFonts w:asciiTheme="majorBidi" w:hAnsiTheme="majorBidi" w:cstheme="majorBidi"/>
          <w:sz w:val="24"/>
          <w:szCs w:val="24"/>
          <w:lang w:val="ru-RU"/>
        </w:rPr>
        <w:t>-</w:t>
      </w:r>
      <w:r w:rsidRPr="00BF7280">
        <w:rPr>
          <w:rStyle w:val="q4iawc"/>
          <w:rFonts w:asciiTheme="majorBidi" w:hAnsiTheme="majorBidi" w:cstheme="majorBidi"/>
          <w:sz w:val="24"/>
          <w:szCs w:val="24"/>
        </w:rPr>
        <w:t>S</w:t>
      </w:r>
      <w:r w:rsidRPr="00BF7280">
        <w:rPr>
          <w:rStyle w:val="q4iawc"/>
          <w:rFonts w:asciiTheme="majorBidi" w:hAnsiTheme="majorBidi" w:cstheme="majorBidi"/>
          <w:sz w:val="24"/>
          <w:szCs w:val="24"/>
          <w:vertAlign w:val="superscript"/>
          <w:lang w:val="ru-RU"/>
        </w:rPr>
        <w:t>11</w:t>
      </w:r>
      <w:r w:rsidRPr="00BF7280">
        <w:rPr>
          <w:rStyle w:val="q4iawc"/>
          <w:rFonts w:asciiTheme="majorBidi" w:hAnsiTheme="majorBidi" w:cstheme="majorBidi"/>
          <w:sz w:val="24"/>
          <w:szCs w:val="24"/>
          <w:lang w:val="ru-RU"/>
        </w:rPr>
        <w:t xml:space="preserve"> и индекс на </w:t>
      </w:r>
      <w:proofErr w:type="spellStart"/>
      <w:r w:rsidRPr="00BF7280">
        <w:rPr>
          <w:rStyle w:val="q4iawc"/>
          <w:rFonts w:asciiTheme="majorBidi" w:hAnsiTheme="majorBidi" w:cstheme="majorBidi"/>
          <w:sz w:val="24"/>
          <w:szCs w:val="24"/>
          <w:lang w:val="ru-RU"/>
        </w:rPr>
        <w:t>пародонтална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болест</w:t>
      </w:r>
      <w:proofErr w:type="spellEnd"/>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PDI</w:t>
      </w:r>
      <w:r w:rsidRPr="00BF7280">
        <w:rPr>
          <w:rStyle w:val="q4iawc"/>
          <w:rFonts w:asciiTheme="majorBidi" w:hAnsiTheme="majorBidi" w:cstheme="majorBidi"/>
          <w:sz w:val="24"/>
          <w:szCs w:val="24"/>
          <w:lang w:val="ru-RU"/>
        </w:rPr>
        <w:t>) од Рамфјорд</w:t>
      </w:r>
      <w:r w:rsidRPr="00BF7280">
        <w:rPr>
          <w:rStyle w:val="q4iawc"/>
          <w:rFonts w:asciiTheme="majorBidi" w:hAnsiTheme="majorBidi" w:cstheme="majorBidi"/>
          <w:sz w:val="24"/>
          <w:szCs w:val="24"/>
          <w:vertAlign w:val="superscript"/>
          <w:lang w:val="ru-RU"/>
        </w:rPr>
        <w:t>11,12</w:t>
      </w:r>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Самостојни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индекси</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испитување</w:t>
      </w:r>
      <w:proofErr w:type="spellEnd"/>
      <w:r w:rsidRPr="00BF7280">
        <w:rPr>
          <w:rStyle w:val="q4iawc"/>
          <w:rFonts w:asciiTheme="majorBidi" w:hAnsiTheme="majorBidi" w:cstheme="majorBidi"/>
          <w:sz w:val="24"/>
          <w:szCs w:val="24"/>
          <w:lang w:val="ru-RU"/>
        </w:rPr>
        <w:t xml:space="preserve"> биле </w:t>
      </w:r>
      <w:proofErr w:type="spellStart"/>
      <w:r w:rsidRPr="00BF7280">
        <w:rPr>
          <w:rStyle w:val="q4iawc"/>
          <w:rFonts w:asciiTheme="majorBidi" w:hAnsiTheme="majorBidi" w:cstheme="majorBidi"/>
          <w:sz w:val="24"/>
          <w:szCs w:val="24"/>
          <w:lang w:val="ru-RU"/>
        </w:rPr>
        <w:t>калкулус</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површинските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индекси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развиен</w:t>
      </w:r>
      <w:proofErr w:type="spellEnd"/>
      <w:r w:rsidRPr="00BF7280">
        <w:rPr>
          <w:rStyle w:val="q4iawc"/>
          <w:rFonts w:asciiTheme="majorBidi" w:hAnsiTheme="majorBidi" w:cstheme="majorBidi"/>
          <w:sz w:val="24"/>
          <w:szCs w:val="24"/>
          <w:lang w:val="ru-RU"/>
        </w:rPr>
        <w:t xml:space="preserve"> од </w:t>
      </w:r>
      <w:proofErr w:type="spellStart"/>
      <w:r w:rsidRPr="00BF7280">
        <w:rPr>
          <w:rStyle w:val="q4iawc"/>
          <w:rFonts w:asciiTheme="majorBidi" w:hAnsiTheme="majorBidi" w:cstheme="majorBidi"/>
          <w:sz w:val="24"/>
          <w:szCs w:val="24"/>
        </w:rPr>
        <w:t>Ennever</w:t>
      </w:r>
      <w:proofErr w:type="spellEnd"/>
      <w:r w:rsidRPr="00BF7280">
        <w:rPr>
          <w:rStyle w:val="q4iawc"/>
          <w:rFonts w:asciiTheme="majorBidi" w:hAnsiTheme="majorBidi" w:cstheme="majorBidi"/>
          <w:sz w:val="24"/>
          <w:szCs w:val="24"/>
          <w:lang w:val="ru-RU"/>
        </w:rPr>
        <w:t xml:space="preserve"> и сор.</w:t>
      </w:r>
      <w:r w:rsidRPr="00BF7280">
        <w:rPr>
          <w:rStyle w:val="q4iawc"/>
          <w:rFonts w:asciiTheme="majorBidi" w:hAnsiTheme="majorBidi" w:cstheme="majorBidi"/>
          <w:sz w:val="24"/>
          <w:szCs w:val="24"/>
          <w:vertAlign w:val="superscript"/>
          <w:lang w:val="ru-RU"/>
        </w:rPr>
        <w:t>46</w:t>
      </w:r>
      <w:r w:rsidRPr="00BF7280">
        <w:rPr>
          <w:rStyle w:val="q4iawc"/>
          <w:rFonts w:asciiTheme="majorBidi" w:hAnsiTheme="majorBidi" w:cstheme="majorBidi"/>
          <w:sz w:val="24"/>
          <w:szCs w:val="24"/>
          <w:lang w:val="ru-RU"/>
        </w:rPr>
        <w:t xml:space="preserve"> во 1961 година и </w:t>
      </w:r>
      <w:proofErr w:type="spellStart"/>
      <w:r w:rsidRPr="00BF7280">
        <w:rPr>
          <w:rStyle w:val="q4iawc"/>
          <w:rFonts w:asciiTheme="majorBidi" w:hAnsiTheme="majorBidi" w:cstheme="majorBidi"/>
          <w:sz w:val="24"/>
          <w:szCs w:val="24"/>
          <w:lang w:val="ru-RU"/>
        </w:rPr>
        <w:t>подоцна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проширен</w:t>
      </w:r>
      <w:proofErr w:type="spellEnd"/>
      <w:r w:rsidRPr="00BF7280">
        <w:rPr>
          <w:rStyle w:val="q4iawc"/>
          <w:rFonts w:asciiTheme="majorBidi" w:hAnsiTheme="majorBidi" w:cstheme="majorBidi"/>
          <w:sz w:val="24"/>
          <w:szCs w:val="24"/>
          <w:lang w:val="ru-RU"/>
        </w:rPr>
        <w:t xml:space="preserve"> како Индекс на </w:t>
      </w:r>
      <w:proofErr w:type="spellStart"/>
      <w:r w:rsidRPr="00BF7280">
        <w:rPr>
          <w:rStyle w:val="q4iawc"/>
          <w:rFonts w:asciiTheme="majorBidi" w:hAnsiTheme="majorBidi" w:cstheme="majorBidi"/>
          <w:sz w:val="24"/>
          <w:szCs w:val="24"/>
          <w:lang w:val="ru-RU"/>
        </w:rPr>
        <w:t>сериозност</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површината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калкулусот</w:t>
      </w:r>
      <w:proofErr w:type="spellEnd"/>
      <w:r w:rsidRPr="00BF7280">
        <w:rPr>
          <w:rStyle w:val="q4iawc"/>
          <w:rFonts w:asciiTheme="majorBidi" w:hAnsiTheme="majorBidi" w:cstheme="majorBidi"/>
          <w:sz w:val="24"/>
          <w:szCs w:val="24"/>
          <w:lang w:val="ru-RU"/>
        </w:rPr>
        <w:t xml:space="preserve"> во 1968 година. И </w:t>
      </w:r>
      <w:proofErr w:type="spellStart"/>
      <w:r w:rsidRPr="00BF7280">
        <w:rPr>
          <w:rStyle w:val="q4iawc"/>
          <w:rFonts w:asciiTheme="majorBidi" w:hAnsiTheme="majorBidi" w:cstheme="majorBidi"/>
          <w:sz w:val="24"/>
          <w:szCs w:val="24"/>
          <w:lang w:val="ru-RU"/>
        </w:rPr>
        <w:t>двата</w:t>
      </w:r>
      <w:proofErr w:type="spellEnd"/>
      <w:r w:rsidRPr="00BF7280">
        <w:rPr>
          <w:rStyle w:val="q4iawc"/>
          <w:rFonts w:asciiTheme="majorBidi" w:hAnsiTheme="majorBidi" w:cstheme="majorBidi"/>
          <w:sz w:val="24"/>
          <w:szCs w:val="24"/>
          <w:lang w:val="ru-RU"/>
        </w:rPr>
        <w:t xml:space="preserve"> показатели го </w:t>
      </w:r>
      <w:proofErr w:type="spellStart"/>
      <w:r w:rsidRPr="00BF7280">
        <w:rPr>
          <w:rStyle w:val="q4iawc"/>
          <w:rFonts w:asciiTheme="majorBidi" w:hAnsiTheme="majorBidi" w:cstheme="majorBidi"/>
          <w:sz w:val="24"/>
          <w:szCs w:val="24"/>
          <w:lang w:val="ru-RU"/>
        </w:rPr>
        <w:t>мереле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таложењето</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калкулусот</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четирите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мандибуларните</w:t>
      </w:r>
      <w:proofErr w:type="spellEnd"/>
      <w:r w:rsidRPr="00BF7280">
        <w:rPr>
          <w:rStyle w:val="q4iawc"/>
          <w:rFonts w:asciiTheme="majorBidi" w:hAnsiTheme="majorBidi" w:cstheme="majorBidi"/>
          <w:sz w:val="24"/>
          <w:szCs w:val="24"/>
          <w:lang w:val="ru-RU"/>
        </w:rPr>
        <w:t xml:space="preserve"> секачи и биле </w:t>
      </w:r>
      <w:proofErr w:type="spellStart"/>
      <w:r w:rsidRPr="00BF7280">
        <w:rPr>
          <w:rStyle w:val="q4iawc"/>
          <w:rFonts w:asciiTheme="majorBidi" w:hAnsiTheme="majorBidi" w:cstheme="majorBidi"/>
          <w:sz w:val="24"/>
          <w:szCs w:val="24"/>
          <w:lang w:val="ru-RU"/>
        </w:rPr>
        <w:t>применети</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краткорочни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клинички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испитувања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инхибиторни</w:t>
      </w:r>
      <w:proofErr w:type="spellEnd"/>
      <w:r w:rsidRPr="00BF7280">
        <w:rPr>
          <w:rStyle w:val="q4iawc"/>
          <w:rFonts w:asciiTheme="majorBidi" w:hAnsiTheme="majorBidi" w:cstheme="majorBidi"/>
          <w:color w:val="FF0000"/>
          <w:sz w:val="24"/>
          <w:szCs w:val="24"/>
          <w:lang w:val="ru-RU"/>
        </w:rPr>
        <w:t xml:space="preserve"> </w:t>
      </w:r>
      <w:r w:rsidRPr="00BF7280">
        <w:rPr>
          <w:rStyle w:val="q4iawc"/>
          <w:rFonts w:asciiTheme="majorBidi" w:hAnsiTheme="majorBidi" w:cstheme="majorBidi"/>
          <w:color w:val="000000" w:themeColor="text1"/>
          <w:sz w:val="24"/>
          <w:szCs w:val="24"/>
          <w:lang w:val="ru-RU"/>
        </w:rPr>
        <w:t>средства</w:t>
      </w:r>
      <w:r w:rsidRPr="00BF7280">
        <w:rPr>
          <w:rStyle w:val="q4iawc"/>
          <w:rFonts w:asciiTheme="majorBidi" w:hAnsiTheme="majorBidi" w:cstheme="majorBidi"/>
          <w:color w:val="FF0000"/>
          <w:sz w:val="24"/>
          <w:szCs w:val="24"/>
          <w:lang w:val="ru-RU"/>
        </w:rPr>
        <w:t xml:space="preserve"> </w:t>
      </w:r>
      <w:r w:rsidRPr="00BF7280">
        <w:rPr>
          <w:rStyle w:val="q4iawc"/>
          <w:rFonts w:asciiTheme="majorBidi" w:hAnsiTheme="majorBidi" w:cstheme="majorBidi"/>
          <w:sz w:val="24"/>
          <w:szCs w:val="24"/>
          <w:lang w:val="ru-RU"/>
        </w:rPr>
        <w:t xml:space="preserve">на </w:t>
      </w:r>
      <w:proofErr w:type="spellStart"/>
      <w:r w:rsidRPr="00BF7280">
        <w:rPr>
          <w:rStyle w:val="q4iawc"/>
          <w:rFonts w:asciiTheme="majorBidi" w:hAnsiTheme="majorBidi" w:cstheme="majorBidi"/>
          <w:sz w:val="24"/>
          <w:szCs w:val="24"/>
          <w:lang w:val="ru-RU"/>
        </w:rPr>
        <w:t>калкулус</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lastRenderedPageBreak/>
        <w:t>Иако</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повеќето</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испитувања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пациенти</w:t>
      </w:r>
      <w:proofErr w:type="spellEnd"/>
      <w:r w:rsidRPr="00BF7280">
        <w:rPr>
          <w:rStyle w:val="q4iawc"/>
          <w:rFonts w:asciiTheme="majorBidi" w:hAnsiTheme="majorBidi" w:cstheme="majorBidi"/>
          <w:sz w:val="24"/>
          <w:szCs w:val="24"/>
          <w:lang w:val="ru-RU"/>
        </w:rPr>
        <w:t xml:space="preserve"> со </w:t>
      </w:r>
      <w:proofErr w:type="spellStart"/>
      <w:r w:rsidRPr="00BF7280">
        <w:rPr>
          <w:rStyle w:val="q4iawc"/>
          <w:rFonts w:asciiTheme="majorBidi" w:hAnsiTheme="majorBidi" w:cstheme="majorBidi"/>
          <w:sz w:val="24"/>
          <w:szCs w:val="24"/>
          <w:lang w:val="ru-RU"/>
        </w:rPr>
        <w:t>ортодонтски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апарати</w:t>
      </w:r>
      <w:proofErr w:type="spellEnd"/>
      <w:r w:rsidRPr="00BF7280">
        <w:rPr>
          <w:rStyle w:val="q4iawc"/>
          <w:rFonts w:asciiTheme="majorBidi" w:hAnsiTheme="majorBidi" w:cstheme="majorBidi"/>
          <w:sz w:val="24"/>
          <w:szCs w:val="24"/>
          <w:lang w:val="ru-RU"/>
        </w:rPr>
        <w:t xml:space="preserve"> се </w:t>
      </w:r>
      <w:proofErr w:type="spellStart"/>
      <w:r w:rsidRPr="00BF7280">
        <w:rPr>
          <w:rStyle w:val="q4iawc"/>
          <w:rFonts w:asciiTheme="majorBidi" w:hAnsiTheme="majorBidi" w:cstheme="majorBidi"/>
          <w:sz w:val="24"/>
          <w:szCs w:val="24"/>
          <w:lang w:val="ru-RU"/>
        </w:rPr>
        <w:t>користеле</w:t>
      </w:r>
      <w:proofErr w:type="spellEnd"/>
      <w:r w:rsidRPr="00BF7280">
        <w:rPr>
          <w:rStyle w:val="q4iawc"/>
          <w:rFonts w:asciiTheme="majorBidi" w:hAnsiTheme="majorBidi" w:cstheme="majorBidi"/>
          <w:sz w:val="24"/>
          <w:szCs w:val="24"/>
          <w:lang w:val="ru-RU"/>
        </w:rPr>
        <w:t xml:space="preserve"> или </w:t>
      </w:r>
      <w:proofErr w:type="spellStart"/>
      <w:r w:rsidRPr="00BF7280">
        <w:rPr>
          <w:rStyle w:val="q4iawc"/>
          <w:rFonts w:asciiTheme="majorBidi" w:hAnsiTheme="majorBidi" w:cstheme="majorBidi"/>
          <w:sz w:val="24"/>
          <w:szCs w:val="24"/>
        </w:rPr>
        <w:t>Silness</w:t>
      </w:r>
      <w:proofErr w:type="spellEnd"/>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and</w:t>
      </w:r>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L</w:t>
      </w:r>
      <w:r w:rsidRPr="00BF7280">
        <w:rPr>
          <w:rStyle w:val="q4iawc"/>
          <w:rFonts w:asciiTheme="majorBidi" w:hAnsiTheme="majorBidi" w:cstheme="majorBidi"/>
          <w:sz w:val="24"/>
          <w:szCs w:val="24"/>
          <w:lang w:val="ru-RU"/>
        </w:rPr>
        <w:t>ö</w:t>
      </w:r>
      <w:r w:rsidRPr="00BF7280">
        <w:rPr>
          <w:rStyle w:val="q4iawc"/>
          <w:rFonts w:asciiTheme="majorBidi" w:hAnsiTheme="majorBidi" w:cstheme="majorBidi"/>
          <w:sz w:val="24"/>
          <w:szCs w:val="24"/>
        </w:rPr>
        <w:t>e</w:t>
      </w:r>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Index</w:t>
      </w:r>
      <w:r w:rsidRPr="00BF7280">
        <w:rPr>
          <w:rStyle w:val="q4iawc"/>
          <w:rFonts w:asciiTheme="majorBidi" w:hAnsiTheme="majorBidi" w:cstheme="majorBidi"/>
          <w:sz w:val="24"/>
          <w:szCs w:val="24"/>
          <w:vertAlign w:val="superscript"/>
          <w:lang w:val="ru-RU"/>
        </w:rPr>
        <w:t>41</w:t>
      </w:r>
      <w:r w:rsidRPr="00BF7280">
        <w:rPr>
          <w:rStyle w:val="q4iawc"/>
          <w:rFonts w:asciiTheme="majorBidi" w:hAnsiTheme="majorBidi" w:cstheme="majorBidi"/>
          <w:sz w:val="24"/>
          <w:szCs w:val="24"/>
          <w:lang w:val="ru-RU"/>
        </w:rPr>
        <w:t xml:space="preserve"> или </w:t>
      </w:r>
      <w:r w:rsidRPr="00BF7280">
        <w:rPr>
          <w:rStyle w:val="q4iawc"/>
          <w:rFonts w:asciiTheme="majorBidi" w:hAnsiTheme="majorBidi" w:cstheme="majorBidi"/>
          <w:sz w:val="24"/>
          <w:szCs w:val="24"/>
        </w:rPr>
        <w:t>Quigley</w:t>
      </w:r>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Hein</w:t>
      </w:r>
      <w:r w:rsidRPr="00BF7280">
        <w:rPr>
          <w:rStyle w:val="q4iawc"/>
          <w:rFonts w:asciiTheme="majorBidi" w:hAnsiTheme="majorBidi" w:cstheme="majorBidi"/>
          <w:sz w:val="24"/>
          <w:szCs w:val="24"/>
          <w:vertAlign w:val="superscript"/>
          <w:lang w:val="ru-RU"/>
        </w:rPr>
        <w:t>42</w:t>
      </w:r>
      <w:r w:rsidRPr="00BF7280">
        <w:rPr>
          <w:rStyle w:val="q4iawc"/>
          <w:rFonts w:asciiTheme="majorBidi" w:hAnsiTheme="majorBidi" w:cstheme="majorBidi"/>
          <w:sz w:val="24"/>
          <w:szCs w:val="24"/>
          <w:lang w:val="ru-RU"/>
        </w:rPr>
        <w:t xml:space="preserve"> како и </w:t>
      </w:r>
      <w:proofErr w:type="spellStart"/>
      <w:r w:rsidRPr="00BF7280">
        <w:rPr>
          <w:rStyle w:val="q4iawc"/>
          <w:rFonts w:asciiTheme="majorBidi" w:hAnsiTheme="majorBidi" w:cstheme="majorBidi"/>
          <w:sz w:val="24"/>
          <w:szCs w:val="24"/>
        </w:rPr>
        <w:t>Turesky</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модифицираниот</w:t>
      </w:r>
      <w:proofErr w:type="spellEnd"/>
      <w:r w:rsidRPr="00BF7280">
        <w:rPr>
          <w:rStyle w:val="q4iawc"/>
          <w:rFonts w:asciiTheme="majorBidi" w:hAnsiTheme="majorBidi" w:cstheme="majorBidi"/>
          <w:sz w:val="24"/>
          <w:szCs w:val="24"/>
          <w:lang w:val="ru-RU"/>
        </w:rPr>
        <w:t xml:space="preserve"> индекс</w:t>
      </w:r>
      <w:r w:rsidRPr="00BF7280">
        <w:rPr>
          <w:rStyle w:val="q4iawc"/>
          <w:rFonts w:asciiTheme="majorBidi" w:hAnsiTheme="majorBidi" w:cstheme="majorBidi"/>
          <w:sz w:val="24"/>
          <w:szCs w:val="24"/>
          <w:vertAlign w:val="superscript"/>
          <w:lang w:val="ru-RU"/>
        </w:rPr>
        <w:t>11</w:t>
      </w:r>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тие</w:t>
      </w:r>
      <w:proofErr w:type="spellEnd"/>
      <w:r w:rsidRPr="00BF7280">
        <w:rPr>
          <w:rStyle w:val="q4iawc"/>
          <w:rFonts w:asciiTheme="majorBidi" w:hAnsiTheme="majorBidi" w:cstheme="majorBidi"/>
          <w:sz w:val="24"/>
          <w:szCs w:val="24"/>
          <w:lang w:val="ru-RU"/>
        </w:rPr>
        <w:t xml:space="preserve"> не </w:t>
      </w:r>
      <w:proofErr w:type="spellStart"/>
      <w:r w:rsidRPr="00BF7280">
        <w:rPr>
          <w:rStyle w:val="q4iawc"/>
          <w:rFonts w:asciiTheme="majorBidi" w:hAnsiTheme="majorBidi" w:cstheme="majorBidi"/>
          <w:sz w:val="24"/>
          <w:szCs w:val="24"/>
          <w:lang w:val="ru-RU"/>
        </w:rPr>
        <w:t>успевале</w:t>
      </w:r>
      <w:proofErr w:type="spellEnd"/>
      <w:r w:rsidRPr="00BF7280">
        <w:rPr>
          <w:rStyle w:val="q4iawc"/>
          <w:rFonts w:asciiTheme="majorBidi" w:hAnsiTheme="majorBidi" w:cstheme="majorBidi"/>
          <w:sz w:val="24"/>
          <w:szCs w:val="24"/>
          <w:lang w:val="ru-RU"/>
        </w:rPr>
        <w:t xml:space="preserve"> да </w:t>
      </w:r>
      <w:proofErr w:type="spellStart"/>
      <w:r w:rsidRPr="00BF7280">
        <w:rPr>
          <w:rStyle w:val="q4iawc"/>
          <w:rFonts w:asciiTheme="majorBidi" w:hAnsiTheme="majorBidi" w:cstheme="majorBidi"/>
          <w:sz w:val="24"/>
          <w:szCs w:val="24"/>
          <w:lang w:val="ru-RU"/>
        </w:rPr>
        <w:t>ја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проценат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акумулацијата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плакот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околу</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ортодонтските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апарати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Така,се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јавила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потребата</w:t>
      </w:r>
      <w:proofErr w:type="spellEnd"/>
      <w:r w:rsidRPr="00BF7280">
        <w:rPr>
          <w:rStyle w:val="q4iawc"/>
          <w:rFonts w:asciiTheme="majorBidi" w:hAnsiTheme="majorBidi" w:cstheme="majorBidi"/>
          <w:sz w:val="24"/>
          <w:szCs w:val="24"/>
          <w:lang w:val="ru-RU"/>
        </w:rPr>
        <w:t xml:space="preserve"> од </w:t>
      </w:r>
      <w:proofErr w:type="spellStart"/>
      <w:r w:rsidRPr="00BF7280">
        <w:rPr>
          <w:rStyle w:val="q4iawc"/>
          <w:rFonts w:asciiTheme="majorBidi" w:hAnsiTheme="majorBidi" w:cstheme="majorBidi"/>
          <w:sz w:val="24"/>
          <w:szCs w:val="24"/>
          <w:lang w:val="ru-RU"/>
        </w:rPr>
        <w:t>развој</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индекси</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мерење</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количината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денталниот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плак</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околу</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ортодонтските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апарати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Индексот</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плакот</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ортодонтски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апарати</w:t>
      </w:r>
      <w:proofErr w:type="spellEnd"/>
      <w:r w:rsidRPr="00BF7280">
        <w:rPr>
          <w:rStyle w:val="q4iawc"/>
          <w:rFonts w:asciiTheme="majorBidi" w:hAnsiTheme="majorBidi" w:cstheme="majorBidi"/>
          <w:sz w:val="24"/>
          <w:szCs w:val="24"/>
          <w:lang w:val="ru-RU"/>
        </w:rPr>
        <w:t xml:space="preserve"> и орто-</w:t>
      </w:r>
      <w:proofErr w:type="spellStart"/>
      <w:r w:rsidRPr="00BF7280">
        <w:rPr>
          <w:rStyle w:val="q4iawc"/>
          <w:rFonts w:asciiTheme="majorBidi" w:hAnsiTheme="majorBidi" w:cstheme="majorBidi"/>
          <w:sz w:val="24"/>
          <w:szCs w:val="24"/>
          <w:lang w:val="ru-RU"/>
        </w:rPr>
        <w:t>плак</w:t>
      </w:r>
      <w:proofErr w:type="spellEnd"/>
      <w:r w:rsidRPr="00BF7280">
        <w:rPr>
          <w:rStyle w:val="q4iawc"/>
          <w:rFonts w:asciiTheme="majorBidi" w:hAnsiTheme="majorBidi" w:cstheme="majorBidi"/>
          <w:sz w:val="24"/>
          <w:szCs w:val="24"/>
          <w:lang w:val="ru-RU"/>
        </w:rPr>
        <w:t xml:space="preserve"> индекс  се </w:t>
      </w:r>
      <w:proofErr w:type="spellStart"/>
      <w:r w:rsidRPr="00BF7280">
        <w:rPr>
          <w:rStyle w:val="q4iawc"/>
          <w:rFonts w:asciiTheme="majorBidi" w:hAnsiTheme="majorBidi" w:cstheme="majorBidi"/>
          <w:sz w:val="24"/>
          <w:szCs w:val="24"/>
          <w:lang w:val="ru-RU"/>
        </w:rPr>
        <w:t>значајни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индекси</w:t>
      </w:r>
      <w:proofErr w:type="spellEnd"/>
      <w:r w:rsidRPr="00BF7280">
        <w:rPr>
          <w:rStyle w:val="q4iawc"/>
          <w:rFonts w:asciiTheme="majorBidi" w:hAnsiTheme="majorBidi" w:cstheme="majorBidi"/>
          <w:sz w:val="24"/>
          <w:szCs w:val="24"/>
          <w:lang w:val="ru-RU"/>
        </w:rPr>
        <w:t xml:space="preserve"> кои се </w:t>
      </w:r>
      <w:proofErr w:type="spellStart"/>
      <w:r w:rsidRPr="00BF7280">
        <w:rPr>
          <w:rStyle w:val="q4iawc"/>
          <w:rFonts w:asciiTheme="majorBidi" w:hAnsiTheme="majorBidi" w:cstheme="majorBidi"/>
          <w:sz w:val="24"/>
          <w:szCs w:val="24"/>
          <w:lang w:val="ru-RU"/>
        </w:rPr>
        <w:t>користат</w:t>
      </w:r>
      <w:proofErr w:type="spellEnd"/>
      <w:r w:rsidRPr="00BF7280">
        <w:rPr>
          <w:rStyle w:val="q4iawc"/>
          <w:rFonts w:asciiTheme="majorBidi" w:hAnsiTheme="majorBidi" w:cstheme="majorBidi"/>
          <w:sz w:val="24"/>
          <w:szCs w:val="24"/>
          <w:lang w:val="ru-RU"/>
        </w:rPr>
        <w:t xml:space="preserve"> во </w:t>
      </w:r>
      <w:proofErr w:type="spellStart"/>
      <w:r w:rsidRPr="00BF7280">
        <w:rPr>
          <w:rStyle w:val="q4iawc"/>
          <w:rFonts w:asciiTheme="majorBidi" w:hAnsiTheme="majorBidi" w:cstheme="majorBidi"/>
          <w:sz w:val="24"/>
          <w:szCs w:val="24"/>
          <w:lang w:val="ru-RU"/>
        </w:rPr>
        <w:t>клиничките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испитувања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Индексите</w:t>
      </w:r>
      <w:proofErr w:type="spellEnd"/>
      <w:r w:rsidRPr="00BF7280">
        <w:rPr>
          <w:rStyle w:val="q4iawc"/>
          <w:rFonts w:asciiTheme="majorBidi" w:hAnsiTheme="majorBidi" w:cstheme="majorBidi"/>
          <w:sz w:val="24"/>
          <w:szCs w:val="24"/>
          <w:lang w:val="ru-RU"/>
        </w:rPr>
        <w:t xml:space="preserve"> кои </w:t>
      </w:r>
      <w:proofErr w:type="spellStart"/>
      <w:r w:rsidRPr="00BF7280">
        <w:rPr>
          <w:rStyle w:val="q4iawc"/>
          <w:rFonts w:asciiTheme="majorBidi" w:hAnsiTheme="majorBidi" w:cstheme="majorBidi"/>
          <w:sz w:val="24"/>
          <w:szCs w:val="24"/>
          <w:lang w:val="ru-RU"/>
        </w:rPr>
        <w:t>ги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дихотомизираат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резултатите</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плакот</w:t>
      </w:r>
      <w:proofErr w:type="spellEnd"/>
      <w:r w:rsidRPr="00BF7280">
        <w:rPr>
          <w:rStyle w:val="q4iawc"/>
          <w:rFonts w:asciiTheme="majorBidi" w:hAnsiTheme="majorBidi" w:cstheme="majorBidi"/>
          <w:sz w:val="24"/>
          <w:szCs w:val="24"/>
          <w:lang w:val="ru-RU"/>
        </w:rPr>
        <w:t xml:space="preserve"> се  </w:t>
      </w:r>
      <w:proofErr w:type="spellStart"/>
      <w:r w:rsidRPr="00BF7280">
        <w:rPr>
          <w:rStyle w:val="q4iawc"/>
          <w:rFonts w:asciiTheme="majorBidi" w:hAnsiTheme="majorBidi" w:cstheme="majorBidi"/>
          <w:sz w:val="24"/>
          <w:szCs w:val="24"/>
          <w:lang w:val="ru-RU"/>
        </w:rPr>
        <w:t>повеќе</w:t>
      </w:r>
      <w:proofErr w:type="spellEnd"/>
      <w:r w:rsidRPr="00BF7280">
        <w:rPr>
          <w:rStyle w:val="q4iawc"/>
          <w:rFonts w:asciiTheme="majorBidi" w:hAnsiTheme="majorBidi" w:cstheme="majorBidi"/>
          <w:sz w:val="24"/>
          <w:szCs w:val="24"/>
          <w:lang w:val="ru-RU"/>
        </w:rPr>
        <w:t xml:space="preserve"> се </w:t>
      </w:r>
      <w:proofErr w:type="spellStart"/>
      <w:r w:rsidRPr="00BF7280">
        <w:rPr>
          <w:rStyle w:val="q4iawc"/>
          <w:rFonts w:asciiTheme="majorBidi" w:hAnsiTheme="majorBidi" w:cstheme="majorBidi"/>
          <w:sz w:val="24"/>
          <w:szCs w:val="24"/>
          <w:lang w:val="ru-RU"/>
        </w:rPr>
        <w:t>користат</w:t>
      </w:r>
      <w:proofErr w:type="spellEnd"/>
      <w:r w:rsidRPr="00BF7280">
        <w:rPr>
          <w:rStyle w:val="q4iawc"/>
          <w:rFonts w:asciiTheme="majorBidi" w:hAnsiTheme="majorBidi" w:cstheme="majorBidi"/>
          <w:sz w:val="24"/>
          <w:szCs w:val="24"/>
          <w:lang w:val="ru-RU"/>
        </w:rPr>
        <w:t xml:space="preserve"> во </w:t>
      </w:r>
      <w:proofErr w:type="spellStart"/>
      <w:r w:rsidRPr="00BF7280">
        <w:rPr>
          <w:rStyle w:val="q4iawc"/>
          <w:rFonts w:asciiTheme="majorBidi" w:hAnsiTheme="majorBidi" w:cstheme="majorBidi"/>
          <w:sz w:val="24"/>
          <w:szCs w:val="24"/>
          <w:lang w:val="ru-RU"/>
        </w:rPr>
        <w:t>клинички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услови</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едукација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пациентите</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одржување</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оралната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хигиена</w:t>
      </w:r>
      <w:proofErr w:type="spellEnd"/>
      <w:r w:rsidRPr="00BF7280">
        <w:rPr>
          <w:rStyle w:val="q4iawc"/>
          <w:rFonts w:asciiTheme="majorBidi" w:hAnsiTheme="majorBidi" w:cstheme="majorBidi"/>
          <w:sz w:val="24"/>
          <w:szCs w:val="24"/>
          <w:lang w:val="ru-RU"/>
        </w:rPr>
        <w:t>.</w:t>
      </w:r>
    </w:p>
    <w:p w14:paraId="2089A299" w14:textId="77777777" w:rsidR="00BF7280" w:rsidRPr="00BF7280" w:rsidRDefault="00BF7280" w:rsidP="00851181">
      <w:pPr>
        <w:spacing w:line="360" w:lineRule="auto"/>
        <w:jc w:val="both"/>
        <w:rPr>
          <w:rStyle w:val="q4iawc"/>
          <w:rFonts w:asciiTheme="majorBidi" w:hAnsiTheme="majorBidi" w:cstheme="majorBidi"/>
          <w:b/>
          <w:sz w:val="24"/>
          <w:szCs w:val="24"/>
          <w:lang w:val="ru-RU"/>
        </w:rPr>
      </w:pPr>
    </w:p>
    <w:p w14:paraId="5B2F88C5" w14:textId="77777777" w:rsidR="00BF7280" w:rsidRPr="00BF7280" w:rsidRDefault="00BF7280" w:rsidP="00851181">
      <w:pPr>
        <w:spacing w:line="360" w:lineRule="auto"/>
        <w:jc w:val="both"/>
        <w:rPr>
          <w:rStyle w:val="q4iawc"/>
          <w:rFonts w:asciiTheme="majorBidi" w:hAnsiTheme="majorBidi" w:cstheme="majorBidi"/>
          <w:b/>
          <w:sz w:val="24"/>
          <w:szCs w:val="24"/>
          <w:lang w:val="ru-RU"/>
        </w:rPr>
      </w:pPr>
      <w:proofErr w:type="spellStart"/>
      <w:r w:rsidRPr="00BF7280">
        <w:rPr>
          <w:rStyle w:val="q4iawc"/>
          <w:rFonts w:asciiTheme="majorBidi" w:hAnsiTheme="majorBidi" w:cstheme="majorBidi"/>
          <w:b/>
          <w:sz w:val="24"/>
          <w:szCs w:val="24"/>
          <w:lang w:val="ru-RU"/>
        </w:rPr>
        <w:t>Критичка</w:t>
      </w:r>
      <w:proofErr w:type="spellEnd"/>
      <w:r w:rsidRPr="00BF7280">
        <w:rPr>
          <w:rStyle w:val="q4iawc"/>
          <w:rFonts w:asciiTheme="majorBidi" w:hAnsiTheme="majorBidi" w:cstheme="majorBidi"/>
          <w:b/>
          <w:sz w:val="24"/>
          <w:szCs w:val="24"/>
          <w:lang w:val="ru-RU"/>
        </w:rPr>
        <w:t xml:space="preserve"> </w:t>
      </w:r>
      <w:proofErr w:type="spellStart"/>
      <w:r w:rsidRPr="00BF7280">
        <w:rPr>
          <w:rStyle w:val="q4iawc"/>
          <w:rFonts w:asciiTheme="majorBidi" w:hAnsiTheme="majorBidi" w:cstheme="majorBidi"/>
          <w:b/>
          <w:sz w:val="24"/>
          <w:szCs w:val="24"/>
          <w:lang w:val="ru-RU"/>
        </w:rPr>
        <w:t>евалуација</w:t>
      </w:r>
      <w:proofErr w:type="spellEnd"/>
      <w:r w:rsidRPr="00BF7280">
        <w:rPr>
          <w:rStyle w:val="q4iawc"/>
          <w:rFonts w:asciiTheme="majorBidi" w:hAnsiTheme="majorBidi" w:cstheme="majorBidi"/>
          <w:b/>
          <w:sz w:val="24"/>
          <w:szCs w:val="24"/>
          <w:lang w:val="ru-RU"/>
        </w:rPr>
        <w:t xml:space="preserve"> на </w:t>
      </w:r>
      <w:proofErr w:type="spellStart"/>
      <w:r w:rsidRPr="00BF7280">
        <w:rPr>
          <w:rStyle w:val="q4iawc"/>
          <w:rFonts w:asciiTheme="majorBidi" w:hAnsiTheme="majorBidi" w:cstheme="majorBidi"/>
          <w:b/>
          <w:sz w:val="24"/>
          <w:szCs w:val="24"/>
          <w:lang w:val="ru-RU"/>
        </w:rPr>
        <w:t>индексите</w:t>
      </w:r>
      <w:proofErr w:type="spellEnd"/>
      <w:r w:rsidRPr="00BF7280">
        <w:rPr>
          <w:rStyle w:val="q4iawc"/>
          <w:rFonts w:asciiTheme="majorBidi" w:hAnsiTheme="majorBidi" w:cstheme="majorBidi"/>
          <w:b/>
          <w:sz w:val="24"/>
          <w:szCs w:val="24"/>
          <w:lang w:val="ru-RU"/>
        </w:rPr>
        <w:t xml:space="preserve"> за </w:t>
      </w:r>
      <w:proofErr w:type="spellStart"/>
      <w:r w:rsidRPr="00BF7280">
        <w:rPr>
          <w:rStyle w:val="q4iawc"/>
          <w:rFonts w:asciiTheme="majorBidi" w:hAnsiTheme="majorBidi" w:cstheme="majorBidi"/>
          <w:b/>
          <w:sz w:val="24"/>
          <w:szCs w:val="24"/>
          <w:lang w:val="ru-RU"/>
        </w:rPr>
        <w:t>гингивално</w:t>
      </w:r>
      <w:proofErr w:type="spellEnd"/>
      <w:r w:rsidRPr="00BF7280">
        <w:rPr>
          <w:rStyle w:val="q4iawc"/>
          <w:rFonts w:asciiTheme="majorBidi" w:hAnsiTheme="majorBidi" w:cstheme="majorBidi"/>
          <w:b/>
          <w:sz w:val="24"/>
          <w:szCs w:val="24"/>
          <w:lang w:val="ru-RU"/>
        </w:rPr>
        <w:t xml:space="preserve"> </w:t>
      </w:r>
      <w:proofErr w:type="spellStart"/>
      <w:r w:rsidRPr="00BF7280">
        <w:rPr>
          <w:rStyle w:val="q4iawc"/>
          <w:rFonts w:asciiTheme="majorBidi" w:hAnsiTheme="majorBidi" w:cstheme="majorBidi"/>
          <w:b/>
          <w:sz w:val="24"/>
          <w:szCs w:val="24"/>
          <w:lang w:val="ru-RU"/>
        </w:rPr>
        <w:t>здравје</w:t>
      </w:r>
      <w:proofErr w:type="spellEnd"/>
    </w:p>
    <w:p w14:paraId="499EC874" w14:textId="77777777" w:rsidR="00BF7280" w:rsidRPr="00BF7280" w:rsidRDefault="00BF7280" w:rsidP="00851181">
      <w:pPr>
        <w:spacing w:line="360" w:lineRule="auto"/>
        <w:jc w:val="both"/>
        <w:rPr>
          <w:rStyle w:val="q4iawc"/>
          <w:rFonts w:asciiTheme="majorBidi" w:hAnsiTheme="majorBidi" w:cstheme="majorBidi"/>
          <w:color w:val="FF0000"/>
          <w:sz w:val="24"/>
          <w:szCs w:val="24"/>
          <w:lang w:val="ru-RU"/>
        </w:rPr>
      </w:pPr>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Индексот</w:t>
      </w:r>
      <w:proofErr w:type="spellEnd"/>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color w:val="000000" w:themeColor="text1"/>
          <w:sz w:val="24"/>
          <w:szCs w:val="24"/>
        </w:rPr>
        <w:t>PMA</w:t>
      </w:r>
      <w:r w:rsidRPr="00BF7280">
        <w:rPr>
          <w:rStyle w:val="q4iawc"/>
          <w:rFonts w:asciiTheme="majorBidi" w:hAnsiTheme="majorBidi" w:cstheme="majorBidi"/>
          <w:color w:val="000000" w:themeColor="text1"/>
          <w:sz w:val="24"/>
          <w:szCs w:val="24"/>
          <w:lang w:val="ru-RU"/>
        </w:rPr>
        <w:t xml:space="preserve"> (</w:t>
      </w:r>
      <w:r w:rsidRPr="00BF7280">
        <w:rPr>
          <w:rStyle w:val="q4iawc"/>
          <w:rFonts w:asciiTheme="majorBidi" w:hAnsiTheme="majorBidi" w:cstheme="majorBidi"/>
          <w:color w:val="000000" w:themeColor="text1"/>
          <w:sz w:val="24"/>
          <w:szCs w:val="24"/>
        </w:rPr>
        <w:t>papillary</w:t>
      </w:r>
      <w:r w:rsidRPr="00BF7280">
        <w:rPr>
          <w:rStyle w:val="q4iawc"/>
          <w:rFonts w:asciiTheme="majorBidi" w:hAnsiTheme="majorBidi" w:cstheme="majorBidi"/>
          <w:color w:val="000000" w:themeColor="text1"/>
          <w:sz w:val="24"/>
          <w:szCs w:val="24"/>
          <w:lang w:val="ru-RU"/>
        </w:rPr>
        <w:t xml:space="preserve"> </w:t>
      </w:r>
      <w:r w:rsidRPr="00BF7280">
        <w:rPr>
          <w:rStyle w:val="q4iawc"/>
          <w:rFonts w:asciiTheme="majorBidi" w:hAnsiTheme="majorBidi" w:cstheme="majorBidi"/>
          <w:color w:val="000000" w:themeColor="text1"/>
          <w:sz w:val="24"/>
          <w:szCs w:val="24"/>
        </w:rPr>
        <w:t>marginal</w:t>
      </w:r>
      <w:r w:rsidRPr="00BF7280">
        <w:rPr>
          <w:rStyle w:val="q4iawc"/>
          <w:rFonts w:asciiTheme="majorBidi" w:hAnsiTheme="majorBidi" w:cstheme="majorBidi"/>
          <w:color w:val="000000" w:themeColor="text1"/>
          <w:sz w:val="24"/>
          <w:szCs w:val="24"/>
          <w:lang w:val="ru-RU"/>
        </w:rPr>
        <w:t xml:space="preserve"> </w:t>
      </w:r>
      <w:r w:rsidRPr="00BF7280">
        <w:rPr>
          <w:rStyle w:val="q4iawc"/>
          <w:rFonts w:asciiTheme="majorBidi" w:hAnsiTheme="majorBidi" w:cstheme="majorBidi"/>
          <w:color w:val="000000" w:themeColor="text1"/>
          <w:sz w:val="24"/>
          <w:szCs w:val="24"/>
        </w:rPr>
        <w:t>attached</w:t>
      </w:r>
      <w:r w:rsidRPr="00BF7280">
        <w:rPr>
          <w:rStyle w:val="q4iawc"/>
          <w:rFonts w:asciiTheme="majorBidi" w:hAnsiTheme="majorBidi" w:cstheme="majorBidi"/>
          <w:color w:val="000000" w:themeColor="text1"/>
          <w:sz w:val="24"/>
          <w:szCs w:val="24"/>
          <w:lang w:val="ru-RU"/>
        </w:rPr>
        <w:t xml:space="preserve"> </w:t>
      </w:r>
      <w:r w:rsidRPr="00BF7280">
        <w:rPr>
          <w:rStyle w:val="q4iawc"/>
          <w:rFonts w:asciiTheme="majorBidi" w:hAnsiTheme="majorBidi" w:cstheme="majorBidi"/>
          <w:color w:val="000000" w:themeColor="text1"/>
          <w:sz w:val="24"/>
          <w:szCs w:val="24"/>
        </w:rPr>
        <w:t>index</w:t>
      </w:r>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sz w:val="24"/>
          <w:szCs w:val="24"/>
          <w:lang w:val="ru-RU"/>
        </w:rPr>
        <w:t>развиен</w:t>
      </w:r>
      <w:proofErr w:type="spellEnd"/>
      <w:r w:rsidRPr="00BF7280">
        <w:rPr>
          <w:rStyle w:val="q4iawc"/>
          <w:rFonts w:asciiTheme="majorBidi" w:hAnsiTheme="majorBidi" w:cstheme="majorBidi"/>
          <w:sz w:val="24"/>
          <w:szCs w:val="24"/>
          <w:lang w:val="ru-RU"/>
        </w:rPr>
        <w:t xml:space="preserve"> од </w:t>
      </w:r>
      <w:proofErr w:type="spellStart"/>
      <w:r w:rsidRPr="00BF7280">
        <w:rPr>
          <w:rStyle w:val="q4iawc"/>
          <w:rFonts w:asciiTheme="majorBidi" w:hAnsiTheme="majorBidi" w:cstheme="majorBidi"/>
          <w:sz w:val="24"/>
          <w:szCs w:val="24"/>
        </w:rPr>
        <w:t>Schour</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rPr>
        <w:t>Massler</w:t>
      </w:r>
      <w:proofErr w:type="spellEnd"/>
      <w:r w:rsidRPr="00BF7280">
        <w:rPr>
          <w:rStyle w:val="q4iawc"/>
          <w:rFonts w:asciiTheme="majorBidi" w:hAnsiTheme="majorBidi" w:cstheme="majorBidi"/>
          <w:sz w:val="24"/>
          <w:szCs w:val="24"/>
          <w:lang w:val="ru-RU"/>
        </w:rPr>
        <w:t xml:space="preserve"> (1947)</w:t>
      </w:r>
      <w:r w:rsidRPr="00BF7280">
        <w:rPr>
          <w:rStyle w:val="q4iawc"/>
          <w:rFonts w:asciiTheme="majorBidi" w:hAnsiTheme="majorBidi" w:cstheme="majorBidi"/>
          <w:sz w:val="24"/>
          <w:szCs w:val="24"/>
          <w:vertAlign w:val="superscript"/>
          <w:lang w:val="ru-RU"/>
        </w:rPr>
        <w:t>47</w:t>
      </w:r>
      <w:r w:rsidRPr="00BF7280">
        <w:rPr>
          <w:rStyle w:val="q4iawc"/>
          <w:rFonts w:asciiTheme="majorBidi" w:hAnsiTheme="majorBidi" w:cstheme="majorBidi"/>
          <w:sz w:val="24"/>
          <w:szCs w:val="24"/>
          <w:lang w:val="ru-RU"/>
        </w:rPr>
        <w:t xml:space="preserve"> , бил </w:t>
      </w:r>
      <w:proofErr w:type="spellStart"/>
      <w:r w:rsidRPr="00BF7280">
        <w:rPr>
          <w:rStyle w:val="q4iawc"/>
          <w:rFonts w:asciiTheme="majorBidi" w:hAnsiTheme="majorBidi" w:cstheme="majorBidi"/>
          <w:sz w:val="24"/>
          <w:szCs w:val="24"/>
          <w:lang w:val="ru-RU"/>
        </w:rPr>
        <w:t>пионерски</w:t>
      </w:r>
      <w:proofErr w:type="spellEnd"/>
      <w:r w:rsidRPr="00BF7280">
        <w:rPr>
          <w:rStyle w:val="q4iawc"/>
          <w:rFonts w:asciiTheme="majorBidi" w:hAnsiTheme="majorBidi" w:cstheme="majorBidi"/>
          <w:sz w:val="24"/>
          <w:szCs w:val="24"/>
          <w:lang w:val="ru-RU"/>
        </w:rPr>
        <w:t xml:space="preserve"> напор да се </w:t>
      </w:r>
      <w:proofErr w:type="spellStart"/>
      <w:r w:rsidRPr="00BF7280">
        <w:rPr>
          <w:rStyle w:val="q4iawc"/>
          <w:rFonts w:asciiTheme="majorBidi" w:hAnsiTheme="majorBidi" w:cstheme="majorBidi"/>
          <w:sz w:val="24"/>
          <w:szCs w:val="24"/>
          <w:lang w:val="ru-RU"/>
        </w:rPr>
        <w:t>дизајнира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нумерички</w:t>
      </w:r>
      <w:proofErr w:type="spellEnd"/>
      <w:r w:rsidRPr="00BF7280">
        <w:rPr>
          <w:rStyle w:val="q4iawc"/>
          <w:rFonts w:asciiTheme="majorBidi" w:hAnsiTheme="majorBidi" w:cstheme="majorBidi"/>
          <w:sz w:val="24"/>
          <w:szCs w:val="24"/>
          <w:lang w:val="ru-RU"/>
        </w:rPr>
        <w:t xml:space="preserve"> систем за </w:t>
      </w:r>
      <w:proofErr w:type="spellStart"/>
      <w:r w:rsidRPr="00BF7280">
        <w:rPr>
          <w:rStyle w:val="q4iawc"/>
          <w:rFonts w:asciiTheme="majorBidi" w:hAnsiTheme="majorBidi" w:cstheme="majorBidi"/>
          <w:sz w:val="24"/>
          <w:szCs w:val="24"/>
          <w:lang w:val="ru-RU"/>
        </w:rPr>
        <w:t>евидентирање</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гингивалното</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здравје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Индексот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ги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проценувал</w:t>
      </w:r>
      <w:proofErr w:type="spellEnd"/>
      <w:r w:rsidRPr="00BF7280">
        <w:rPr>
          <w:rStyle w:val="q4iawc"/>
          <w:rFonts w:asciiTheme="majorBidi" w:hAnsiTheme="majorBidi" w:cstheme="majorBidi"/>
          <w:sz w:val="24"/>
          <w:szCs w:val="24"/>
          <w:lang w:val="ru-RU"/>
        </w:rPr>
        <w:t xml:space="preserve"> само </w:t>
      </w:r>
      <w:proofErr w:type="spellStart"/>
      <w:r w:rsidRPr="00BF7280">
        <w:rPr>
          <w:rStyle w:val="q4iawc"/>
          <w:rFonts w:asciiTheme="majorBidi" w:hAnsiTheme="majorBidi" w:cstheme="majorBidi"/>
          <w:sz w:val="24"/>
          <w:szCs w:val="24"/>
          <w:lang w:val="ru-RU"/>
        </w:rPr>
        <w:t>лабијалните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површини</w:t>
      </w:r>
      <w:proofErr w:type="spellEnd"/>
      <w:r w:rsidRPr="00BF7280">
        <w:rPr>
          <w:rStyle w:val="q4iawc"/>
          <w:rFonts w:asciiTheme="majorBidi" w:hAnsiTheme="majorBidi" w:cstheme="majorBidi"/>
          <w:sz w:val="24"/>
          <w:szCs w:val="24"/>
          <w:lang w:val="ru-RU"/>
        </w:rPr>
        <w:t xml:space="preserve"> без да </w:t>
      </w:r>
      <w:proofErr w:type="spellStart"/>
      <w:r w:rsidRPr="00BF7280">
        <w:rPr>
          <w:rStyle w:val="q4iawc"/>
          <w:rFonts w:asciiTheme="majorBidi" w:hAnsiTheme="majorBidi" w:cstheme="majorBidi"/>
          <w:sz w:val="24"/>
          <w:szCs w:val="24"/>
          <w:lang w:val="ru-RU"/>
        </w:rPr>
        <w:t>бидат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вклучени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лингвалните</w:t>
      </w:r>
      <w:proofErr w:type="spellEnd"/>
      <w:r w:rsidRPr="00BF7280">
        <w:rPr>
          <w:rStyle w:val="q4iawc"/>
          <w:rFonts w:asciiTheme="majorBidi" w:hAnsiTheme="majorBidi" w:cstheme="majorBidi"/>
          <w:sz w:val="24"/>
          <w:szCs w:val="24"/>
          <w:lang w:val="ru-RU"/>
        </w:rPr>
        <w:t xml:space="preserve"> или </w:t>
      </w:r>
      <w:proofErr w:type="spellStart"/>
      <w:r w:rsidRPr="00BF7280">
        <w:rPr>
          <w:rStyle w:val="q4iawc"/>
          <w:rFonts w:asciiTheme="majorBidi" w:hAnsiTheme="majorBidi" w:cstheme="majorBidi"/>
          <w:sz w:val="24"/>
          <w:szCs w:val="24"/>
          <w:lang w:val="ru-RU"/>
        </w:rPr>
        <w:t>апроксималните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површини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Главната</w:t>
      </w:r>
      <w:proofErr w:type="spellEnd"/>
      <w:r w:rsidRPr="00BF7280">
        <w:rPr>
          <w:rStyle w:val="q4iawc"/>
          <w:rFonts w:asciiTheme="majorBidi" w:hAnsiTheme="majorBidi" w:cstheme="majorBidi"/>
          <w:sz w:val="24"/>
          <w:szCs w:val="24"/>
          <w:lang w:val="ru-RU"/>
        </w:rPr>
        <w:t xml:space="preserve"> цел на </w:t>
      </w:r>
      <w:proofErr w:type="spellStart"/>
      <w:r w:rsidRPr="00BF7280">
        <w:rPr>
          <w:rStyle w:val="q4iawc"/>
          <w:rFonts w:asciiTheme="majorBidi" w:hAnsiTheme="majorBidi" w:cstheme="majorBidi"/>
          <w:sz w:val="24"/>
          <w:szCs w:val="24"/>
          <w:lang w:val="ru-RU"/>
        </w:rPr>
        <w:t>истражувањето</w:t>
      </w:r>
      <w:proofErr w:type="spellEnd"/>
      <w:r w:rsidRPr="00BF7280">
        <w:rPr>
          <w:rStyle w:val="q4iawc"/>
          <w:rFonts w:asciiTheme="majorBidi" w:hAnsiTheme="majorBidi" w:cstheme="majorBidi"/>
          <w:sz w:val="24"/>
          <w:szCs w:val="24"/>
          <w:lang w:val="ru-RU"/>
        </w:rPr>
        <w:t xml:space="preserve"> било да се </w:t>
      </w:r>
      <w:proofErr w:type="spellStart"/>
      <w:r w:rsidRPr="00BF7280">
        <w:rPr>
          <w:rStyle w:val="q4iawc"/>
          <w:rFonts w:asciiTheme="majorBidi" w:hAnsiTheme="majorBidi" w:cstheme="majorBidi"/>
          <w:sz w:val="24"/>
          <w:szCs w:val="24"/>
          <w:lang w:val="ru-RU"/>
        </w:rPr>
        <w:t>процени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воспалителниот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процес</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гингивата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кај</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децата</w:t>
      </w:r>
      <w:proofErr w:type="spellEnd"/>
      <w:r w:rsidRPr="00BF7280">
        <w:rPr>
          <w:rStyle w:val="q4iawc"/>
          <w:rFonts w:asciiTheme="majorBidi" w:hAnsiTheme="majorBidi" w:cstheme="majorBidi"/>
          <w:sz w:val="24"/>
          <w:szCs w:val="24"/>
          <w:lang w:val="ru-RU"/>
        </w:rPr>
        <w:t xml:space="preserve">. Се </w:t>
      </w:r>
      <w:proofErr w:type="spellStart"/>
      <w:r w:rsidRPr="00BF7280">
        <w:rPr>
          <w:rStyle w:val="q4iawc"/>
          <w:rFonts w:asciiTheme="majorBidi" w:hAnsiTheme="majorBidi" w:cstheme="majorBidi"/>
          <w:sz w:val="24"/>
          <w:szCs w:val="24"/>
          <w:lang w:val="ru-RU"/>
        </w:rPr>
        <w:t>користи</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епидемиолошки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истражувања</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едукација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пациентите</w:t>
      </w:r>
      <w:proofErr w:type="spellEnd"/>
      <w:r w:rsidRPr="00BF7280">
        <w:rPr>
          <w:rStyle w:val="q4iawc"/>
          <w:rFonts w:asciiTheme="majorBidi" w:hAnsiTheme="majorBidi" w:cstheme="majorBidi"/>
          <w:sz w:val="24"/>
          <w:szCs w:val="24"/>
          <w:lang w:val="ru-RU"/>
        </w:rPr>
        <w:t xml:space="preserve"> и во </w:t>
      </w:r>
      <w:proofErr w:type="spellStart"/>
      <w:r w:rsidRPr="00BF7280">
        <w:rPr>
          <w:rStyle w:val="q4iawc"/>
          <w:rFonts w:asciiTheme="majorBidi" w:hAnsiTheme="majorBidi" w:cstheme="majorBidi"/>
          <w:sz w:val="24"/>
          <w:szCs w:val="24"/>
          <w:lang w:val="ru-RU"/>
        </w:rPr>
        <w:t>клиничките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испитувања</w:t>
      </w:r>
      <w:proofErr w:type="spellEnd"/>
      <w:r w:rsidRPr="00BF7280">
        <w:rPr>
          <w:rStyle w:val="q4iawc"/>
          <w:rFonts w:asciiTheme="majorBidi" w:hAnsiTheme="majorBidi" w:cstheme="majorBidi"/>
          <w:sz w:val="24"/>
          <w:szCs w:val="24"/>
          <w:lang w:val="ru-RU"/>
        </w:rPr>
        <w:t xml:space="preserve">. За да се </w:t>
      </w:r>
      <w:proofErr w:type="spellStart"/>
      <w:r w:rsidRPr="00BF7280">
        <w:rPr>
          <w:rStyle w:val="q4iawc"/>
          <w:rFonts w:asciiTheme="majorBidi" w:hAnsiTheme="majorBidi" w:cstheme="majorBidi"/>
          <w:sz w:val="24"/>
          <w:szCs w:val="24"/>
          <w:lang w:val="ru-RU"/>
        </w:rPr>
        <w:t>надминат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ограничувањата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индексот</w:t>
      </w:r>
      <w:proofErr w:type="spellEnd"/>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PMA</w:t>
      </w:r>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Papillary</w:t>
      </w:r>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Marginal</w:t>
      </w:r>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Attached</w:t>
      </w:r>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rPr>
        <w:t>Silness</w:t>
      </w:r>
      <w:proofErr w:type="spellEnd"/>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L</w:t>
      </w:r>
      <w:r w:rsidRPr="00BF7280">
        <w:rPr>
          <w:rStyle w:val="q4iawc"/>
          <w:rFonts w:asciiTheme="majorBidi" w:hAnsiTheme="majorBidi" w:cstheme="majorBidi"/>
          <w:sz w:val="24"/>
          <w:szCs w:val="24"/>
          <w:lang w:val="ru-RU"/>
        </w:rPr>
        <w:t>ö</w:t>
      </w:r>
      <w:r w:rsidRPr="00BF7280">
        <w:rPr>
          <w:rStyle w:val="q4iawc"/>
          <w:rFonts w:asciiTheme="majorBidi" w:hAnsiTheme="majorBidi" w:cstheme="majorBidi"/>
          <w:sz w:val="24"/>
          <w:szCs w:val="24"/>
        </w:rPr>
        <w:t>e</w:t>
      </w:r>
      <w:r w:rsidRPr="00BF7280">
        <w:rPr>
          <w:rStyle w:val="q4iawc"/>
          <w:rFonts w:asciiTheme="majorBidi" w:hAnsiTheme="majorBidi" w:cstheme="majorBidi"/>
          <w:sz w:val="24"/>
          <w:szCs w:val="24"/>
          <w:lang w:val="ru-RU"/>
        </w:rPr>
        <w:t xml:space="preserve"> во 1964 година</w:t>
      </w:r>
      <w:r w:rsidRPr="00BF7280">
        <w:rPr>
          <w:rStyle w:val="q4iawc"/>
          <w:rFonts w:asciiTheme="majorBidi" w:hAnsiTheme="majorBidi" w:cstheme="majorBidi"/>
          <w:sz w:val="24"/>
          <w:szCs w:val="24"/>
          <w:vertAlign w:val="superscript"/>
          <w:lang w:val="ru-RU"/>
        </w:rPr>
        <w:t>41</w:t>
      </w:r>
      <w:r w:rsidRPr="00BF7280">
        <w:rPr>
          <w:rStyle w:val="q4iawc"/>
          <w:rFonts w:asciiTheme="majorBidi" w:hAnsiTheme="majorBidi" w:cstheme="majorBidi"/>
          <w:sz w:val="24"/>
          <w:szCs w:val="24"/>
          <w:lang w:val="ru-RU"/>
        </w:rPr>
        <w:t xml:space="preserve"> го </w:t>
      </w:r>
      <w:proofErr w:type="spellStart"/>
      <w:r w:rsidRPr="00BF7280">
        <w:rPr>
          <w:rStyle w:val="q4iawc"/>
          <w:rFonts w:asciiTheme="majorBidi" w:hAnsiTheme="majorBidi" w:cstheme="majorBidi"/>
          <w:sz w:val="24"/>
          <w:szCs w:val="24"/>
          <w:lang w:val="ru-RU"/>
        </w:rPr>
        <w:t>развиле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гингивалниот</w:t>
      </w:r>
      <w:proofErr w:type="spellEnd"/>
      <w:r w:rsidRPr="00BF7280">
        <w:rPr>
          <w:rStyle w:val="q4iawc"/>
          <w:rFonts w:asciiTheme="majorBidi" w:hAnsiTheme="majorBidi" w:cstheme="majorBidi"/>
          <w:sz w:val="24"/>
          <w:szCs w:val="24"/>
          <w:lang w:val="ru-RU"/>
        </w:rPr>
        <w:t xml:space="preserve"> индекс. </w:t>
      </w:r>
      <w:proofErr w:type="spellStart"/>
      <w:r w:rsidRPr="00BF7280">
        <w:rPr>
          <w:rStyle w:val="q4iawc"/>
          <w:rFonts w:asciiTheme="majorBidi" w:hAnsiTheme="majorBidi" w:cstheme="majorBidi"/>
          <w:sz w:val="24"/>
          <w:szCs w:val="24"/>
          <w:lang w:val="ru-RU"/>
        </w:rPr>
        <w:t>Тој</w:t>
      </w:r>
      <w:proofErr w:type="spellEnd"/>
      <w:r w:rsidRPr="00BF7280">
        <w:rPr>
          <w:rStyle w:val="q4iawc"/>
          <w:rFonts w:asciiTheme="majorBidi" w:hAnsiTheme="majorBidi" w:cstheme="majorBidi"/>
          <w:sz w:val="24"/>
          <w:szCs w:val="24"/>
          <w:lang w:val="ru-RU"/>
        </w:rPr>
        <w:t xml:space="preserve"> бил </w:t>
      </w:r>
      <w:proofErr w:type="spellStart"/>
      <w:r w:rsidRPr="00BF7280">
        <w:rPr>
          <w:rStyle w:val="q4iawc"/>
          <w:rFonts w:asciiTheme="majorBidi" w:hAnsiTheme="majorBidi" w:cstheme="majorBidi"/>
          <w:sz w:val="24"/>
          <w:szCs w:val="24"/>
          <w:lang w:val="ru-RU"/>
        </w:rPr>
        <w:t>развиен</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проценка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состојбата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гингивата</w:t>
      </w:r>
      <w:proofErr w:type="spellEnd"/>
      <w:r w:rsidRPr="00BF7280">
        <w:rPr>
          <w:rStyle w:val="q4iawc"/>
          <w:rFonts w:asciiTheme="majorBidi" w:hAnsiTheme="majorBidi" w:cstheme="majorBidi"/>
          <w:sz w:val="24"/>
          <w:szCs w:val="24"/>
          <w:lang w:val="ru-RU"/>
        </w:rPr>
        <w:t xml:space="preserve"> и да се </w:t>
      </w:r>
      <w:proofErr w:type="spellStart"/>
      <w:r w:rsidRPr="00BF7280">
        <w:rPr>
          <w:rStyle w:val="q4iawc"/>
          <w:rFonts w:asciiTheme="majorBidi" w:hAnsiTheme="majorBidi" w:cstheme="majorBidi"/>
          <w:sz w:val="24"/>
          <w:szCs w:val="24"/>
          <w:lang w:val="ru-RU"/>
        </w:rPr>
        <w:t>евидентираат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квалитативните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промени</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гингивата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Останатите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индекси</w:t>
      </w:r>
      <w:proofErr w:type="spellEnd"/>
      <w:r w:rsidRPr="00BF7280">
        <w:rPr>
          <w:rStyle w:val="q4iawc"/>
          <w:rFonts w:asciiTheme="majorBidi" w:hAnsiTheme="majorBidi" w:cstheme="majorBidi"/>
          <w:sz w:val="24"/>
          <w:szCs w:val="24"/>
          <w:lang w:val="ru-RU"/>
        </w:rPr>
        <w:t xml:space="preserve"> го </w:t>
      </w:r>
      <w:proofErr w:type="spellStart"/>
      <w:r w:rsidRPr="00BF7280">
        <w:rPr>
          <w:rStyle w:val="q4iawc"/>
          <w:rFonts w:asciiTheme="majorBidi" w:hAnsiTheme="majorBidi" w:cstheme="majorBidi"/>
          <w:sz w:val="24"/>
          <w:szCs w:val="24"/>
          <w:lang w:val="ru-RU"/>
        </w:rPr>
        <w:t>опфаќале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целиот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заб</w:t>
      </w:r>
      <w:proofErr w:type="spellEnd"/>
      <w:r w:rsidRPr="00BF7280">
        <w:rPr>
          <w:rStyle w:val="q4iawc"/>
          <w:rFonts w:asciiTheme="majorBidi" w:hAnsiTheme="majorBidi" w:cstheme="majorBidi"/>
          <w:sz w:val="24"/>
          <w:szCs w:val="24"/>
          <w:lang w:val="ru-RU"/>
        </w:rPr>
        <w:t xml:space="preserve"> како </w:t>
      </w:r>
      <w:proofErr w:type="spellStart"/>
      <w:r w:rsidRPr="00BF7280">
        <w:rPr>
          <w:rStyle w:val="q4iawc"/>
          <w:rFonts w:asciiTheme="majorBidi" w:hAnsiTheme="majorBidi" w:cstheme="majorBidi"/>
          <w:sz w:val="24"/>
          <w:szCs w:val="24"/>
          <w:lang w:val="ru-RU"/>
        </w:rPr>
        <w:t>ентитет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овој</w:t>
      </w:r>
      <w:proofErr w:type="spellEnd"/>
      <w:r w:rsidRPr="00BF7280">
        <w:rPr>
          <w:rStyle w:val="q4iawc"/>
          <w:rFonts w:asciiTheme="majorBidi" w:hAnsiTheme="majorBidi" w:cstheme="majorBidi"/>
          <w:sz w:val="24"/>
          <w:szCs w:val="24"/>
          <w:lang w:val="ru-RU"/>
        </w:rPr>
        <w:t xml:space="preserve"> индекс го </w:t>
      </w:r>
      <w:proofErr w:type="spellStart"/>
      <w:r w:rsidRPr="00BF7280">
        <w:rPr>
          <w:rStyle w:val="q4iawc"/>
          <w:rFonts w:asciiTheme="majorBidi" w:hAnsiTheme="majorBidi" w:cstheme="majorBidi"/>
          <w:sz w:val="24"/>
          <w:szCs w:val="24"/>
          <w:lang w:val="ru-RU"/>
        </w:rPr>
        <w:t>проценува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воспалителниот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процес</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гингивата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според</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зафатените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површини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Оттука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индексот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вклучува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испитување</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букалната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лингвалната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мезијалната</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дистална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површина</w:t>
      </w:r>
      <w:proofErr w:type="spellEnd"/>
      <w:r w:rsidRPr="00BF7280">
        <w:rPr>
          <w:rStyle w:val="q4iawc"/>
          <w:rFonts w:asciiTheme="majorBidi" w:hAnsiTheme="majorBidi" w:cstheme="majorBidi"/>
          <w:sz w:val="24"/>
          <w:szCs w:val="24"/>
          <w:lang w:val="ru-RU"/>
        </w:rPr>
        <w:t xml:space="preserve">. Било </w:t>
      </w:r>
      <w:proofErr w:type="spellStart"/>
      <w:r w:rsidRPr="00BF7280">
        <w:rPr>
          <w:rStyle w:val="q4iawc"/>
          <w:rFonts w:asciiTheme="majorBidi" w:hAnsiTheme="majorBidi" w:cstheme="majorBidi"/>
          <w:sz w:val="24"/>
          <w:szCs w:val="24"/>
          <w:lang w:val="ru-RU"/>
        </w:rPr>
        <w:t>сугерирано</w:t>
      </w:r>
      <w:proofErr w:type="spellEnd"/>
      <w:r w:rsidRPr="00BF7280">
        <w:rPr>
          <w:rStyle w:val="q4iawc"/>
          <w:rFonts w:asciiTheme="majorBidi" w:hAnsiTheme="majorBidi" w:cstheme="majorBidi"/>
          <w:sz w:val="24"/>
          <w:szCs w:val="24"/>
          <w:lang w:val="ru-RU"/>
        </w:rPr>
        <w:t xml:space="preserve"> дека </w:t>
      </w:r>
      <w:proofErr w:type="spellStart"/>
      <w:r w:rsidRPr="00BF7280">
        <w:rPr>
          <w:rStyle w:val="q4iawc"/>
          <w:rFonts w:asciiTheme="majorBidi" w:hAnsiTheme="majorBidi" w:cstheme="majorBidi"/>
          <w:sz w:val="24"/>
          <w:szCs w:val="24"/>
          <w:lang w:val="ru-RU"/>
        </w:rPr>
        <w:t>индексот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имал</w:t>
      </w:r>
      <w:proofErr w:type="spellEnd"/>
      <w:r w:rsidRPr="00BF7280">
        <w:rPr>
          <w:rStyle w:val="q4iawc"/>
          <w:rFonts w:asciiTheme="majorBidi" w:hAnsiTheme="majorBidi" w:cstheme="majorBidi"/>
          <w:sz w:val="24"/>
          <w:szCs w:val="24"/>
          <w:lang w:val="ru-RU"/>
        </w:rPr>
        <w:t xml:space="preserve"> добра </w:t>
      </w:r>
      <w:proofErr w:type="spellStart"/>
      <w:r w:rsidRPr="00BF7280">
        <w:rPr>
          <w:rStyle w:val="q4iawc"/>
          <w:rFonts w:asciiTheme="majorBidi" w:hAnsiTheme="majorBidi" w:cstheme="majorBidi"/>
          <w:sz w:val="24"/>
          <w:szCs w:val="24"/>
          <w:lang w:val="ru-RU"/>
        </w:rPr>
        <w:t>чувствителност</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продуктивност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Иако</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крварењето</w:t>
      </w:r>
      <w:proofErr w:type="spellEnd"/>
      <w:r w:rsidRPr="00BF7280">
        <w:rPr>
          <w:rStyle w:val="q4iawc"/>
          <w:rFonts w:asciiTheme="majorBidi" w:hAnsiTheme="majorBidi" w:cstheme="majorBidi"/>
          <w:sz w:val="24"/>
          <w:szCs w:val="24"/>
          <w:lang w:val="ru-RU"/>
        </w:rPr>
        <w:t xml:space="preserve"> при </w:t>
      </w:r>
      <w:proofErr w:type="spellStart"/>
      <w:r w:rsidRPr="00BF7280">
        <w:rPr>
          <w:rStyle w:val="q4iawc"/>
          <w:rFonts w:asciiTheme="majorBidi" w:hAnsiTheme="majorBidi" w:cstheme="majorBidi"/>
          <w:sz w:val="24"/>
          <w:szCs w:val="24"/>
          <w:lang w:val="ru-RU"/>
        </w:rPr>
        <w:t>сондирање</w:t>
      </w:r>
      <w:proofErr w:type="spellEnd"/>
      <w:r w:rsidRPr="00BF7280">
        <w:rPr>
          <w:rStyle w:val="q4iawc"/>
          <w:rFonts w:asciiTheme="majorBidi" w:hAnsiTheme="majorBidi" w:cstheme="majorBidi"/>
          <w:sz w:val="24"/>
          <w:szCs w:val="24"/>
          <w:lang w:val="ru-RU"/>
        </w:rPr>
        <w:t xml:space="preserve"> е важен критериум за </w:t>
      </w:r>
      <w:proofErr w:type="spellStart"/>
      <w:r w:rsidRPr="00BF7280">
        <w:rPr>
          <w:rStyle w:val="q4iawc"/>
          <w:rFonts w:asciiTheme="majorBidi" w:hAnsiTheme="majorBidi" w:cstheme="majorBidi"/>
          <w:sz w:val="24"/>
          <w:szCs w:val="24"/>
          <w:lang w:val="ru-RU"/>
        </w:rPr>
        <w:t>овој</w:t>
      </w:r>
      <w:proofErr w:type="spellEnd"/>
      <w:r w:rsidRPr="00BF7280">
        <w:rPr>
          <w:rStyle w:val="q4iawc"/>
          <w:rFonts w:asciiTheme="majorBidi" w:hAnsiTheme="majorBidi" w:cstheme="majorBidi"/>
          <w:sz w:val="24"/>
          <w:szCs w:val="24"/>
          <w:lang w:val="ru-RU"/>
        </w:rPr>
        <w:t xml:space="preserve"> индекс, </w:t>
      </w:r>
      <w:proofErr w:type="spellStart"/>
      <w:r w:rsidRPr="00BF7280">
        <w:rPr>
          <w:rStyle w:val="q4iawc"/>
          <w:rFonts w:asciiTheme="majorBidi" w:hAnsiTheme="majorBidi" w:cstheme="majorBidi"/>
          <w:sz w:val="24"/>
          <w:szCs w:val="24"/>
          <w:lang w:val="ru-RU"/>
        </w:rPr>
        <w:t>разликата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помеѓу</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критериумите</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бодување</w:t>
      </w:r>
      <w:proofErr w:type="spellEnd"/>
      <w:r w:rsidRPr="00BF7280">
        <w:rPr>
          <w:rStyle w:val="q4iawc"/>
          <w:rFonts w:asciiTheme="majorBidi" w:hAnsiTheme="majorBidi" w:cstheme="majorBidi"/>
          <w:sz w:val="24"/>
          <w:szCs w:val="24"/>
          <w:lang w:val="ru-RU"/>
        </w:rPr>
        <w:t xml:space="preserve"> 0 и 1 е </w:t>
      </w:r>
      <w:proofErr w:type="spellStart"/>
      <w:r w:rsidRPr="00BF7280">
        <w:rPr>
          <w:rStyle w:val="q4iawc"/>
          <w:rFonts w:asciiTheme="majorBidi" w:hAnsiTheme="majorBidi" w:cstheme="majorBidi"/>
          <w:sz w:val="24"/>
          <w:szCs w:val="24"/>
          <w:lang w:val="ru-RU"/>
        </w:rPr>
        <w:t>целосно</w:t>
      </w:r>
      <w:proofErr w:type="spellEnd"/>
      <w:r w:rsidRPr="00BF7280">
        <w:rPr>
          <w:rStyle w:val="q4iawc"/>
          <w:rFonts w:asciiTheme="majorBidi" w:hAnsiTheme="majorBidi" w:cstheme="majorBidi"/>
          <w:sz w:val="24"/>
          <w:szCs w:val="24"/>
          <w:lang w:val="ru-RU"/>
        </w:rPr>
        <w:t xml:space="preserve"> заснован на </w:t>
      </w:r>
      <w:proofErr w:type="spellStart"/>
      <w:r w:rsidRPr="00BF7280">
        <w:rPr>
          <w:rStyle w:val="q4iawc"/>
          <w:rFonts w:asciiTheme="majorBidi" w:hAnsiTheme="majorBidi" w:cstheme="majorBidi"/>
          <w:sz w:val="24"/>
          <w:szCs w:val="24"/>
          <w:lang w:val="ru-RU"/>
        </w:rPr>
        <w:t>визуелна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проценка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боја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гингивата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која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според</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Светската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Здравствената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Организација</w:t>
      </w:r>
      <w:proofErr w:type="spellEnd"/>
      <w:r w:rsidRPr="00BF7280">
        <w:rPr>
          <w:rStyle w:val="q4iawc"/>
          <w:rFonts w:asciiTheme="majorBidi" w:hAnsiTheme="majorBidi" w:cstheme="majorBidi"/>
          <w:sz w:val="24"/>
          <w:szCs w:val="24"/>
          <w:lang w:val="ru-RU"/>
        </w:rPr>
        <w:t xml:space="preserve">, е многу </w:t>
      </w:r>
      <w:proofErr w:type="spellStart"/>
      <w:r w:rsidRPr="00BF7280">
        <w:rPr>
          <w:rStyle w:val="q4iawc"/>
          <w:rFonts w:asciiTheme="majorBidi" w:hAnsiTheme="majorBidi" w:cstheme="majorBidi"/>
          <w:sz w:val="24"/>
          <w:szCs w:val="24"/>
          <w:lang w:val="ru-RU"/>
        </w:rPr>
        <w:t>субјективна</w:t>
      </w:r>
      <w:proofErr w:type="spellEnd"/>
      <w:r w:rsidRPr="00BF7280">
        <w:rPr>
          <w:rStyle w:val="q4iawc"/>
          <w:rFonts w:asciiTheme="majorBidi" w:hAnsiTheme="majorBidi" w:cstheme="majorBidi"/>
          <w:sz w:val="24"/>
          <w:szCs w:val="24"/>
          <w:lang w:val="ru-RU"/>
        </w:rPr>
        <w:t xml:space="preserve"> мерка </w:t>
      </w:r>
      <w:proofErr w:type="spellStart"/>
      <w:r w:rsidRPr="00BF7280">
        <w:rPr>
          <w:rStyle w:val="q4iawc"/>
          <w:rFonts w:asciiTheme="majorBidi" w:hAnsiTheme="majorBidi" w:cstheme="majorBidi"/>
          <w:sz w:val="24"/>
          <w:szCs w:val="24"/>
          <w:lang w:val="ru-RU"/>
        </w:rPr>
        <w:t>што</w:t>
      </w:r>
      <w:proofErr w:type="spellEnd"/>
      <w:r w:rsidRPr="00BF7280">
        <w:rPr>
          <w:rStyle w:val="q4iawc"/>
          <w:rFonts w:asciiTheme="majorBidi" w:hAnsiTheme="majorBidi" w:cstheme="majorBidi"/>
          <w:sz w:val="24"/>
          <w:szCs w:val="24"/>
          <w:lang w:val="ru-RU"/>
        </w:rPr>
        <w:t xml:space="preserve"> го </w:t>
      </w:r>
      <w:proofErr w:type="spellStart"/>
      <w:r w:rsidRPr="00BF7280">
        <w:rPr>
          <w:rStyle w:val="q4iawc"/>
          <w:rFonts w:asciiTheme="majorBidi" w:hAnsiTheme="majorBidi" w:cstheme="majorBidi"/>
          <w:sz w:val="24"/>
          <w:szCs w:val="24"/>
          <w:lang w:val="ru-RU"/>
        </w:rPr>
        <w:t>прави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двосмислено</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Изменетиот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гингивален</w:t>
      </w:r>
      <w:proofErr w:type="spellEnd"/>
      <w:r w:rsidRPr="00BF7280">
        <w:rPr>
          <w:rStyle w:val="q4iawc"/>
          <w:rFonts w:asciiTheme="majorBidi" w:hAnsiTheme="majorBidi" w:cstheme="majorBidi"/>
          <w:sz w:val="24"/>
          <w:szCs w:val="24"/>
          <w:lang w:val="ru-RU"/>
        </w:rPr>
        <w:t xml:space="preserve"> индекс бил </w:t>
      </w:r>
      <w:proofErr w:type="spellStart"/>
      <w:r w:rsidRPr="00BF7280">
        <w:rPr>
          <w:rStyle w:val="q4iawc"/>
          <w:rFonts w:asciiTheme="majorBidi" w:hAnsiTheme="majorBidi" w:cstheme="majorBidi"/>
          <w:sz w:val="24"/>
          <w:szCs w:val="24"/>
          <w:lang w:val="ru-RU"/>
        </w:rPr>
        <w:t>развиен</w:t>
      </w:r>
      <w:proofErr w:type="spellEnd"/>
      <w:r w:rsidRPr="00BF7280">
        <w:rPr>
          <w:rStyle w:val="q4iawc"/>
          <w:rFonts w:asciiTheme="majorBidi" w:hAnsiTheme="majorBidi" w:cstheme="majorBidi"/>
          <w:sz w:val="24"/>
          <w:szCs w:val="24"/>
          <w:lang w:val="ru-RU"/>
        </w:rPr>
        <w:t xml:space="preserve"> од </w:t>
      </w:r>
      <w:proofErr w:type="spellStart"/>
      <w:r w:rsidRPr="00BF7280">
        <w:rPr>
          <w:rStyle w:val="q4iawc"/>
          <w:rFonts w:asciiTheme="majorBidi" w:hAnsiTheme="majorBidi" w:cstheme="majorBidi"/>
          <w:sz w:val="24"/>
          <w:szCs w:val="24"/>
          <w:lang w:val="ru-RU"/>
        </w:rPr>
        <w:t>група</w:t>
      </w:r>
      <w:proofErr w:type="spellEnd"/>
      <w:r w:rsidRPr="00BF7280">
        <w:rPr>
          <w:rStyle w:val="q4iawc"/>
          <w:rFonts w:asciiTheme="majorBidi" w:hAnsiTheme="majorBidi" w:cstheme="majorBidi"/>
          <w:sz w:val="24"/>
          <w:szCs w:val="24"/>
          <w:lang w:val="ru-RU"/>
        </w:rPr>
        <w:t xml:space="preserve"> на автори</w:t>
      </w:r>
      <w:r w:rsidRPr="00BF7280">
        <w:rPr>
          <w:rStyle w:val="q4iawc"/>
          <w:rFonts w:asciiTheme="majorBidi" w:hAnsiTheme="majorBidi" w:cstheme="majorBidi"/>
          <w:sz w:val="24"/>
          <w:szCs w:val="24"/>
          <w:vertAlign w:val="superscript"/>
          <w:lang w:val="ru-RU"/>
        </w:rPr>
        <w:t>48</w:t>
      </w:r>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color w:val="C00000"/>
          <w:sz w:val="24"/>
          <w:szCs w:val="24"/>
          <w:lang w:val="ru-RU"/>
        </w:rPr>
        <w:t xml:space="preserve"> </w:t>
      </w:r>
      <w:r w:rsidRPr="00BF7280">
        <w:rPr>
          <w:rStyle w:val="q4iawc"/>
          <w:rFonts w:asciiTheme="majorBidi" w:hAnsiTheme="majorBidi" w:cstheme="majorBidi"/>
          <w:sz w:val="24"/>
          <w:szCs w:val="24"/>
          <w:lang w:val="ru-RU"/>
        </w:rPr>
        <w:t xml:space="preserve">во 1986 година. </w:t>
      </w:r>
      <w:proofErr w:type="spellStart"/>
      <w:r w:rsidRPr="00BF7280">
        <w:rPr>
          <w:rStyle w:val="q4iawc"/>
          <w:rFonts w:asciiTheme="majorBidi" w:hAnsiTheme="majorBidi" w:cstheme="majorBidi"/>
          <w:sz w:val="24"/>
          <w:szCs w:val="24"/>
          <w:lang w:val="ru-RU"/>
        </w:rPr>
        <w:t>Тоа</w:t>
      </w:r>
      <w:proofErr w:type="spellEnd"/>
      <w:r w:rsidRPr="00BF7280">
        <w:rPr>
          <w:rStyle w:val="q4iawc"/>
          <w:rFonts w:asciiTheme="majorBidi" w:hAnsiTheme="majorBidi" w:cstheme="majorBidi"/>
          <w:sz w:val="24"/>
          <w:szCs w:val="24"/>
          <w:lang w:val="ru-RU"/>
        </w:rPr>
        <w:t xml:space="preserve"> бил</w:t>
      </w:r>
      <w:r w:rsidRPr="00BF7280">
        <w:rPr>
          <w:rStyle w:val="q4iawc"/>
          <w:rFonts w:asciiTheme="majorBidi" w:hAnsiTheme="majorBidi" w:cstheme="majorBidi"/>
          <w:sz w:val="24"/>
          <w:szCs w:val="24"/>
        </w:rPr>
        <w:t>a</w:t>
      </w:r>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модификација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гингивалниот</w:t>
      </w:r>
      <w:proofErr w:type="spellEnd"/>
      <w:r w:rsidRPr="00BF7280">
        <w:rPr>
          <w:rStyle w:val="q4iawc"/>
          <w:rFonts w:asciiTheme="majorBidi" w:hAnsiTheme="majorBidi" w:cstheme="majorBidi"/>
          <w:sz w:val="24"/>
          <w:szCs w:val="24"/>
          <w:lang w:val="ru-RU"/>
        </w:rPr>
        <w:t xml:space="preserve"> индекс на </w:t>
      </w:r>
      <w:proofErr w:type="spellStart"/>
      <w:r w:rsidRPr="00BF7280">
        <w:rPr>
          <w:rStyle w:val="q4iawc"/>
          <w:rFonts w:asciiTheme="majorBidi" w:hAnsiTheme="majorBidi" w:cstheme="majorBidi"/>
          <w:sz w:val="24"/>
          <w:szCs w:val="24"/>
        </w:rPr>
        <w:t>Silness</w:t>
      </w:r>
      <w:proofErr w:type="spellEnd"/>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L</w:t>
      </w:r>
      <w:r w:rsidRPr="00BF7280">
        <w:rPr>
          <w:rStyle w:val="q4iawc"/>
          <w:rFonts w:asciiTheme="majorBidi" w:hAnsiTheme="majorBidi" w:cstheme="majorBidi"/>
          <w:sz w:val="24"/>
          <w:szCs w:val="24"/>
          <w:lang w:val="ru-RU"/>
        </w:rPr>
        <w:t>ö</w:t>
      </w:r>
      <w:r w:rsidRPr="00BF7280">
        <w:rPr>
          <w:rStyle w:val="q4iawc"/>
          <w:rFonts w:asciiTheme="majorBidi" w:hAnsiTheme="majorBidi" w:cstheme="majorBidi"/>
          <w:sz w:val="24"/>
          <w:szCs w:val="24"/>
        </w:rPr>
        <w:t>e</w:t>
      </w:r>
      <w:r w:rsidRPr="00BF7280">
        <w:rPr>
          <w:rStyle w:val="q4iawc"/>
          <w:rFonts w:asciiTheme="majorBidi" w:hAnsiTheme="majorBidi" w:cstheme="majorBidi"/>
          <w:sz w:val="24"/>
          <w:szCs w:val="24"/>
          <w:vertAlign w:val="superscript"/>
          <w:lang w:val="ru-RU"/>
        </w:rPr>
        <w:t>41</w:t>
      </w:r>
      <w:r w:rsidRPr="00BF7280">
        <w:rPr>
          <w:rStyle w:val="q4iawc"/>
          <w:rFonts w:asciiTheme="majorBidi" w:hAnsiTheme="majorBidi" w:cstheme="majorBidi"/>
          <w:sz w:val="24"/>
          <w:szCs w:val="24"/>
          <w:lang w:val="ru-RU"/>
        </w:rPr>
        <w:t xml:space="preserve"> . </w:t>
      </w:r>
      <w:proofErr w:type="spellStart"/>
      <w:r w:rsidRPr="00BF7280">
        <w:rPr>
          <w:rStyle w:val="q4iawc"/>
          <w:rFonts w:asciiTheme="majorBidi" w:hAnsiTheme="majorBidi" w:cstheme="majorBidi"/>
          <w:sz w:val="24"/>
          <w:szCs w:val="24"/>
          <w:lang w:val="ru-RU"/>
        </w:rPr>
        <w:t>Главните</w:t>
      </w:r>
      <w:proofErr w:type="spellEnd"/>
      <w:r w:rsidRPr="00BF7280">
        <w:rPr>
          <w:rStyle w:val="q4iawc"/>
          <w:rFonts w:asciiTheme="majorBidi" w:hAnsiTheme="majorBidi" w:cstheme="majorBidi"/>
          <w:sz w:val="24"/>
          <w:szCs w:val="24"/>
          <w:lang w:val="ru-RU"/>
        </w:rPr>
        <w:t xml:space="preserve"> модификации се </w:t>
      </w:r>
      <w:proofErr w:type="spellStart"/>
      <w:r w:rsidRPr="00BF7280">
        <w:rPr>
          <w:rStyle w:val="q4iawc"/>
          <w:rFonts w:asciiTheme="majorBidi" w:hAnsiTheme="majorBidi" w:cstheme="majorBidi"/>
          <w:sz w:val="24"/>
          <w:szCs w:val="24"/>
          <w:lang w:val="ru-RU"/>
        </w:rPr>
        <w:t>состоеле</w:t>
      </w:r>
      <w:proofErr w:type="spellEnd"/>
      <w:r w:rsidRPr="00BF7280">
        <w:rPr>
          <w:rStyle w:val="q4iawc"/>
          <w:rFonts w:asciiTheme="majorBidi" w:hAnsiTheme="majorBidi" w:cstheme="majorBidi"/>
          <w:sz w:val="24"/>
          <w:szCs w:val="24"/>
          <w:lang w:val="ru-RU"/>
        </w:rPr>
        <w:t xml:space="preserve"> во </w:t>
      </w:r>
      <w:proofErr w:type="spellStart"/>
      <w:r w:rsidRPr="00BF7280">
        <w:rPr>
          <w:rStyle w:val="q4iawc"/>
          <w:rFonts w:asciiTheme="majorBidi" w:hAnsiTheme="majorBidi" w:cstheme="majorBidi"/>
          <w:sz w:val="24"/>
          <w:szCs w:val="24"/>
          <w:lang w:val="ru-RU"/>
        </w:rPr>
        <w:t>тоа</w:t>
      </w:r>
      <w:proofErr w:type="spellEnd"/>
      <w:r w:rsidRPr="00BF7280">
        <w:rPr>
          <w:rStyle w:val="q4iawc"/>
          <w:rFonts w:asciiTheme="majorBidi" w:hAnsiTheme="majorBidi" w:cstheme="majorBidi"/>
          <w:sz w:val="24"/>
          <w:szCs w:val="24"/>
          <w:lang w:val="ru-RU"/>
        </w:rPr>
        <w:t xml:space="preserve">  да се </w:t>
      </w:r>
      <w:proofErr w:type="spellStart"/>
      <w:r w:rsidRPr="00BF7280">
        <w:rPr>
          <w:rStyle w:val="q4iawc"/>
          <w:rFonts w:asciiTheme="majorBidi" w:hAnsiTheme="majorBidi" w:cstheme="majorBidi"/>
          <w:sz w:val="24"/>
          <w:szCs w:val="24"/>
          <w:lang w:val="ru-RU"/>
        </w:rPr>
        <w:t>елиминира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сондирањето</w:t>
      </w:r>
      <w:proofErr w:type="spellEnd"/>
      <w:r w:rsidRPr="00BF7280">
        <w:rPr>
          <w:rStyle w:val="q4iawc"/>
          <w:rFonts w:asciiTheme="majorBidi" w:hAnsiTheme="majorBidi" w:cstheme="majorBidi"/>
          <w:sz w:val="24"/>
          <w:szCs w:val="24"/>
          <w:lang w:val="ru-RU"/>
        </w:rPr>
        <w:t xml:space="preserve"> во </w:t>
      </w:r>
      <w:proofErr w:type="spellStart"/>
      <w:r w:rsidRPr="00BF7280">
        <w:rPr>
          <w:rStyle w:val="q4iawc"/>
          <w:rFonts w:asciiTheme="majorBidi" w:hAnsiTheme="majorBidi" w:cstheme="majorBidi"/>
          <w:sz w:val="24"/>
          <w:szCs w:val="24"/>
          <w:lang w:val="ru-RU"/>
        </w:rPr>
        <w:t>сулкусот</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редифинирање</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системот</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бодување</w:t>
      </w:r>
      <w:proofErr w:type="spellEnd"/>
      <w:r w:rsidRPr="00BF7280">
        <w:rPr>
          <w:rStyle w:val="q4iawc"/>
          <w:rFonts w:asciiTheme="majorBidi" w:hAnsiTheme="majorBidi" w:cstheme="majorBidi"/>
          <w:sz w:val="24"/>
          <w:szCs w:val="24"/>
          <w:lang w:val="ru-RU"/>
        </w:rPr>
        <w:t xml:space="preserve"> на блага </w:t>
      </w:r>
      <w:proofErr w:type="spellStart"/>
      <w:r w:rsidRPr="00BF7280">
        <w:rPr>
          <w:rStyle w:val="q4iawc"/>
          <w:rFonts w:asciiTheme="majorBidi" w:hAnsiTheme="majorBidi" w:cstheme="majorBidi"/>
          <w:sz w:val="24"/>
          <w:szCs w:val="24"/>
          <w:lang w:val="ru-RU"/>
        </w:rPr>
        <w:t>инфламација</w:t>
      </w:r>
      <w:proofErr w:type="spellEnd"/>
      <w:r w:rsidRPr="00BF7280">
        <w:rPr>
          <w:rStyle w:val="q4iawc"/>
          <w:rFonts w:asciiTheme="majorBidi" w:hAnsiTheme="majorBidi" w:cstheme="majorBidi"/>
          <w:sz w:val="24"/>
          <w:szCs w:val="24"/>
          <w:lang w:val="ru-RU"/>
        </w:rPr>
        <w:t xml:space="preserve"> и да се </w:t>
      </w:r>
      <w:proofErr w:type="spellStart"/>
      <w:r w:rsidRPr="00BF7280">
        <w:rPr>
          <w:rStyle w:val="q4iawc"/>
          <w:rFonts w:asciiTheme="majorBidi" w:hAnsiTheme="majorBidi" w:cstheme="majorBidi"/>
          <w:sz w:val="24"/>
          <w:szCs w:val="24"/>
          <w:lang w:val="ru-RU"/>
        </w:rPr>
        <w:t>зголеми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чувствителноста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пониските</w:t>
      </w:r>
      <w:proofErr w:type="spellEnd"/>
      <w:r w:rsidRPr="00BF7280">
        <w:rPr>
          <w:rStyle w:val="q4iawc"/>
          <w:rFonts w:asciiTheme="majorBidi" w:hAnsiTheme="majorBidi" w:cstheme="majorBidi"/>
          <w:sz w:val="24"/>
          <w:szCs w:val="24"/>
          <w:lang w:val="ru-RU"/>
        </w:rPr>
        <w:t xml:space="preserve"> вредности. </w:t>
      </w:r>
      <w:proofErr w:type="spellStart"/>
      <w:r w:rsidRPr="00BF7280">
        <w:rPr>
          <w:rStyle w:val="q4iawc"/>
          <w:rFonts w:asciiTheme="majorBidi" w:hAnsiTheme="majorBidi" w:cstheme="majorBidi"/>
          <w:sz w:val="24"/>
          <w:szCs w:val="24"/>
          <w:lang w:val="ru-RU"/>
        </w:rPr>
        <w:t>Понатаму</w:t>
      </w:r>
      <w:proofErr w:type="spellEnd"/>
      <w:r w:rsidRPr="00BF7280">
        <w:rPr>
          <w:rStyle w:val="q4iawc"/>
          <w:rFonts w:asciiTheme="majorBidi" w:hAnsiTheme="majorBidi" w:cstheme="majorBidi"/>
          <w:sz w:val="24"/>
          <w:szCs w:val="24"/>
          <w:lang w:val="ru-RU"/>
        </w:rPr>
        <w:t xml:space="preserve">,  да се </w:t>
      </w:r>
      <w:proofErr w:type="spellStart"/>
      <w:r w:rsidRPr="00BF7280">
        <w:rPr>
          <w:rStyle w:val="q4iawc"/>
          <w:rFonts w:asciiTheme="majorBidi" w:hAnsiTheme="majorBidi" w:cstheme="majorBidi"/>
          <w:sz w:val="24"/>
          <w:szCs w:val="24"/>
          <w:lang w:val="ru-RU"/>
        </w:rPr>
        <w:t>применува</w:t>
      </w:r>
      <w:proofErr w:type="spellEnd"/>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lang w:val="ru-RU"/>
        </w:rPr>
        <w:lastRenderedPageBreak/>
        <w:t xml:space="preserve">неинвазивен </w:t>
      </w:r>
      <w:proofErr w:type="spellStart"/>
      <w:r w:rsidRPr="00BF7280">
        <w:rPr>
          <w:rStyle w:val="q4iawc"/>
          <w:rFonts w:asciiTheme="majorBidi" w:hAnsiTheme="majorBidi" w:cstheme="majorBidi"/>
          <w:sz w:val="24"/>
          <w:szCs w:val="24"/>
          <w:lang w:val="ru-RU"/>
        </w:rPr>
        <w:t>пристап</w:t>
      </w:r>
      <w:proofErr w:type="spellEnd"/>
      <w:r w:rsidRPr="00BF7280">
        <w:rPr>
          <w:rStyle w:val="q4iawc"/>
          <w:rFonts w:asciiTheme="majorBidi" w:hAnsiTheme="majorBidi" w:cstheme="majorBidi"/>
          <w:sz w:val="24"/>
          <w:szCs w:val="24"/>
          <w:lang w:val="ru-RU"/>
        </w:rPr>
        <w:t xml:space="preserve"> во </w:t>
      </w:r>
      <w:proofErr w:type="spellStart"/>
      <w:r w:rsidRPr="00BF7280">
        <w:rPr>
          <w:rStyle w:val="q4iawc"/>
          <w:rFonts w:asciiTheme="majorBidi" w:hAnsiTheme="majorBidi" w:cstheme="majorBidi"/>
          <w:sz w:val="24"/>
          <w:szCs w:val="24"/>
          <w:lang w:val="ru-RU"/>
        </w:rPr>
        <w:t>работата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Употребата</w:t>
      </w:r>
      <w:proofErr w:type="spellEnd"/>
      <w:r w:rsidRPr="00BF7280">
        <w:rPr>
          <w:rStyle w:val="q4iawc"/>
          <w:rFonts w:asciiTheme="majorBidi" w:hAnsiTheme="majorBidi" w:cstheme="majorBidi"/>
          <w:sz w:val="24"/>
          <w:szCs w:val="24"/>
          <w:lang w:val="ru-RU"/>
        </w:rPr>
        <w:t xml:space="preserve"> е ограничена за </w:t>
      </w:r>
      <w:proofErr w:type="spellStart"/>
      <w:r w:rsidRPr="00BF7280">
        <w:rPr>
          <w:rStyle w:val="q4iawc"/>
          <w:rFonts w:asciiTheme="majorBidi" w:hAnsiTheme="majorBidi" w:cstheme="majorBidi"/>
          <w:sz w:val="24"/>
          <w:szCs w:val="24"/>
          <w:lang w:val="ru-RU"/>
        </w:rPr>
        <w:t>клинички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испитувања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Објективноста</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појавата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крварењето</w:t>
      </w:r>
      <w:proofErr w:type="spellEnd"/>
      <w:r w:rsidRPr="00BF7280">
        <w:rPr>
          <w:rStyle w:val="q4iawc"/>
          <w:rFonts w:asciiTheme="majorBidi" w:hAnsiTheme="majorBidi" w:cstheme="majorBidi"/>
          <w:sz w:val="24"/>
          <w:szCs w:val="24"/>
          <w:lang w:val="ru-RU"/>
        </w:rPr>
        <w:t xml:space="preserve"> при </w:t>
      </w:r>
      <w:proofErr w:type="spellStart"/>
      <w:r w:rsidRPr="00BF7280">
        <w:rPr>
          <w:rStyle w:val="q4iawc"/>
          <w:rFonts w:asciiTheme="majorBidi" w:hAnsiTheme="majorBidi" w:cstheme="majorBidi"/>
          <w:sz w:val="24"/>
          <w:szCs w:val="24"/>
          <w:lang w:val="ru-RU"/>
        </w:rPr>
        <w:t>сондирање</w:t>
      </w:r>
      <w:proofErr w:type="spellEnd"/>
      <w:r w:rsidRPr="00BF7280">
        <w:rPr>
          <w:rStyle w:val="q4iawc"/>
          <w:rFonts w:asciiTheme="majorBidi" w:hAnsiTheme="majorBidi" w:cstheme="majorBidi"/>
          <w:sz w:val="24"/>
          <w:szCs w:val="24"/>
          <w:lang w:val="ru-RU"/>
        </w:rPr>
        <w:t xml:space="preserve"> како знак за </w:t>
      </w:r>
      <w:proofErr w:type="spellStart"/>
      <w:r w:rsidRPr="00BF7280">
        <w:rPr>
          <w:rStyle w:val="q4iawc"/>
          <w:rFonts w:asciiTheme="majorBidi" w:hAnsiTheme="majorBidi" w:cstheme="majorBidi"/>
          <w:sz w:val="24"/>
          <w:szCs w:val="24"/>
          <w:lang w:val="ru-RU"/>
        </w:rPr>
        <w:t>инфламација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гингивалното</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ткиво</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овозможило</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воведување</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неколку</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индекси</w:t>
      </w:r>
      <w:proofErr w:type="spellEnd"/>
      <w:r w:rsidRPr="00BF7280">
        <w:rPr>
          <w:rStyle w:val="q4iawc"/>
          <w:rFonts w:asciiTheme="majorBidi" w:hAnsiTheme="majorBidi" w:cstheme="majorBidi"/>
          <w:sz w:val="24"/>
          <w:szCs w:val="24"/>
          <w:lang w:val="ru-RU"/>
        </w:rPr>
        <w:t xml:space="preserve"> во </w:t>
      </w:r>
      <w:proofErr w:type="spellStart"/>
      <w:r w:rsidRPr="00BF7280">
        <w:rPr>
          <w:rStyle w:val="q4iawc"/>
          <w:rFonts w:asciiTheme="majorBidi" w:hAnsiTheme="majorBidi" w:cstheme="majorBidi"/>
          <w:sz w:val="24"/>
          <w:szCs w:val="24"/>
          <w:lang w:val="ru-RU"/>
        </w:rPr>
        <w:t>седумдесетите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години</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минатиот</w:t>
      </w:r>
      <w:proofErr w:type="spellEnd"/>
      <w:r w:rsidRPr="00BF7280">
        <w:rPr>
          <w:rStyle w:val="q4iawc"/>
          <w:rFonts w:asciiTheme="majorBidi" w:hAnsiTheme="majorBidi" w:cstheme="majorBidi"/>
          <w:sz w:val="24"/>
          <w:szCs w:val="24"/>
          <w:lang w:val="ru-RU"/>
        </w:rPr>
        <w:t xml:space="preserve"> век. </w:t>
      </w:r>
      <w:proofErr w:type="spellStart"/>
      <w:r w:rsidRPr="00BF7280">
        <w:rPr>
          <w:rStyle w:val="q4iawc"/>
          <w:rFonts w:asciiTheme="majorBidi" w:hAnsiTheme="majorBidi" w:cstheme="majorBidi"/>
          <w:sz w:val="24"/>
          <w:szCs w:val="24"/>
          <w:lang w:val="ru-RU"/>
        </w:rPr>
        <w:t>Индексот</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крварење</w:t>
      </w:r>
      <w:proofErr w:type="spellEnd"/>
      <w:r w:rsidRPr="00BF7280">
        <w:rPr>
          <w:rStyle w:val="q4iawc"/>
          <w:rFonts w:asciiTheme="majorBidi" w:hAnsiTheme="majorBidi" w:cstheme="majorBidi"/>
          <w:sz w:val="24"/>
          <w:szCs w:val="24"/>
          <w:lang w:val="ru-RU"/>
        </w:rPr>
        <w:t xml:space="preserve"> од </w:t>
      </w:r>
      <w:proofErr w:type="spellStart"/>
      <w:r w:rsidRPr="00BF7280">
        <w:rPr>
          <w:rStyle w:val="q4iawc"/>
          <w:rFonts w:asciiTheme="majorBidi" w:hAnsiTheme="majorBidi" w:cstheme="majorBidi"/>
          <w:sz w:val="24"/>
          <w:szCs w:val="24"/>
          <w:lang w:val="ru-RU"/>
        </w:rPr>
        <w:t>сулкусот</w:t>
      </w:r>
      <w:proofErr w:type="spellEnd"/>
      <w:r w:rsidRPr="00BF7280">
        <w:rPr>
          <w:rStyle w:val="q4iawc"/>
          <w:rFonts w:asciiTheme="majorBidi" w:hAnsiTheme="majorBidi" w:cstheme="majorBidi"/>
          <w:sz w:val="24"/>
          <w:szCs w:val="24"/>
          <w:lang w:val="ru-RU"/>
        </w:rPr>
        <w:t xml:space="preserve"> бил </w:t>
      </w:r>
      <w:proofErr w:type="spellStart"/>
      <w:r w:rsidRPr="00BF7280">
        <w:rPr>
          <w:rStyle w:val="q4iawc"/>
          <w:rFonts w:asciiTheme="majorBidi" w:hAnsiTheme="majorBidi" w:cstheme="majorBidi"/>
          <w:sz w:val="24"/>
          <w:szCs w:val="24"/>
          <w:lang w:val="ru-RU"/>
        </w:rPr>
        <w:t>развиен</w:t>
      </w:r>
      <w:proofErr w:type="spellEnd"/>
      <w:r w:rsidRPr="00BF7280">
        <w:rPr>
          <w:rStyle w:val="q4iawc"/>
          <w:rFonts w:asciiTheme="majorBidi" w:hAnsiTheme="majorBidi" w:cstheme="majorBidi"/>
          <w:sz w:val="24"/>
          <w:szCs w:val="24"/>
          <w:lang w:val="ru-RU"/>
        </w:rPr>
        <w:t xml:space="preserve"> од </w:t>
      </w:r>
      <w:proofErr w:type="spellStart"/>
      <w:r w:rsidRPr="00BF7280">
        <w:rPr>
          <w:rStyle w:val="q4iawc"/>
          <w:rFonts w:asciiTheme="majorBidi" w:hAnsiTheme="majorBidi" w:cstheme="majorBidi"/>
          <w:sz w:val="24"/>
          <w:szCs w:val="24"/>
        </w:rPr>
        <w:t>Muhlemann</w:t>
      </w:r>
      <w:proofErr w:type="spellEnd"/>
      <w:r w:rsidRPr="00BF7280">
        <w:rPr>
          <w:rStyle w:val="q4iawc"/>
          <w:rFonts w:asciiTheme="majorBidi" w:hAnsiTheme="majorBidi" w:cstheme="majorBidi"/>
          <w:sz w:val="24"/>
          <w:szCs w:val="24"/>
          <w:lang w:val="ru-RU"/>
        </w:rPr>
        <w:t xml:space="preserve"> </w:t>
      </w:r>
      <w:r w:rsidRPr="00BF7280">
        <w:rPr>
          <w:rFonts w:asciiTheme="majorBidi" w:hAnsiTheme="majorBidi" w:cstheme="majorBidi"/>
          <w:color w:val="000000"/>
          <w:sz w:val="24"/>
          <w:szCs w:val="24"/>
          <w:shd w:val="clear" w:color="auto" w:fill="FFFFFF"/>
        </w:rPr>
        <w:t>R</w:t>
      </w:r>
      <w:r w:rsidRPr="00BF7280">
        <w:rPr>
          <w:rFonts w:asciiTheme="majorBidi" w:hAnsiTheme="majorBidi" w:cstheme="majorBidi"/>
          <w:color w:val="000000"/>
          <w:sz w:val="24"/>
          <w:szCs w:val="24"/>
          <w:shd w:val="clear" w:color="auto" w:fill="FFFFFF"/>
          <w:lang w:val="ru-RU"/>
        </w:rPr>
        <w:t>.&amp;</w:t>
      </w:r>
      <w:r w:rsidRPr="00BF7280">
        <w:rPr>
          <w:rFonts w:asciiTheme="majorBidi" w:hAnsiTheme="majorBidi" w:cstheme="majorBidi"/>
          <w:sz w:val="24"/>
          <w:szCs w:val="24"/>
          <w:shd w:val="clear" w:color="auto" w:fill="FFFFFF"/>
        </w:rPr>
        <w:t>Son</w:t>
      </w:r>
      <w:r w:rsidRPr="00BF7280">
        <w:rPr>
          <w:rFonts w:asciiTheme="majorBidi" w:hAnsiTheme="majorBidi" w:cstheme="majorBidi"/>
          <w:sz w:val="24"/>
          <w:szCs w:val="24"/>
          <w:shd w:val="clear" w:color="auto" w:fill="FFFFFF"/>
          <w:lang w:val="ru-RU"/>
        </w:rPr>
        <w:t xml:space="preserve"> </w:t>
      </w:r>
      <w:r w:rsidRPr="00BF7280">
        <w:rPr>
          <w:rStyle w:val="q4iawc"/>
          <w:rFonts w:asciiTheme="majorBidi" w:hAnsiTheme="majorBidi" w:cstheme="majorBidi"/>
          <w:sz w:val="24"/>
          <w:szCs w:val="24"/>
          <w:lang w:val="ru-RU"/>
        </w:rPr>
        <w:t xml:space="preserve"> во 1971 година</w:t>
      </w:r>
      <w:r w:rsidRPr="00BF7280">
        <w:rPr>
          <w:rStyle w:val="q4iawc"/>
          <w:rFonts w:asciiTheme="majorBidi" w:hAnsiTheme="majorBidi" w:cstheme="majorBidi"/>
          <w:sz w:val="24"/>
          <w:szCs w:val="24"/>
          <w:vertAlign w:val="superscript"/>
          <w:lang w:val="ru-RU"/>
        </w:rPr>
        <w:t>31</w:t>
      </w:r>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Тие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нотирале</w:t>
      </w:r>
      <w:proofErr w:type="spellEnd"/>
      <w:r w:rsidRPr="00BF7280">
        <w:rPr>
          <w:rStyle w:val="q4iawc"/>
          <w:rFonts w:asciiTheme="majorBidi" w:hAnsiTheme="majorBidi" w:cstheme="majorBidi"/>
          <w:sz w:val="24"/>
          <w:szCs w:val="24"/>
          <w:lang w:val="ru-RU"/>
        </w:rPr>
        <w:t xml:space="preserve"> дека </w:t>
      </w:r>
      <w:proofErr w:type="spellStart"/>
      <w:r w:rsidRPr="00BF7280">
        <w:rPr>
          <w:rStyle w:val="q4iawc"/>
          <w:rFonts w:asciiTheme="majorBidi" w:hAnsiTheme="majorBidi" w:cstheme="majorBidi"/>
          <w:sz w:val="24"/>
          <w:szCs w:val="24"/>
          <w:lang w:val="ru-RU"/>
        </w:rPr>
        <w:t>крварењето</w:t>
      </w:r>
      <w:proofErr w:type="spellEnd"/>
      <w:r w:rsidRPr="00BF7280">
        <w:rPr>
          <w:rStyle w:val="q4iawc"/>
          <w:rFonts w:asciiTheme="majorBidi" w:hAnsiTheme="majorBidi" w:cstheme="majorBidi"/>
          <w:sz w:val="24"/>
          <w:szCs w:val="24"/>
          <w:lang w:val="ru-RU"/>
        </w:rPr>
        <w:t xml:space="preserve"> од </w:t>
      </w:r>
      <w:proofErr w:type="spellStart"/>
      <w:r w:rsidRPr="00BF7280">
        <w:rPr>
          <w:rStyle w:val="q4iawc"/>
          <w:rFonts w:asciiTheme="majorBidi" w:hAnsiTheme="majorBidi" w:cstheme="majorBidi"/>
          <w:sz w:val="24"/>
          <w:szCs w:val="24"/>
          <w:lang w:val="ru-RU"/>
        </w:rPr>
        <w:t>сулкусот</w:t>
      </w:r>
      <w:proofErr w:type="spellEnd"/>
      <w:r w:rsidRPr="00BF7280">
        <w:rPr>
          <w:rStyle w:val="q4iawc"/>
          <w:rFonts w:asciiTheme="majorBidi" w:hAnsiTheme="majorBidi" w:cstheme="majorBidi"/>
          <w:sz w:val="24"/>
          <w:szCs w:val="24"/>
          <w:lang w:val="ru-RU"/>
        </w:rPr>
        <w:t xml:space="preserve"> бил </w:t>
      </w:r>
      <w:proofErr w:type="spellStart"/>
      <w:r w:rsidRPr="00BF7280">
        <w:rPr>
          <w:rStyle w:val="q4iawc"/>
          <w:rFonts w:asciiTheme="majorBidi" w:hAnsiTheme="majorBidi" w:cstheme="majorBidi"/>
          <w:sz w:val="24"/>
          <w:szCs w:val="24"/>
          <w:lang w:val="ru-RU"/>
        </w:rPr>
        <w:t>најраниот</w:t>
      </w:r>
      <w:proofErr w:type="spellEnd"/>
      <w:r w:rsidRPr="00BF7280">
        <w:rPr>
          <w:rStyle w:val="q4iawc"/>
          <w:rFonts w:asciiTheme="majorBidi" w:hAnsiTheme="majorBidi" w:cstheme="majorBidi"/>
          <w:sz w:val="24"/>
          <w:szCs w:val="24"/>
          <w:lang w:val="ru-RU"/>
        </w:rPr>
        <w:t xml:space="preserve"> знак за </w:t>
      </w:r>
      <w:proofErr w:type="spellStart"/>
      <w:r w:rsidRPr="00BF7280">
        <w:rPr>
          <w:rStyle w:val="q4iawc"/>
          <w:rFonts w:asciiTheme="majorBidi" w:hAnsiTheme="majorBidi" w:cstheme="majorBidi"/>
          <w:sz w:val="24"/>
          <w:szCs w:val="24"/>
          <w:lang w:val="ru-RU"/>
        </w:rPr>
        <w:t>инфламација</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може</w:t>
      </w:r>
      <w:proofErr w:type="spellEnd"/>
      <w:r w:rsidRPr="00BF7280">
        <w:rPr>
          <w:rStyle w:val="q4iawc"/>
          <w:rFonts w:asciiTheme="majorBidi" w:hAnsiTheme="majorBidi" w:cstheme="majorBidi"/>
          <w:sz w:val="24"/>
          <w:szCs w:val="24"/>
          <w:lang w:val="ru-RU"/>
        </w:rPr>
        <w:t xml:space="preserve"> да се </w:t>
      </w:r>
      <w:proofErr w:type="spellStart"/>
      <w:r w:rsidRPr="00BF7280">
        <w:rPr>
          <w:rStyle w:val="q4iawc"/>
          <w:rFonts w:asciiTheme="majorBidi" w:hAnsiTheme="majorBidi" w:cstheme="majorBidi"/>
          <w:sz w:val="24"/>
          <w:szCs w:val="24"/>
          <w:lang w:val="ru-RU"/>
        </w:rPr>
        <w:t>открие</w:t>
      </w:r>
      <w:proofErr w:type="spellEnd"/>
      <w:r w:rsidRPr="00BF7280">
        <w:rPr>
          <w:rStyle w:val="q4iawc"/>
          <w:rFonts w:asciiTheme="majorBidi" w:hAnsiTheme="majorBidi" w:cstheme="majorBidi"/>
          <w:sz w:val="24"/>
          <w:szCs w:val="24"/>
          <w:lang w:val="ru-RU"/>
        </w:rPr>
        <w:t xml:space="preserve"> дури и пред </w:t>
      </w:r>
      <w:proofErr w:type="spellStart"/>
      <w:r w:rsidRPr="00BF7280">
        <w:rPr>
          <w:rStyle w:val="q4iawc"/>
          <w:rFonts w:asciiTheme="majorBidi" w:hAnsiTheme="majorBidi" w:cstheme="majorBidi"/>
          <w:sz w:val="24"/>
          <w:szCs w:val="24"/>
          <w:lang w:val="ru-RU"/>
        </w:rPr>
        <w:t>појава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црвенило</w:t>
      </w:r>
      <w:proofErr w:type="spellEnd"/>
      <w:r w:rsidRPr="00BF7280">
        <w:rPr>
          <w:rStyle w:val="q4iawc"/>
          <w:rFonts w:asciiTheme="majorBidi" w:hAnsiTheme="majorBidi" w:cstheme="majorBidi"/>
          <w:sz w:val="24"/>
          <w:szCs w:val="24"/>
          <w:lang w:val="ru-RU"/>
        </w:rPr>
        <w:t xml:space="preserve"> и едем на </w:t>
      </w:r>
      <w:proofErr w:type="spellStart"/>
      <w:r w:rsidRPr="00BF7280">
        <w:rPr>
          <w:rStyle w:val="q4iawc"/>
          <w:rFonts w:asciiTheme="majorBidi" w:hAnsiTheme="majorBidi" w:cstheme="majorBidi"/>
          <w:sz w:val="24"/>
          <w:szCs w:val="24"/>
          <w:lang w:val="ru-RU"/>
        </w:rPr>
        <w:t>гингивата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Дихотомизирање</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бојата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промените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ја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намалиле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варијабилноста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меѓу</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испитувачите</w:t>
      </w:r>
      <w:proofErr w:type="spellEnd"/>
      <w:r w:rsidRPr="00BF7280">
        <w:rPr>
          <w:rStyle w:val="q4iawc"/>
          <w:rFonts w:asciiTheme="majorBidi" w:hAnsiTheme="majorBidi" w:cstheme="majorBidi"/>
          <w:sz w:val="24"/>
          <w:szCs w:val="24"/>
          <w:lang w:val="ru-RU"/>
        </w:rPr>
        <w:t xml:space="preserve">. Како </w:t>
      </w:r>
      <w:proofErr w:type="spellStart"/>
      <w:r w:rsidRPr="00BF7280">
        <w:rPr>
          <w:rStyle w:val="q4iawc"/>
          <w:rFonts w:asciiTheme="majorBidi" w:hAnsiTheme="majorBidi" w:cstheme="majorBidi"/>
          <w:sz w:val="24"/>
          <w:szCs w:val="24"/>
          <w:lang w:val="ru-RU"/>
        </w:rPr>
        <w:t>ограничување</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овој</w:t>
      </w:r>
      <w:proofErr w:type="spellEnd"/>
      <w:r w:rsidRPr="00BF7280">
        <w:rPr>
          <w:rStyle w:val="q4iawc"/>
          <w:rFonts w:asciiTheme="majorBidi" w:hAnsiTheme="majorBidi" w:cstheme="majorBidi"/>
          <w:sz w:val="24"/>
          <w:szCs w:val="24"/>
          <w:lang w:val="ru-RU"/>
        </w:rPr>
        <w:t xml:space="preserve"> индекс  се смета </w:t>
      </w:r>
      <w:proofErr w:type="spellStart"/>
      <w:r w:rsidRPr="00BF7280">
        <w:rPr>
          <w:rStyle w:val="q4iawc"/>
          <w:rFonts w:asciiTheme="majorBidi" w:hAnsiTheme="majorBidi" w:cstheme="majorBidi"/>
          <w:sz w:val="24"/>
          <w:szCs w:val="24"/>
          <w:lang w:val="ru-RU"/>
        </w:rPr>
        <w:t>тоа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што</w:t>
      </w:r>
      <w:proofErr w:type="spellEnd"/>
      <w:r w:rsidRPr="00BF7280">
        <w:rPr>
          <w:rStyle w:val="q4iawc"/>
          <w:rFonts w:asciiTheme="majorBidi" w:hAnsiTheme="majorBidi" w:cstheme="majorBidi"/>
          <w:sz w:val="24"/>
          <w:szCs w:val="24"/>
          <w:lang w:val="ru-RU"/>
        </w:rPr>
        <w:t xml:space="preserve"> не се  </w:t>
      </w:r>
      <w:proofErr w:type="spellStart"/>
      <w:r w:rsidRPr="00BF7280">
        <w:rPr>
          <w:rStyle w:val="q4iawc"/>
          <w:rFonts w:asciiTheme="majorBidi" w:hAnsiTheme="majorBidi" w:cstheme="majorBidi"/>
          <w:sz w:val="24"/>
          <w:szCs w:val="24"/>
          <w:lang w:val="ru-RU"/>
        </w:rPr>
        <w:t>вклучува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категорија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која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бодува</w:t>
      </w:r>
      <w:proofErr w:type="spellEnd"/>
      <w:r w:rsidRPr="00BF7280">
        <w:rPr>
          <w:rStyle w:val="q4iawc"/>
          <w:rFonts w:asciiTheme="majorBidi" w:hAnsiTheme="majorBidi" w:cstheme="majorBidi"/>
          <w:sz w:val="24"/>
          <w:szCs w:val="24"/>
          <w:lang w:val="ru-RU"/>
        </w:rPr>
        <w:t xml:space="preserve">  едем или промена на </w:t>
      </w:r>
      <w:proofErr w:type="spellStart"/>
      <w:r w:rsidRPr="00BF7280">
        <w:rPr>
          <w:rStyle w:val="q4iawc"/>
          <w:rFonts w:asciiTheme="majorBidi" w:hAnsiTheme="majorBidi" w:cstheme="majorBidi"/>
          <w:sz w:val="24"/>
          <w:szCs w:val="24"/>
          <w:lang w:val="ru-RU"/>
        </w:rPr>
        <w:t>боја</w:t>
      </w:r>
      <w:proofErr w:type="spellEnd"/>
      <w:r w:rsidRPr="00BF7280">
        <w:rPr>
          <w:rStyle w:val="q4iawc"/>
          <w:rFonts w:asciiTheme="majorBidi" w:hAnsiTheme="majorBidi" w:cstheme="majorBidi"/>
          <w:sz w:val="24"/>
          <w:szCs w:val="24"/>
          <w:lang w:val="ru-RU"/>
        </w:rPr>
        <w:t xml:space="preserve"> во </w:t>
      </w:r>
      <w:proofErr w:type="spellStart"/>
      <w:r w:rsidRPr="00BF7280">
        <w:rPr>
          <w:rStyle w:val="q4iawc"/>
          <w:rFonts w:asciiTheme="majorBidi" w:hAnsiTheme="majorBidi" w:cstheme="majorBidi"/>
          <w:sz w:val="24"/>
          <w:szCs w:val="24"/>
          <w:lang w:val="ru-RU"/>
        </w:rPr>
        <w:t>отсуство</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крварење</w:t>
      </w:r>
      <w:proofErr w:type="spellEnd"/>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Saxon</w:t>
      </w:r>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rPr>
        <w:t>Mulemann</w:t>
      </w:r>
      <w:proofErr w:type="spellEnd"/>
      <w:r w:rsidRPr="00BF7280">
        <w:rPr>
          <w:rStyle w:val="q4iawc"/>
          <w:rFonts w:asciiTheme="majorBidi" w:hAnsiTheme="majorBidi" w:cstheme="majorBidi"/>
          <w:sz w:val="24"/>
          <w:szCs w:val="24"/>
          <w:lang w:val="ru-RU"/>
        </w:rPr>
        <w:t xml:space="preserve">  во 1975 година</w:t>
      </w:r>
      <w:r w:rsidRPr="00BF7280">
        <w:rPr>
          <w:rStyle w:val="q4iawc"/>
          <w:rFonts w:asciiTheme="majorBidi" w:hAnsiTheme="majorBidi" w:cstheme="majorBidi"/>
          <w:sz w:val="24"/>
          <w:szCs w:val="24"/>
          <w:vertAlign w:val="superscript"/>
          <w:lang w:val="ru-RU"/>
        </w:rPr>
        <w:t>3</w:t>
      </w:r>
      <w:r w:rsidRPr="00BF7280">
        <w:rPr>
          <w:rStyle w:val="q4iawc"/>
          <w:rFonts w:asciiTheme="majorBidi" w:hAnsiTheme="majorBidi" w:cstheme="majorBidi"/>
          <w:sz w:val="24"/>
          <w:szCs w:val="24"/>
          <w:lang w:val="ru-RU"/>
        </w:rPr>
        <w:t xml:space="preserve">, го </w:t>
      </w:r>
      <w:proofErr w:type="spellStart"/>
      <w:r w:rsidRPr="00BF7280">
        <w:rPr>
          <w:rStyle w:val="q4iawc"/>
          <w:rFonts w:asciiTheme="majorBidi" w:hAnsiTheme="majorBidi" w:cstheme="majorBidi"/>
          <w:sz w:val="24"/>
          <w:szCs w:val="24"/>
          <w:lang w:val="ru-RU"/>
        </w:rPr>
        <w:t>одредиле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индексот</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папиларно</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крварење</w:t>
      </w:r>
      <w:proofErr w:type="spellEnd"/>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color w:val="000000" w:themeColor="text1"/>
          <w:sz w:val="24"/>
          <w:szCs w:val="24"/>
          <w:lang w:val="ru-RU"/>
        </w:rPr>
        <w:t xml:space="preserve"> и </w:t>
      </w:r>
      <w:proofErr w:type="spellStart"/>
      <w:r w:rsidRPr="00BF7280">
        <w:rPr>
          <w:rStyle w:val="q4iawc"/>
          <w:rFonts w:asciiTheme="majorBidi" w:hAnsiTheme="majorBidi" w:cstheme="majorBidi"/>
          <w:color w:val="000000" w:themeColor="text1"/>
          <w:sz w:val="24"/>
          <w:szCs w:val="24"/>
          <w:lang w:val="ru-RU"/>
        </w:rPr>
        <w:t>губиток</w:t>
      </w:r>
      <w:proofErr w:type="spellEnd"/>
      <w:r w:rsidRPr="00BF7280">
        <w:rPr>
          <w:rStyle w:val="q4iawc"/>
          <w:rFonts w:asciiTheme="majorBidi" w:hAnsiTheme="majorBidi" w:cstheme="majorBidi"/>
          <w:color w:val="000000" w:themeColor="text1"/>
          <w:sz w:val="24"/>
          <w:szCs w:val="24"/>
          <w:lang w:val="ru-RU"/>
        </w:rPr>
        <w:t xml:space="preserve"> на </w:t>
      </w:r>
      <w:proofErr w:type="spellStart"/>
      <w:r w:rsidRPr="00BF7280">
        <w:rPr>
          <w:rStyle w:val="q4iawc"/>
          <w:rFonts w:asciiTheme="majorBidi" w:hAnsiTheme="majorBidi" w:cstheme="majorBidi"/>
          <w:color w:val="000000" w:themeColor="text1"/>
          <w:sz w:val="24"/>
          <w:szCs w:val="24"/>
          <w:lang w:val="ru-RU"/>
        </w:rPr>
        <w:t>алвеоларната</w:t>
      </w:r>
      <w:proofErr w:type="spellEnd"/>
      <w:r w:rsidRPr="00BF7280">
        <w:rPr>
          <w:rStyle w:val="q4iawc"/>
          <w:rFonts w:asciiTheme="majorBidi" w:hAnsiTheme="majorBidi" w:cstheme="majorBidi"/>
          <w:color w:val="000000" w:themeColor="text1"/>
          <w:sz w:val="24"/>
          <w:szCs w:val="24"/>
          <w:lang w:val="ru-RU"/>
        </w:rPr>
        <w:t xml:space="preserve"> коска  </w:t>
      </w:r>
      <w:proofErr w:type="spellStart"/>
      <w:r w:rsidRPr="00BF7280">
        <w:rPr>
          <w:rStyle w:val="q4iawc"/>
          <w:rFonts w:asciiTheme="majorBidi" w:hAnsiTheme="majorBidi" w:cstheme="majorBidi"/>
          <w:color w:val="000000" w:themeColor="text1"/>
          <w:sz w:val="24"/>
          <w:szCs w:val="24"/>
          <w:lang w:val="ru-RU"/>
        </w:rPr>
        <w:t>интерпроксимално</w:t>
      </w:r>
      <w:proofErr w:type="spellEnd"/>
      <w:r w:rsidRPr="00BF7280">
        <w:rPr>
          <w:rStyle w:val="q4iawc"/>
          <w:rFonts w:asciiTheme="majorBidi" w:hAnsiTheme="majorBidi" w:cstheme="majorBidi"/>
          <w:color w:val="000000" w:themeColor="text1"/>
          <w:sz w:val="24"/>
          <w:szCs w:val="24"/>
          <w:lang w:val="ru-RU"/>
        </w:rPr>
        <w:t xml:space="preserve">, а </w:t>
      </w:r>
      <w:proofErr w:type="spellStart"/>
      <w:r w:rsidRPr="00BF7280">
        <w:rPr>
          <w:rStyle w:val="q4iawc"/>
          <w:rFonts w:asciiTheme="majorBidi" w:hAnsiTheme="majorBidi" w:cstheme="majorBidi"/>
          <w:color w:val="000000" w:themeColor="text1"/>
          <w:sz w:val="24"/>
          <w:szCs w:val="24"/>
          <w:lang w:val="ru-RU"/>
        </w:rPr>
        <w:t>ефективноста</w:t>
      </w:r>
      <w:proofErr w:type="spellEnd"/>
      <w:r w:rsidRPr="00BF7280">
        <w:rPr>
          <w:rStyle w:val="q4iawc"/>
          <w:rFonts w:asciiTheme="majorBidi" w:hAnsiTheme="majorBidi" w:cstheme="majorBidi"/>
          <w:color w:val="000000" w:themeColor="text1"/>
          <w:sz w:val="24"/>
          <w:szCs w:val="24"/>
          <w:lang w:val="ru-RU"/>
        </w:rPr>
        <w:t xml:space="preserve"> на </w:t>
      </w:r>
      <w:proofErr w:type="spellStart"/>
      <w:r w:rsidRPr="00BF7280">
        <w:rPr>
          <w:rStyle w:val="q4iawc"/>
          <w:rFonts w:asciiTheme="majorBidi" w:hAnsiTheme="majorBidi" w:cstheme="majorBidi"/>
          <w:color w:val="000000" w:themeColor="text1"/>
          <w:sz w:val="24"/>
          <w:szCs w:val="24"/>
          <w:lang w:val="ru-RU"/>
        </w:rPr>
        <w:t>превентивните</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процедури</w:t>
      </w:r>
      <w:proofErr w:type="spellEnd"/>
      <w:r w:rsidRPr="00BF7280">
        <w:rPr>
          <w:rStyle w:val="q4iawc"/>
          <w:rFonts w:asciiTheme="majorBidi" w:hAnsiTheme="majorBidi" w:cstheme="majorBidi"/>
          <w:color w:val="000000" w:themeColor="text1"/>
          <w:sz w:val="24"/>
          <w:szCs w:val="24"/>
          <w:lang w:val="ru-RU"/>
        </w:rPr>
        <w:t xml:space="preserve"> е </w:t>
      </w:r>
      <w:proofErr w:type="spellStart"/>
      <w:r w:rsidRPr="00BF7280">
        <w:rPr>
          <w:rStyle w:val="q4iawc"/>
          <w:rFonts w:asciiTheme="majorBidi" w:hAnsiTheme="majorBidi" w:cstheme="majorBidi"/>
          <w:color w:val="000000" w:themeColor="text1"/>
          <w:sz w:val="24"/>
          <w:szCs w:val="24"/>
          <w:lang w:val="ru-RU"/>
        </w:rPr>
        <w:t>полесна</w:t>
      </w:r>
      <w:proofErr w:type="spellEnd"/>
      <w:r w:rsidRPr="00BF7280">
        <w:rPr>
          <w:rStyle w:val="q4iawc"/>
          <w:rFonts w:asciiTheme="majorBidi" w:hAnsiTheme="majorBidi" w:cstheme="majorBidi"/>
          <w:color w:val="000000" w:themeColor="text1"/>
          <w:sz w:val="24"/>
          <w:szCs w:val="24"/>
          <w:lang w:val="ru-RU"/>
        </w:rPr>
        <w:t xml:space="preserve"> и  </w:t>
      </w:r>
      <w:proofErr w:type="spellStart"/>
      <w:r w:rsidRPr="00BF7280">
        <w:rPr>
          <w:rStyle w:val="q4iawc"/>
          <w:rFonts w:asciiTheme="majorBidi" w:hAnsiTheme="majorBidi" w:cstheme="majorBidi"/>
          <w:color w:val="000000" w:themeColor="text1"/>
          <w:sz w:val="24"/>
          <w:szCs w:val="24"/>
          <w:lang w:val="ru-RU"/>
        </w:rPr>
        <w:t>насочена</w:t>
      </w:r>
      <w:proofErr w:type="spellEnd"/>
      <w:r w:rsidRPr="00BF7280">
        <w:rPr>
          <w:rStyle w:val="q4iawc"/>
          <w:rFonts w:asciiTheme="majorBidi" w:hAnsiTheme="majorBidi" w:cstheme="majorBidi"/>
          <w:color w:val="000000" w:themeColor="text1"/>
          <w:sz w:val="24"/>
          <w:szCs w:val="24"/>
          <w:lang w:val="ru-RU"/>
        </w:rPr>
        <w:t xml:space="preserve"> кон </w:t>
      </w:r>
      <w:proofErr w:type="spellStart"/>
      <w:r w:rsidRPr="00BF7280">
        <w:rPr>
          <w:rStyle w:val="q4iawc"/>
          <w:rFonts w:asciiTheme="majorBidi" w:hAnsiTheme="majorBidi" w:cstheme="majorBidi"/>
          <w:color w:val="000000" w:themeColor="text1"/>
          <w:sz w:val="24"/>
          <w:szCs w:val="24"/>
          <w:lang w:val="ru-RU"/>
        </w:rPr>
        <w:t>постоење</w:t>
      </w:r>
      <w:proofErr w:type="spellEnd"/>
      <w:r w:rsidRPr="00BF7280">
        <w:rPr>
          <w:rStyle w:val="q4iawc"/>
          <w:rFonts w:asciiTheme="majorBidi" w:hAnsiTheme="majorBidi" w:cstheme="majorBidi"/>
          <w:color w:val="000000" w:themeColor="text1"/>
          <w:sz w:val="24"/>
          <w:szCs w:val="24"/>
          <w:lang w:val="ru-RU"/>
        </w:rPr>
        <w:t xml:space="preserve"> или не на </w:t>
      </w:r>
      <w:proofErr w:type="spellStart"/>
      <w:r w:rsidRPr="00BF7280">
        <w:rPr>
          <w:rStyle w:val="q4iawc"/>
          <w:rFonts w:asciiTheme="majorBidi" w:hAnsiTheme="majorBidi" w:cstheme="majorBidi"/>
          <w:color w:val="000000" w:themeColor="text1"/>
          <w:sz w:val="24"/>
          <w:szCs w:val="24"/>
          <w:lang w:val="ru-RU"/>
        </w:rPr>
        <w:t>интерденталниот</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плак</w:t>
      </w:r>
      <w:r w:rsidRPr="00BF7280">
        <w:rPr>
          <w:rStyle w:val="q4iawc"/>
          <w:rFonts w:asciiTheme="majorBidi" w:hAnsiTheme="majorBidi" w:cstheme="majorBidi"/>
          <w:color w:val="FF0000"/>
          <w:sz w:val="24"/>
          <w:szCs w:val="24"/>
          <w:lang w:val="ru-RU"/>
        </w:rPr>
        <w:t>.</w:t>
      </w:r>
      <w:r w:rsidRPr="00BF7280">
        <w:rPr>
          <w:rStyle w:val="q4iawc"/>
          <w:rFonts w:asciiTheme="majorBidi" w:hAnsiTheme="majorBidi" w:cstheme="majorBidi"/>
          <w:sz w:val="24"/>
          <w:szCs w:val="24"/>
          <w:lang w:val="ru-RU"/>
        </w:rPr>
        <w:t>Добиените</w:t>
      </w:r>
      <w:proofErr w:type="spellEnd"/>
      <w:r w:rsidRPr="00BF7280">
        <w:rPr>
          <w:rStyle w:val="q4iawc"/>
          <w:rFonts w:asciiTheme="majorBidi" w:hAnsiTheme="majorBidi" w:cstheme="majorBidi"/>
          <w:color w:val="FF0000"/>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резултатите</w:t>
      </w:r>
      <w:proofErr w:type="spellEnd"/>
      <w:r w:rsidRPr="00BF7280">
        <w:rPr>
          <w:rStyle w:val="q4iawc"/>
          <w:rFonts w:asciiTheme="majorBidi" w:hAnsiTheme="majorBidi" w:cstheme="majorBidi"/>
          <w:color w:val="000000" w:themeColor="text1"/>
          <w:sz w:val="24"/>
          <w:szCs w:val="24"/>
          <w:lang w:val="ru-RU"/>
        </w:rPr>
        <w:t xml:space="preserve"> се </w:t>
      </w:r>
      <w:proofErr w:type="spellStart"/>
      <w:r w:rsidRPr="00BF7280">
        <w:rPr>
          <w:rStyle w:val="q4iawc"/>
          <w:rFonts w:asciiTheme="majorBidi" w:hAnsiTheme="majorBidi" w:cstheme="majorBidi"/>
          <w:color w:val="000000" w:themeColor="text1"/>
          <w:sz w:val="24"/>
          <w:szCs w:val="24"/>
          <w:lang w:val="ru-RU"/>
        </w:rPr>
        <w:t>означуваат</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нумерички</w:t>
      </w:r>
      <w:proofErr w:type="spellEnd"/>
      <w:r w:rsidRPr="00BF7280">
        <w:rPr>
          <w:rStyle w:val="q4iawc"/>
          <w:rFonts w:asciiTheme="majorBidi" w:hAnsiTheme="majorBidi" w:cstheme="majorBidi"/>
          <w:color w:val="000000" w:themeColor="text1"/>
          <w:sz w:val="24"/>
          <w:szCs w:val="24"/>
          <w:lang w:val="ru-RU"/>
        </w:rPr>
        <w:t xml:space="preserve"> кои се  </w:t>
      </w:r>
      <w:proofErr w:type="spellStart"/>
      <w:r w:rsidRPr="00BF7280">
        <w:rPr>
          <w:rStyle w:val="q4iawc"/>
          <w:rFonts w:asciiTheme="majorBidi" w:hAnsiTheme="majorBidi" w:cstheme="majorBidi"/>
          <w:color w:val="000000" w:themeColor="text1"/>
          <w:sz w:val="24"/>
          <w:szCs w:val="24"/>
          <w:lang w:val="ru-RU"/>
        </w:rPr>
        <w:t>разбирливи</w:t>
      </w:r>
      <w:proofErr w:type="spellEnd"/>
      <w:r w:rsidRPr="00BF7280">
        <w:rPr>
          <w:rStyle w:val="q4iawc"/>
          <w:rFonts w:asciiTheme="majorBidi" w:hAnsiTheme="majorBidi" w:cstheme="majorBidi"/>
          <w:color w:val="000000" w:themeColor="text1"/>
          <w:sz w:val="24"/>
          <w:szCs w:val="24"/>
          <w:lang w:val="ru-RU"/>
        </w:rPr>
        <w:t xml:space="preserve"> за </w:t>
      </w:r>
      <w:proofErr w:type="spellStart"/>
      <w:r w:rsidRPr="00BF7280">
        <w:rPr>
          <w:rStyle w:val="q4iawc"/>
          <w:rFonts w:asciiTheme="majorBidi" w:hAnsiTheme="majorBidi" w:cstheme="majorBidi"/>
          <w:color w:val="000000" w:themeColor="text1"/>
          <w:sz w:val="24"/>
          <w:szCs w:val="24"/>
          <w:lang w:val="ru-RU"/>
        </w:rPr>
        <w:t>пациентот</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Овој</w:t>
      </w:r>
      <w:proofErr w:type="spellEnd"/>
      <w:r w:rsidRPr="00BF7280">
        <w:rPr>
          <w:rStyle w:val="q4iawc"/>
          <w:rFonts w:asciiTheme="majorBidi" w:hAnsiTheme="majorBidi" w:cstheme="majorBidi"/>
          <w:color w:val="000000" w:themeColor="text1"/>
          <w:sz w:val="24"/>
          <w:szCs w:val="24"/>
          <w:lang w:val="ru-RU"/>
        </w:rPr>
        <w:t xml:space="preserve"> индекс </w:t>
      </w:r>
      <w:proofErr w:type="spellStart"/>
      <w:r w:rsidRPr="00BF7280">
        <w:rPr>
          <w:rStyle w:val="q4iawc"/>
          <w:rFonts w:asciiTheme="majorBidi" w:hAnsiTheme="majorBidi" w:cstheme="majorBidi"/>
          <w:color w:val="000000" w:themeColor="text1"/>
          <w:sz w:val="24"/>
          <w:szCs w:val="24"/>
          <w:lang w:val="ru-RU"/>
        </w:rPr>
        <w:t>може</w:t>
      </w:r>
      <w:proofErr w:type="spellEnd"/>
      <w:r w:rsidRPr="00BF7280">
        <w:rPr>
          <w:rStyle w:val="q4iawc"/>
          <w:rFonts w:asciiTheme="majorBidi" w:hAnsiTheme="majorBidi" w:cstheme="majorBidi"/>
          <w:color w:val="000000" w:themeColor="text1"/>
          <w:sz w:val="24"/>
          <w:szCs w:val="24"/>
          <w:lang w:val="ru-RU"/>
        </w:rPr>
        <w:t xml:space="preserve"> да  се  </w:t>
      </w:r>
      <w:proofErr w:type="spellStart"/>
      <w:r w:rsidRPr="00BF7280">
        <w:rPr>
          <w:rStyle w:val="q4iawc"/>
          <w:rFonts w:asciiTheme="majorBidi" w:hAnsiTheme="majorBidi" w:cstheme="majorBidi"/>
          <w:color w:val="000000" w:themeColor="text1"/>
          <w:sz w:val="24"/>
          <w:szCs w:val="24"/>
          <w:lang w:val="ru-RU"/>
        </w:rPr>
        <w:t>користи</w:t>
      </w:r>
      <w:proofErr w:type="spellEnd"/>
      <w:r w:rsidRPr="00BF7280">
        <w:rPr>
          <w:rStyle w:val="q4iawc"/>
          <w:rFonts w:asciiTheme="majorBidi" w:hAnsiTheme="majorBidi" w:cstheme="majorBidi"/>
          <w:color w:val="000000" w:themeColor="text1"/>
          <w:sz w:val="24"/>
          <w:szCs w:val="24"/>
          <w:lang w:val="ru-RU"/>
        </w:rPr>
        <w:t xml:space="preserve"> за  </w:t>
      </w:r>
      <w:proofErr w:type="spellStart"/>
      <w:r w:rsidRPr="00BF7280">
        <w:rPr>
          <w:rStyle w:val="q4iawc"/>
          <w:rFonts w:asciiTheme="majorBidi" w:hAnsiTheme="majorBidi" w:cstheme="majorBidi"/>
          <w:color w:val="000000" w:themeColor="text1"/>
          <w:sz w:val="24"/>
          <w:szCs w:val="24"/>
          <w:lang w:val="ru-RU"/>
        </w:rPr>
        <w:t>мотивирање</w:t>
      </w:r>
      <w:proofErr w:type="spellEnd"/>
      <w:r w:rsidRPr="00BF7280">
        <w:rPr>
          <w:rStyle w:val="q4iawc"/>
          <w:rFonts w:asciiTheme="majorBidi" w:hAnsiTheme="majorBidi" w:cstheme="majorBidi"/>
          <w:color w:val="000000" w:themeColor="text1"/>
          <w:sz w:val="24"/>
          <w:szCs w:val="24"/>
          <w:lang w:val="ru-RU"/>
        </w:rPr>
        <w:t xml:space="preserve"> на </w:t>
      </w:r>
      <w:proofErr w:type="spellStart"/>
      <w:r w:rsidRPr="00BF7280">
        <w:rPr>
          <w:rStyle w:val="q4iawc"/>
          <w:rFonts w:asciiTheme="majorBidi" w:hAnsiTheme="majorBidi" w:cstheme="majorBidi"/>
          <w:color w:val="000000" w:themeColor="text1"/>
          <w:sz w:val="24"/>
          <w:szCs w:val="24"/>
          <w:lang w:val="ru-RU"/>
        </w:rPr>
        <w:t>пациентите</w:t>
      </w:r>
      <w:proofErr w:type="spellEnd"/>
      <w:r w:rsidRPr="00BF7280">
        <w:rPr>
          <w:rStyle w:val="q4iawc"/>
          <w:rFonts w:asciiTheme="majorBidi" w:hAnsiTheme="majorBidi" w:cstheme="majorBidi"/>
          <w:color w:val="000000" w:themeColor="text1"/>
          <w:sz w:val="24"/>
          <w:szCs w:val="24"/>
          <w:lang w:val="ru-RU"/>
        </w:rPr>
        <w:t xml:space="preserve"> за </w:t>
      </w:r>
      <w:proofErr w:type="spellStart"/>
      <w:r w:rsidRPr="00BF7280">
        <w:rPr>
          <w:rStyle w:val="q4iawc"/>
          <w:rFonts w:asciiTheme="majorBidi" w:hAnsiTheme="majorBidi" w:cstheme="majorBidi"/>
          <w:color w:val="000000" w:themeColor="text1"/>
          <w:sz w:val="24"/>
          <w:szCs w:val="24"/>
          <w:lang w:val="ru-RU"/>
        </w:rPr>
        <w:t>одржување</w:t>
      </w:r>
      <w:proofErr w:type="spellEnd"/>
      <w:r w:rsidRPr="00BF7280">
        <w:rPr>
          <w:rStyle w:val="q4iawc"/>
          <w:rFonts w:asciiTheme="majorBidi" w:hAnsiTheme="majorBidi" w:cstheme="majorBidi"/>
          <w:color w:val="000000" w:themeColor="text1"/>
          <w:sz w:val="24"/>
          <w:szCs w:val="24"/>
          <w:lang w:val="ru-RU"/>
        </w:rPr>
        <w:t xml:space="preserve">  на </w:t>
      </w:r>
      <w:proofErr w:type="spellStart"/>
      <w:r w:rsidRPr="00BF7280">
        <w:rPr>
          <w:rStyle w:val="q4iawc"/>
          <w:rFonts w:asciiTheme="majorBidi" w:hAnsiTheme="majorBidi" w:cstheme="majorBidi"/>
          <w:color w:val="000000" w:themeColor="text1"/>
          <w:sz w:val="24"/>
          <w:szCs w:val="24"/>
          <w:lang w:val="ru-RU"/>
        </w:rPr>
        <w:t>оралното</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здравје</w:t>
      </w:r>
      <w:proofErr w:type="spellEnd"/>
      <w:r w:rsidRPr="00BF7280">
        <w:rPr>
          <w:rStyle w:val="q4iawc"/>
          <w:rFonts w:asciiTheme="majorBidi" w:hAnsiTheme="majorBidi" w:cstheme="majorBidi"/>
          <w:color w:val="000000" w:themeColor="text1"/>
          <w:sz w:val="24"/>
          <w:szCs w:val="24"/>
          <w:lang w:val="ru-RU"/>
        </w:rPr>
        <w:t>.</w:t>
      </w:r>
    </w:p>
    <w:p w14:paraId="6B7CF0A4" w14:textId="77777777" w:rsidR="00BF7280" w:rsidRPr="00BF7280" w:rsidRDefault="00BF7280" w:rsidP="00851181">
      <w:pPr>
        <w:spacing w:line="360" w:lineRule="auto"/>
        <w:jc w:val="both"/>
        <w:rPr>
          <w:rStyle w:val="q4iawc"/>
          <w:rFonts w:asciiTheme="majorBidi" w:hAnsiTheme="majorBidi" w:cstheme="majorBidi"/>
          <w:sz w:val="24"/>
          <w:szCs w:val="24"/>
          <w:lang w:val="ru-RU"/>
        </w:rPr>
      </w:pPr>
    </w:p>
    <w:p w14:paraId="3328B000" w14:textId="77777777" w:rsidR="00BF7280" w:rsidRPr="00BF7280" w:rsidRDefault="00BF7280" w:rsidP="00851181">
      <w:pPr>
        <w:spacing w:line="360" w:lineRule="auto"/>
        <w:jc w:val="both"/>
        <w:rPr>
          <w:rStyle w:val="q4iawc"/>
          <w:rFonts w:asciiTheme="majorBidi" w:hAnsiTheme="majorBidi" w:cstheme="majorBidi"/>
          <w:sz w:val="24"/>
          <w:szCs w:val="24"/>
          <w:lang w:val="ru-RU"/>
        </w:rPr>
      </w:pPr>
      <w:r w:rsidRPr="00BF7280">
        <w:rPr>
          <w:rFonts w:asciiTheme="majorBidi" w:hAnsiTheme="majorBidi" w:cstheme="majorBidi"/>
          <w:noProof/>
          <w:sz w:val="24"/>
          <w:szCs w:val="24"/>
          <w:lang w:eastAsia="mk-MK"/>
        </w:rPr>
        <mc:AlternateContent>
          <mc:Choice Requires="wps">
            <w:drawing>
              <wp:anchor distT="0" distB="0" distL="114300" distR="114300" simplePos="0" relativeHeight="251676672" behindDoc="0" locked="0" layoutInCell="1" allowOverlap="1" wp14:anchorId="20CB6C0A" wp14:editId="36FC8F41">
                <wp:simplePos x="0" y="0"/>
                <wp:positionH relativeFrom="column">
                  <wp:posOffset>9525</wp:posOffset>
                </wp:positionH>
                <wp:positionV relativeFrom="paragraph">
                  <wp:posOffset>565150</wp:posOffset>
                </wp:positionV>
                <wp:extent cx="1419225" cy="6191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41922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CC4CD7" w14:textId="77777777" w:rsidR="00BF7280" w:rsidRDefault="00BF7280" w:rsidP="00BF7280">
                            <w:pPr>
                              <w:shd w:val="clear" w:color="auto" w:fill="FFFFFF" w:themeFill="background1"/>
                              <w:rPr>
                                <w:b/>
                                <w:color w:val="000000" w:themeColor="text1"/>
                              </w:rPr>
                            </w:pPr>
                            <w:r>
                              <w:rPr>
                                <w:b/>
                                <w:color w:val="000000" w:themeColor="text1"/>
                              </w:rPr>
                              <w:t>Инвазивни гингивални индекси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B6C0A" id="_x0000_t202" coordsize="21600,21600" o:spt="202" path="m,l,21600r21600,l21600,xe">
                <v:stroke joinstyle="miter"/>
                <v:path gradientshapeok="t" o:connecttype="rect"/>
              </v:shapetype>
              <v:shape id="Text Box 8" o:spid="_x0000_s1026" type="#_x0000_t202" style="position:absolute;left:0;text-align:left;margin-left:.75pt;margin-top:44.5pt;width:111.7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" fillcolor="white [3201]" strokeweight=".5pt">
                <v:textbox>
                  <w:txbxContent>
                    <w:p w14:paraId="71CC4CD7" w14:textId="77777777" w:rsidR="00BF7280" w:rsidRDefault="00BF7280" w:rsidP="00BF7280">
                      <w:pPr>
                        <w:shd w:val="clear" w:color="auto" w:fill="FFFFFF" w:themeFill="background1"/>
                        <w:rPr>
                          <w:b/>
                          <w:color w:val="000000" w:themeColor="text1"/>
                        </w:rPr>
                      </w:pPr>
                      <w:r>
                        <w:rPr>
                          <w:b/>
                          <w:color w:val="000000" w:themeColor="text1"/>
                        </w:rPr>
                        <w:t>Инвазивни гингивални индекси</w:t>
                      </w:r>
                    </w:p>
                  </w:txbxContent>
                </v:textbox>
              </v:shape>
            </w:pict>
          </mc:Fallback>
        </mc:AlternateContent>
      </w:r>
      <w:r w:rsidRPr="00BF7280">
        <w:rPr>
          <w:rFonts w:asciiTheme="majorBidi" w:hAnsiTheme="majorBidi" w:cstheme="majorBidi"/>
          <w:noProof/>
          <w:sz w:val="24"/>
          <w:szCs w:val="24"/>
          <w:lang w:eastAsia="mk-MK"/>
        </w:rPr>
        <mc:AlternateContent>
          <mc:Choice Requires="wps">
            <w:drawing>
              <wp:anchor distT="0" distB="0" distL="114300" distR="114300" simplePos="0" relativeHeight="251664384" behindDoc="0" locked="0" layoutInCell="1" allowOverlap="1" wp14:anchorId="12107F5E" wp14:editId="1DF2E8F5">
                <wp:simplePos x="0" y="0"/>
                <wp:positionH relativeFrom="column">
                  <wp:posOffset>2752725</wp:posOffset>
                </wp:positionH>
                <wp:positionV relativeFrom="paragraph">
                  <wp:posOffset>48260</wp:posOffset>
                </wp:positionV>
                <wp:extent cx="1504950" cy="4286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5049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1AC650" w14:textId="77777777" w:rsidR="00BF7280" w:rsidRDefault="00BF7280" w:rsidP="00BF7280">
                            <w:r>
                              <w:t>Постапки кои се оценуваат инвазивно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107F5E" id="Text Box 23" o:spid="_x0000_s1027" type="#_x0000_t202" style="position:absolute;left:0;text-align:left;margin-left:216.75pt;margin-top:3.8pt;width:118.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" fillcolor="white [3201]" strokeweight=".5pt">
                <v:textbox>
                  <w:txbxContent>
                    <w:p w14:paraId="101AC650" w14:textId="77777777" w:rsidR="00BF7280" w:rsidRDefault="00BF7280" w:rsidP="00BF7280">
                      <w:r>
                        <w:t>Постапки кои се оценуваат инвазивно</w:t>
                      </w:r>
                    </w:p>
                  </w:txbxContent>
                </v:textbox>
              </v:shape>
            </w:pict>
          </mc:Fallback>
        </mc:AlternateContent>
      </w:r>
      <w:r w:rsidRPr="00BF7280">
        <w:rPr>
          <w:rFonts w:asciiTheme="majorBidi" w:hAnsiTheme="majorBidi" w:cstheme="majorBidi"/>
          <w:noProof/>
          <w:sz w:val="24"/>
          <w:szCs w:val="24"/>
          <w:lang w:eastAsia="mk-MK"/>
        </w:rPr>
        <mc:AlternateContent>
          <mc:Choice Requires="wps">
            <w:drawing>
              <wp:anchor distT="0" distB="0" distL="114300" distR="114300" simplePos="0" relativeHeight="251665408" behindDoc="0" locked="0" layoutInCell="1" allowOverlap="1" wp14:anchorId="0ADFAE23" wp14:editId="422831DB">
                <wp:simplePos x="0" y="0"/>
                <wp:positionH relativeFrom="column">
                  <wp:posOffset>2771775</wp:posOffset>
                </wp:positionH>
                <wp:positionV relativeFrom="paragraph">
                  <wp:posOffset>554355</wp:posOffset>
                </wp:positionV>
                <wp:extent cx="1495425" cy="4286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14954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2FDA7B" w14:textId="77777777" w:rsidR="00BF7280" w:rsidRDefault="00BF7280" w:rsidP="00BF7280">
                            <w:r>
                              <w:t>Во голема мера објективни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DFAE23" id="Text Box 24" o:spid="_x0000_s1028" type="#_x0000_t202" style="position:absolute;left:0;text-align:left;margin-left:218.25pt;margin-top:43.65pt;width:117.7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" fillcolor="white [3201]" strokeweight=".5pt">
                <v:textbox>
                  <w:txbxContent>
                    <w:p w14:paraId="442FDA7B" w14:textId="77777777" w:rsidR="00BF7280" w:rsidRDefault="00BF7280" w:rsidP="00BF7280">
                      <w:r>
                        <w:t>Во голема мера објективни</w:t>
                      </w:r>
                    </w:p>
                  </w:txbxContent>
                </v:textbox>
              </v:shape>
            </w:pict>
          </mc:Fallback>
        </mc:AlternateContent>
      </w:r>
      <w:r w:rsidRPr="00BF7280">
        <w:rPr>
          <w:rFonts w:asciiTheme="majorBidi" w:hAnsiTheme="majorBidi" w:cstheme="majorBidi"/>
          <w:noProof/>
          <w:sz w:val="24"/>
          <w:szCs w:val="24"/>
          <w:lang w:eastAsia="mk-MK"/>
        </w:rPr>
        <mc:AlternateContent>
          <mc:Choice Requires="wps">
            <w:drawing>
              <wp:anchor distT="0" distB="0" distL="114300" distR="114300" simplePos="0" relativeHeight="251666432" behindDoc="0" locked="0" layoutInCell="1" allowOverlap="1" wp14:anchorId="1B0D80CB" wp14:editId="7012A43D">
                <wp:simplePos x="0" y="0"/>
                <wp:positionH relativeFrom="column">
                  <wp:posOffset>5105400</wp:posOffset>
                </wp:positionH>
                <wp:positionV relativeFrom="paragraph">
                  <wp:posOffset>10160</wp:posOffset>
                </wp:positionV>
                <wp:extent cx="1104900" cy="4191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1049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B7F818" w14:textId="77777777" w:rsidR="00BF7280" w:rsidRDefault="00BF7280" w:rsidP="00BF7280">
                            <w:r>
                              <w:t>Крварење при провокација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D80CB" id="Text Box 25" o:spid="_x0000_s1029" type="#_x0000_t202" style="position:absolute;left:0;text-align:left;margin-left:402pt;margin-top:.8pt;width:87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" fillcolor="white [3201]" strokeweight=".5pt">
                <v:textbox>
                  <w:txbxContent>
                    <w:p w14:paraId="1DB7F818" w14:textId="77777777" w:rsidR="00BF7280" w:rsidRDefault="00BF7280" w:rsidP="00BF7280">
                      <w:r>
                        <w:t>Крварење при провокација</w:t>
                      </w:r>
                    </w:p>
                  </w:txbxContent>
                </v:textbox>
              </v:shape>
            </w:pict>
          </mc:Fallback>
        </mc:AlternateContent>
      </w:r>
      <w:r w:rsidRPr="00BF7280">
        <w:rPr>
          <w:rFonts w:asciiTheme="majorBidi" w:hAnsiTheme="majorBidi" w:cstheme="majorBidi"/>
          <w:noProof/>
          <w:sz w:val="24"/>
          <w:szCs w:val="24"/>
          <w:lang w:eastAsia="mk-MK"/>
        </w:rPr>
        <mc:AlternateContent>
          <mc:Choice Requires="wps">
            <w:drawing>
              <wp:anchor distT="0" distB="0" distL="114300" distR="114300" simplePos="0" relativeHeight="251667456" behindDoc="0" locked="0" layoutInCell="1" allowOverlap="1" wp14:anchorId="1633B6B8" wp14:editId="58F55C60">
                <wp:simplePos x="0" y="0"/>
                <wp:positionH relativeFrom="column">
                  <wp:posOffset>1428750</wp:posOffset>
                </wp:positionH>
                <wp:positionV relativeFrom="paragraph">
                  <wp:posOffset>219710</wp:posOffset>
                </wp:positionV>
                <wp:extent cx="1314450" cy="466725"/>
                <wp:effectExtent l="0" t="0" r="19050" b="28575"/>
                <wp:wrapNone/>
                <wp:docPr id="26" name="Straight Connector 26"/>
                <wp:cNvGraphicFramePr/>
                <a:graphic xmlns:a="http://schemas.openxmlformats.org/drawingml/2006/main">
                  <a:graphicData uri="http://schemas.microsoft.com/office/word/2010/wordprocessingShape">
                    <wps:wsp>
                      <wps:cNvCnPr/>
                      <wps:spPr>
                        <a:xfrm flipV="1">
                          <a:off x="0" y="0"/>
                          <a:ext cx="1314450"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CB65B" id="Straight Connector 2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7.3pt" to="3in,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" strokecolor="#4472c4 [3204]" strokeweight=".5pt">
                <v:stroke joinstyle="miter"/>
              </v:line>
            </w:pict>
          </mc:Fallback>
        </mc:AlternateContent>
      </w:r>
      <w:r w:rsidRPr="00BF7280">
        <w:rPr>
          <w:rFonts w:asciiTheme="majorBidi" w:hAnsiTheme="majorBidi" w:cstheme="majorBidi"/>
          <w:noProof/>
          <w:sz w:val="24"/>
          <w:szCs w:val="24"/>
          <w:lang w:eastAsia="mk-MK"/>
        </w:rPr>
        <mc:AlternateContent>
          <mc:Choice Requires="wps">
            <w:drawing>
              <wp:anchor distT="0" distB="0" distL="114300" distR="114300" simplePos="0" relativeHeight="251668480" behindDoc="0" locked="0" layoutInCell="1" allowOverlap="1" wp14:anchorId="57E5BD2B" wp14:editId="239702D9">
                <wp:simplePos x="0" y="0"/>
                <wp:positionH relativeFrom="column">
                  <wp:posOffset>1447800</wp:posOffset>
                </wp:positionH>
                <wp:positionV relativeFrom="paragraph">
                  <wp:posOffset>688975</wp:posOffset>
                </wp:positionV>
                <wp:extent cx="1333500" cy="19050"/>
                <wp:effectExtent l="0" t="0" r="19050" b="19050"/>
                <wp:wrapNone/>
                <wp:docPr id="27" name="Straight Connector 27"/>
                <wp:cNvGraphicFramePr/>
                <a:graphic xmlns:a="http://schemas.openxmlformats.org/drawingml/2006/main">
                  <a:graphicData uri="http://schemas.microsoft.com/office/word/2010/wordprocessingShape">
                    <wps:wsp>
                      <wps:cNvCnPr/>
                      <wps:spPr>
                        <a:xfrm flipV="1">
                          <a:off x="0" y="0"/>
                          <a:ext cx="13335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C187E0" id="Straight Connector 2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4.25pt" to="219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" strokecolor="#4472c4 [3204]" strokeweight=".5pt">
                <v:stroke joinstyle="miter"/>
              </v:line>
            </w:pict>
          </mc:Fallback>
        </mc:AlternateContent>
      </w:r>
      <w:r w:rsidRPr="00BF7280">
        <w:rPr>
          <w:rFonts w:asciiTheme="majorBidi" w:hAnsiTheme="majorBidi" w:cstheme="majorBidi"/>
          <w:noProof/>
          <w:sz w:val="24"/>
          <w:szCs w:val="24"/>
          <w:lang w:eastAsia="mk-MK"/>
        </w:rPr>
        <mc:AlternateContent>
          <mc:Choice Requires="wps">
            <w:drawing>
              <wp:anchor distT="0" distB="0" distL="114300" distR="114300" simplePos="0" relativeHeight="251669504" behindDoc="0" locked="0" layoutInCell="1" allowOverlap="1" wp14:anchorId="73550BB5" wp14:editId="20AF0688">
                <wp:simplePos x="0" y="0"/>
                <wp:positionH relativeFrom="column">
                  <wp:posOffset>4276725</wp:posOffset>
                </wp:positionH>
                <wp:positionV relativeFrom="paragraph">
                  <wp:posOffset>248285</wp:posOffset>
                </wp:positionV>
                <wp:extent cx="8286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828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3C4238" id="Straight Connector 2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19.55pt" to="402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" strokecolor="#4472c4 [3204]" strokeweight=".5pt">
                <v:stroke joinstyle="miter"/>
              </v:line>
            </w:pict>
          </mc:Fallback>
        </mc:AlternateContent>
      </w:r>
    </w:p>
    <w:p w14:paraId="3AF4C38C" w14:textId="77777777" w:rsidR="00BF7280" w:rsidRPr="00BF7280" w:rsidRDefault="00BF7280" w:rsidP="00851181">
      <w:pPr>
        <w:spacing w:line="360" w:lineRule="auto"/>
        <w:jc w:val="both"/>
        <w:rPr>
          <w:rStyle w:val="q4iawc"/>
          <w:rFonts w:asciiTheme="majorBidi" w:hAnsiTheme="majorBidi" w:cstheme="majorBidi"/>
          <w:color w:val="ACB9CA" w:themeColor="text2" w:themeTint="66"/>
          <w:sz w:val="24"/>
          <w:szCs w:val="24"/>
          <w:lang w:val="ru-RU"/>
        </w:rPr>
      </w:pPr>
    </w:p>
    <w:p w14:paraId="5AFE99A4" w14:textId="77777777" w:rsidR="00BF7280" w:rsidRPr="00BF7280" w:rsidRDefault="00BF7280" w:rsidP="00851181">
      <w:pPr>
        <w:spacing w:line="360" w:lineRule="auto"/>
        <w:jc w:val="both"/>
        <w:rPr>
          <w:rStyle w:val="q4iawc"/>
          <w:rFonts w:asciiTheme="majorBidi" w:hAnsiTheme="majorBidi" w:cstheme="majorBidi"/>
          <w:color w:val="ACB9CA" w:themeColor="text2" w:themeTint="66"/>
          <w:sz w:val="24"/>
          <w:szCs w:val="24"/>
          <w:lang w:val="ru-RU"/>
        </w:rPr>
      </w:pPr>
    </w:p>
    <w:p w14:paraId="745902DD" w14:textId="77777777" w:rsidR="00BF7280" w:rsidRPr="00BF7280" w:rsidRDefault="00BF7280" w:rsidP="00851181">
      <w:pPr>
        <w:tabs>
          <w:tab w:val="left" w:pos="2280"/>
        </w:tabs>
        <w:spacing w:line="360" w:lineRule="auto"/>
        <w:jc w:val="both"/>
        <w:rPr>
          <w:rStyle w:val="q4iawc"/>
          <w:rFonts w:asciiTheme="majorBidi" w:hAnsiTheme="majorBidi" w:cstheme="majorBidi"/>
          <w:color w:val="ACB9CA" w:themeColor="text2" w:themeTint="66"/>
          <w:sz w:val="24"/>
          <w:szCs w:val="24"/>
          <w:lang w:val="ru-RU"/>
        </w:rPr>
      </w:pPr>
      <w:r w:rsidRPr="00BF7280">
        <w:rPr>
          <w:rStyle w:val="q4iawc"/>
          <w:rFonts w:asciiTheme="majorBidi" w:hAnsiTheme="majorBidi" w:cstheme="majorBidi"/>
          <w:color w:val="ACB9CA" w:themeColor="text2" w:themeTint="66"/>
          <w:sz w:val="24"/>
          <w:szCs w:val="24"/>
          <w:lang w:val="ru-RU"/>
        </w:rPr>
        <w:tab/>
      </w:r>
    </w:p>
    <w:p w14:paraId="15CFD3C5" w14:textId="77777777" w:rsidR="00BF7280" w:rsidRPr="00BF7280" w:rsidRDefault="00BF7280" w:rsidP="00851181">
      <w:pPr>
        <w:spacing w:line="360" w:lineRule="auto"/>
        <w:jc w:val="both"/>
        <w:rPr>
          <w:rStyle w:val="q4iawc"/>
          <w:rFonts w:asciiTheme="majorBidi" w:hAnsiTheme="majorBidi" w:cstheme="majorBidi"/>
          <w:color w:val="ACB9CA" w:themeColor="text2" w:themeTint="66"/>
          <w:sz w:val="24"/>
          <w:szCs w:val="24"/>
          <w:lang w:val="ru-RU"/>
        </w:rPr>
      </w:pPr>
      <w:r w:rsidRPr="00BF7280">
        <w:rPr>
          <w:rFonts w:asciiTheme="majorBidi" w:hAnsiTheme="majorBidi" w:cstheme="majorBidi"/>
          <w:noProof/>
          <w:sz w:val="24"/>
          <w:szCs w:val="24"/>
          <w:lang w:eastAsia="mk-MK"/>
        </w:rPr>
        <mc:AlternateContent>
          <mc:Choice Requires="wps">
            <w:drawing>
              <wp:anchor distT="0" distB="0" distL="114300" distR="114300" simplePos="0" relativeHeight="251677696" behindDoc="0" locked="0" layoutInCell="1" allowOverlap="1" wp14:anchorId="759A58E8" wp14:editId="3D51C3C1">
                <wp:simplePos x="0" y="0"/>
                <wp:positionH relativeFrom="margin">
                  <wp:align>left</wp:align>
                </wp:positionH>
                <wp:positionV relativeFrom="paragraph">
                  <wp:posOffset>167640</wp:posOffset>
                </wp:positionV>
                <wp:extent cx="1428750" cy="6381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142875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43F0A0" w14:textId="77777777" w:rsidR="00BF7280" w:rsidRDefault="00BF7280" w:rsidP="00BF7280">
                            <w:pPr>
                              <w:rPr>
                                <w:b/>
                              </w:rPr>
                            </w:pPr>
                            <w:r>
                              <w:rPr>
                                <w:b/>
                              </w:rPr>
                              <w:t>Неивазивни гингивални индекси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A58E8" id="Text Box 29" o:spid="_x0000_s1030" type="#_x0000_t202" style="position:absolute;left:0;text-align:left;margin-left:0;margin-top:13.2pt;width:112.5pt;height:50.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" fillcolor="white [3201]" strokeweight=".5pt">
                <v:textbox>
                  <w:txbxContent>
                    <w:p w14:paraId="0F43F0A0" w14:textId="77777777" w:rsidR="00BF7280" w:rsidRDefault="00BF7280" w:rsidP="00BF7280">
                      <w:pPr>
                        <w:rPr>
                          <w:b/>
                        </w:rPr>
                      </w:pPr>
                      <w:r>
                        <w:rPr>
                          <w:b/>
                        </w:rPr>
                        <w:t>Неивазивни гингивални индекси</w:t>
                      </w:r>
                    </w:p>
                  </w:txbxContent>
                </v:textbox>
                <w10:wrap anchorx="margin"/>
              </v:shape>
            </w:pict>
          </mc:Fallback>
        </mc:AlternateContent>
      </w:r>
      <w:r w:rsidRPr="00BF7280">
        <w:rPr>
          <w:rFonts w:asciiTheme="majorBidi" w:hAnsiTheme="majorBidi" w:cstheme="majorBidi"/>
          <w:noProof/>
          <w:sz w:val="24"/>
          <w:szCs w:val="24"/>
          <w:lang w:eastAsia="mk-MK"/>
        </w:rPr>
        <mc:AlternateContent>
          <mc:Choice Requires="wps">
            <w:drawing>
              <wp:anchor distT="0" distB="0" distL="114300" distR="114300" simplePos="0" relativeHeight="251670528" behindDoc="0" locked="0" layoutInCell="1" allowOverlap="1" wp14:anchorId="04CF862E" wp14:editId="285B35A1">
                <wp:simplePos x="0" y="0"/>
                <wp:positionH relativeFrom="column">
                  <wp:posOffset>2781300</wp:posOffset>
                </wp:positionH>
                <wp:positionV relativeFrom="paragraph">
                  <wp:posOffset>24765</wp:posOffset>
                </wp:positionV>
                <wp:extent cx="1524000" cy="4286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15240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4150E0" w14:textId="77777777" w:rsidR="00BF7280" w:rsidRDefault="00BF7280" w:rsidP="00BF7280">
                            <w:r>
                              <w:t>Имаат неивазивна постапка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F862E" id="Text Box 30" o:spid="_x0000_s1031" type="#_x0000_t202" style="position:absolute;left:0;text-align:left;margin-left:219pt;margin-top:1.95pt;width:120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" fillcolor="white [3201]" strokeweight=".5pt">
                <v:textbox>
                  <w:txbxContent>
                    <w:p w14:paraId="204150E0" w14:textId="77777777" w:rsidR="00BF7280" w:rsidRDefault="00BF7280" w:rsidP="00BF7280">
                      <w:r>
                        <w:t>Имаат неивазивна постапка</w:t>
                      </w:r>
                    </w:p>
                  </w:txbxContent>
                </v:textbox>
              </v:shape>
            </w:pict>
          </mc:Fallback>
        </mc:AlternateContent>
      </w:r>
      <w:r w:rsidRPr="00BF7280">
        <w:rPr>
          <w:rFonts w:asciiTheme="majorBidi" w:hAnsiTheme="majorBidi" w:cstheme="majorBidi"/>
          <w:noProof/>
          <w:sz w:val="24"/>
          <w:szCs w:val="24"/>
          <w:lang w:eastAsia="mk-MK"/>
        </w:rPr>
        <mc:AlternateContent>
          <mc:Choice Requires="wps">
            <w:drawing>
              <wp:anchor distT="0" distB="0" distL="114300" distR="114300" simplePos="0" relativeHeight="251671552" behindDoc="0" locked="0" layoutInCell="1" allowOverlap="1" wp14:anchorId="4E252DB1" wp14:editId="0356AEBB">
                <wp:simplePos x="0" y="0"/>
                <wp:positionH relativeFrom="column">
                  <wp:posOffset>2790825</wp:posOffset>
                </wp:positionH>
                <wp:positionV relativeFrom="paragraph">
                  <wp:posOffset>560705</wp:posOffset>
                </wp:positionV>
                <wp:extent cx="1504950" cy="4762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15049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09EE3F" w14:textId="77777777" w:rsidR="00BF7280" w:rsidRDefault="00BF7280" w:rsidP="00BF7280">
                            <w:r>
                              <w:t>Во голема мера субјективни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52DB1" id="Text Box 31" o:spid="_x0000_s1032" type="#_x0000_t202" style="position:absolute;left:0;text-align:left;margin-left:219.75pt;margin-top:44.15pt;width:118.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" fillcolor="white [3201]" strokeweight=".5pt">
                <v:textbox>
                  <w:txbxContent>
                    <w:p w14:paraId="1609EE3F" w14:textId="77777777" w:rsidR="00BF7280" w:rsidRDefault="00BF7280" w:rsidP="00BF7280">
                      <w:r>
                        <w:t>Во голема мера субјективни</w:t>
                      </w:r>
                    </w:p>
                  </w:txbxContent>
                </v:textbox>
              </v:shape>
            </w:pict>
          </mc:Fallback>
        </mc:AlternateContent>
      </w:r>
      <w:r w:rsidRPr="00BF7280">
        <w:rPr>
          <w:rFonts w:asciiTheme="majorBidi" w:hAnsiTheme="majorBidi" w:cstheme="majorBidi"/>
          <w:noProof/>
          <w:sz w:val="24"/>
          <w:szCs w:val="24"/>
          <w:lang w:eastAsia="mk-MK"/>
        </w:rPr>
        <mc:AlternateContent>
          <mc:Choice Requires="wps">
            <w:drawing>
              <wp:anchor distT="0" distB="0" distL="114300" distR="114300" simplePos="0" relativeHeight="251672576" behindDoc="0" locked="0" layoutInCell="1" allowOverlap="1" wp14:anchorId="2F79DDBA" wp14:editId="713BFF56">
                <wp:simplePos x="0" y="0"/>
                <wp:positionH relativeFrom="column">
                  <wp:posOffset>5048250</wp:posOffset>
                </wp:positionH>
                <wp:positionV relativeFrom="paragraph">
                  <wp:posOffset>5715</wp:posOffset>
                </wp:positionV>
                <wp:extent cx="1247775" cy="106680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124777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FC510E" w14:textId="77777777" w:rsidR="00BF7280" w:rsidRPr="00BF7280" w:rsidRDefault="00BF7280" w:rsidP="00BF7280">
                            <w:pPr>
                              <w:rPr>
                                <w:lang w:val="ru-RU"/>
                              </w:rPr>
                            </w:pPr>
                            <w:r w:rsidRPr="00BF7280">
                              <w:rPr>
                                <w:lang w:val="ru-RU"/>
                              </w:rPr>
                              <w:t>Гингивална структура, боја на гингива, спонтано крварење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9DDBA" id="Text Box 32" o:spid="_x0000_s1033" type="#_x0000_t202" style="position:absolute;left:0;text-align:left;margin-left:397.5pt;margin-top:.45pt;width:98.25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" fillcolor="white [3201]" strokeweight=".5pt">
                <v:textbox>
                  <w:txbxContent>
                    <w:p w14:paraId="72FC510E" w14:textId="77777777" w:rsidR="00BF7280" w:rsidRPr="00BF7280" w:rsidRDefault="00BF7280" w:rsidP="00BF7280">
                      <w:pPr>
                        <w:rPr>
                          <w:lang w:val="ru-RU"/>
                        </w:rPr>
                      </w:pPr>
                      <w:r w:rsidRPr="00BF7280">
                        <w:rPr>
                          <w:lang w:val="ru-RU"/>
                        </w:rPr>
                        <w:t>Гингивална структура, боја на гингива, спонтано крварење</w:t>
                      </w:r>
                    </w:p>
                  </w:txbxContent>
                </v:textbox>
              </v:shape>
            </w:pict>
          </mc:Fallback>
        </mc:AlternateContent>
      </w:r>
      <w:r w:rsidRPr="00BF7280">
        <w:rPr>
          <w:rFonts w:asciiTheme="majorBidi" w:hAnsiTheme="majorBidi" w:cstheme="majorBidi"/>
          <w:noProof/>
          <w:sz w:val="24"/>
          <w:szCs w:val="24"/>
          <w:lang w:eastAsia="mk-MK"/>
        </w:rPr>
        <mc:AlternateContent>
          <mc:Choice Requires="wps">
            <w:drawing>
              <wp:anchor distT="0" distB="0" distL="114300" distR="114300" simplePos="0" relativeHeight="251673600" behindDoc="0" locked="0" layoutInCell="1" allowOverlap="1" wp14:anchorId="25BF6D1F" wp14:editId="3BCA00E0">
                <wp:simplePos x="0" y="0"/>
                <wp:positionH relativeFrom="column">
                  <wp:posOffset>1447800</wp:posOffset>
                </wp:positionH>
                <wp:positionV relativeFrom="paragraph">
                  <wp:posOffset>139065</wp:posOffset>
                </wp:positionV>
                <wp:extent cx="1323975" cy="200025"/>
                <wp:effectExtent l="0" t="0" r="28575" b="28575"/>
                <wp:wrapNone/>
                <wp:docPr id="33" name="Straight Connector 33"/>
                <wp:cNvGraphicFramePr/>
                <a:graphic xmlns:a="http://schemas.openxmlformats.org/drawingml/2006/main">
                  <a:graphicData uri="http://schemas.microsoft.com/office/word/2010/wordprocessingShape">
                    <wps:wsp>
                      <wps:cNvCnPr/>
                      <wps:spPr>
                        <a:xfrm flipV="1">
                          <a:off x="0" y="0"/>
                          <a:ext cx="1323975"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6A300" id="Straight Connector 3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10.95pt" to="218.2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" strokecolor="#4472c4 [3204]" strokeweight=".5pt">
                <v:stroke joinstyle="miter"/>
              </v:line>
            </w:pict>
          </mc:Fallback>
        </mc:AlternateContent>
      </w:r>
      <w:r w:rsidRPr="00BF7280">
        <w:rPr>
          <w:rFonts w:asciiTheme="majorBidi" w:hAnsiTheme="majorBidi" w:cstheme="majorBidi"/>
          <w:noProof/>
          <w:sz w:val="24"/>
          <w:szCs w:val="24"/>
          <w:lang w:eastAsia="mk-MK"/>
        </w:rPr>
        <mc:AlternateContent>
          <mc:Choice Requires="wps">
            <w:drawing>
              <wp:anchor distT="0" distB="0" distL="114300" distR="114300" simplePos="0" relativeHeight="251674624" behindDoc="0" locked="0" layoutInCell="1" allowOverlap="1" wp14:anchorId="4F905735" wp14:editId="6F6E712E">
                <wp:simplePos x="0" y="0"/>
                <wp:positionH relativeFrom="column">
                  <wp:posOffset>1457325</wp:posOffset>
                </wp:positionH>
                <wp:positionV relativeFrom="paragraph">
                  <wp:posOffset>349885</wp:posOffset>
                </wp:positionV>
                <wp:extent cx="1343025" cy="352425"/>
                <wp:effectExtent l="0" t="0" r="28575" b="28575"/>
                <wp:wrapNone/>
                <wp:docPr id="34" name="Straight Connector 34"/>
                <wp:cNvGraphicFramePr/>
                <a:graphic xmlns:a="http://schemas.openxmlformats.org/drawingml/2006/main">
                  <a:graphicData uri="http://schemas.microsoft.com/office/word/2010/wordprocessingShape">
                    <wps:wsp>
                      <wps:cNvCnPr/>
                      <wps:spPr>
                        <a:xfrm>
                          <a:off x="0" y="0"/>
                          <a:ext cx="1343025"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259595" id="Straight Connector 3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5pt,27.55pt" to="220.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" strokecolor="#4472c4 [3204]" strokeweight=".5pt">
                <v:stroke joinstyle="miter"/>
              </v:line>
            </w:pict>
          </mc:Fallback>
        </mc:AlternateContent>
      </w:r>
      <w:r w:rsidRPr="00BF7280">
        <w:rPr>
          <w:rFonts w:asciiTheme="majorBidi" w:hAnsiTheme="majorBidi" w:cstheme="majorBidi"/>
          <w:noProof/>
          <w:sz w:val="24"/>
          <w:szCs w:val="24"/>
          <w:lang w:eastAsia="mk-MK"/>
        </w:rPr>
        <mc:AlternateContent>
          <mc:Choice Requires="wps">
            <w:drawing>
              <wp:anchor distT="0" distB="0" distL="114300" distR="114300" simplePos="0" relativeHeight="251675648" behindDoc="0" locked="0" layoutInCell="1" allowOverlap="1" wp14:anchorId="7AF8E53F" wp14:editId="397FA5B0">
                <wp:simplePos x="0" y="0"/>
                <wp:positionH relativeFrom="column">
                  <wp:posOffset>4314825</wp:posOffset>
                </wp:positionH>
                <wp:positionV relativeFrom="paragraph">
                  <wp:posOffset>262890</wp:posOffset>
                </wp:positionV>
                <wp:extent cx="771525" cy="9525"/>
                <wp:effectExtent l="0" t="0" r="28575" b="28575"/>
                <wp:wrapNone/>
                <wp:docPr id="35" name="Straight Connector 35"/>
                <wp:cNvGraphicFramePr/>
                <a:graphic xmlns:a="http://schemas.openxmlformats.org/drawingml/2006/main">
                  <a:graphicData uri="http://schemas.microsoft.com/office/word/2010/wordprocessingShape">
                    <wps:wsp>
                      <wps:cNvCnPr/>
                      <wps:spPr>
                        <a:xfrm>
                          <a:off x="0" y="0"/>
                          <a:ext cx="771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E1DC0" id="Straight Connector 3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20.7pt" to="400.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" strokecolor="#4472c4 [3204]" strokeweight=".5pt">
                <v:stroke joinstyle="miter"/>
              </v:line>
            </w:pict>
          </mc:Fallback>
        </mc:AlternateContent>
      </w:r>
    </w:p>
    <w:p w14:paraId="60FBED3A" w14:textId="77777777" w:rsidR="00BF7280" w:rsidRPr="00BF7280" w:rsidRDefault="00BF7280" w:rsidP="00851181">
      <w:pPr>
        <w:spacing w:line="360" w:lineRule="auto"/>
        <w:jc w:val="both"/>
        <w:rPr>
          <w:rStyle w:val="q4iawc"/>
          <w:rFonts w:asciiTheme="majorBidi" w:hAnsiTheme="majorBidi" w:cstheme="majorBidi"/>
          <w:color w:val="ACB9CA" w:themeColor="text2" w:themeTint="66"/>
          <w:sz w:val="24"/>
          <w:szCs w:val="24"/>
          <w:lang w:val="ru-RU"/>
        </w:rPr>
      </w:pPr>
    </w:p>
    <w:p w14:paraId="3BC8C0E8" w14:textId="77777777" w:rsidR="00BF7280" w:rsidRPr="00BF7280" w:rsidRDefault="00BF7280" w:rsidP="00851181">
      <w:pPr>
        <w:spacing w:line="360" w:lineRule="auto"/>
        <w:jc w:val="both"/>
        <w:rPr>
          <w:rStyle w:val="q4iawc"/>
          <w:rFonts w:asciiTheme="majorBidi" w:hAnsiTheme="majorBidi" w:cstheme="majorBidi"/>
          <w:b/>
          <w:sz w:val="24"/>
          <w:szCs w:val="24"/>
          <w:lang w:val="ru-RU"/>
        </w:rPr>
      </w:pPr>
    </w:p>
    <w:p w14:paraId="1F9D6145" w14:textId="77777777" w:rsidR="00BF7280" w:rsidRPr="00BF7280" w:rsidRDefault="00BF7280" w:rsidP="00851181">
      <w:pPr>
        <w:spacing w:line="360" w:lineRule="auto"/>
        <w:jc w:val="both"/>
        <w:rPr>
          <w:rStyle w:val="q4iawc"/>
          <w:rFonts w:asciiTheme="majorBidi" w:hAnsiTheme="majorBidi" w:cstheme="majorBidi"/>
          <w:b/>
          <w:sz w:val="24"/>
          <w:szCs w:val="24"/>
          <w:lang w:val="ru-RU"/>
        </w:rPr>
      </w:pPr>
    </w:p>
    <w:p w14:paraId="73A95780" w14:textId="77777777" w:rsidR="00BF7280" w:rsidRPr="00BF7280" w:rsidRDefault="00BF7280" w:rsidP="00851181">
      <w:pPr>
        <w:spacing w:line="360" w:lineRule="auto"/>
        <w:jc w:val="both"/>
        <w:rPr>
          <w:rStyle w:val="q4iawc"/>
          <w:rFonts w:asciiTheme="majorBidi" w:hAnsiTheme="majorBidi" w:cstheme="majorBidi"/>
          <w:b/>
          <w:sz w:val="24"/>
          <w:szCs w:val="24"/>
          <w:lang w:val="ru-RU"/>
        </w:rPr>
      </w:pPr>
    </w:p>
    <w:p w14:paraId="428EB59F" w14:textId="3D5B1D13" w:rsidR="00BF7280" w:rsidRDefault="00BF7280" w:rsidP="00851181">
      <w:pPr>
        <w:spacing w:line="360" w:lineRule="auto"/>
        <w:jc w:val="both"/>
        <w:rPr>
          <w:rStyle w:val="q4iawc"/>
          <w:rFonts w:asciiTheme="majorBidi" w:hAnsiTheme="majorBidi" w:cstheme="majorBidi"/>
          <w:b/>
          <w:sz w:val="24"/>
          <w:szCs w:val="24"/>
          <w:lang w:val="ru-RU"/>
        </w:rPr>
      </w:pPr>
    </w:p>
    <w:p w14:paraId="6B7735F8" w14:textId="575E63A7" w:rsidR="00851181" w:rsidRDefault="00851181" w:rsidP="00851181">
      <w:pPr>
        <w:spacing w:line="360" w:lineRule="auto"/>
        <w:jc w:val="both"/>
        <w:rPr>
          <w:rStyle w:val="q4iawc"/>
          <w:rFonts w:asciiTheme="majorBidi" w:hAnsiTheme="majorBidi" w:cstheme="majorBidi"/>
          <w:b/>
          <w:sz w:val="24"/>
          <w:szCs w:val="24"/>
          <w:lang w:val="ru-RU"/>
        </w:rPr>
      </w:pPr>
    </w:p>
    <w:p w14:paraId="5B21E18C" w14:textId="3DD69692" w:rsidR="00851181" w:rsidRDefault="00851181" w:rsidP="00851181">
      <w:pPr>
        <w:spacing w:line="360" w:lineRule="auto"/>
        <w:jc w:val="both"/>
        <w:rPr>
          <w:rStyle w:val="q4iawc"/>
          <w:rFonts w:asciiTheme="majorBidi" w:hAnsiTheme="majorBidi" w:cstheme="majorBidi"/>
          <w:b/>
          <w:sz w:val="24"/>
          <w:szCs w:val="24"/>
          <w:lang w:val="ru-RU"/>
        </w:rPr>
      </w:pPr>
    </w:p>
    <w:p w14:paraId="6C5B294A" w14:textId="004BFC50" w:rsidR="00851181" w:rsidRDefault="00851181" w:rsidP="00851181">
      <w:pPr>
        <w:spacing w:line="360" w:lineRule="auto"/>
        <w:jc w:val="both"/>
        <w:rPr>
          <w:rStyle w:val="q4iawc"/>
          <w:rFonts w:asciiTheme="majorBidi" w:hAnsiTheme="majorBidi" w:cstheme="majorBidi"/>
          <w:b/>
          <w:sz w:val="24"/>
          <w:szCs w:val="24"/>
          <w:lang w:val="ru-RU"/>
        </w:rPr>
      </w:pPr>
    </w:p>
    <w:p w14:paraId="7E1B496C" w14:textId="77777777" w:rsidR="00851181" w:rsidRPr="00BF7280" w:rsidRDefault="00851181" w:rsidP="00851181">
      <w:pPr>
        <w:spacing w:line="360" w:lineRule="auto"/>
        <w:jc w:val="both"/>
        <w:rPr>
          <w:rStyle w:val="q4iawc"/>
          <w:rFonts w:asciiTheme="majorBidi" w:hAnsiTheme="majorBidi" w:cstheme="majorBidi"/>
          <w:b/>
          <w:sz w:val="24"/>
          <w:szCs w:val="24"/>
          <w:lang w:val="ru-RU"/>
        </w:rPr>
      </w:pPr>
    </w:p>
    <w:tbl>
      <w:tblPr>
        <w:tblStyle w:val="TableGrid"/>
        <w:tblW w:w="9351" w:type="dxa"/>
        <w:tblLook w:val="04A0" w:firstRow="1" w:lastRow="0" w:firstColumn="1" w:lastColumn="0" w:noHBand="0" w:noVBand="1"/>
      </w:tblPr>
      <w:tblGrid>
        <w:gridCol w:w="2405"/>
        <w:gridCol w:w="3686"/>
        <w:gridCol w:w="3260"/>
      </w:tblGrid>
      <w:tr w:rsidR="00BF7280" w:rsidRPr="00BF7280" w14:paraId="3C2480DF" w14:textId="77777777" w:rsidTr="00CF5401">
        <w:trPr>
          <w:trHeight w:val="699"/>
        </w:trPr>
        <w:tc>
          <w:tcPr>
            <w:tcW w:w="240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DA72CB" w14:textId="77777777" w:rsidR="00BF7280" w:rsidRPr="00BF7280" w:rsidRDefault="00BF7280" w:rsidP="00851181">
            <w:pPr>
              <w:spacing w:line="360" w:lineRule="auto"/>
              <w:jc w:val="both"/>
              <w:rPr>
                <w:rFonts w:asciiTheme="majorBidi" w:hAnsiTheme="majorBidi" w:cstheme="majorBidi"/>
                <w:color w:val="000000" w:themeColor="text1"/>
                <w:sz w:val="24"/>
                <w:szCs w:val="24"/>
              </w:rPr>
            </w:pPr>
            <w:r w:rsidRPr="00BF7280">
              <w:rPr>
                <w:rFonts w:asciiTheme="majorBidi" w:hAnsiTheme="majorBidi" w:cstheme="majorBidi"/>
                <w:color w:val="000000" w:themeColor="text1"/>
                <w:sz w:val="24"/>
                <w:szCs w:val="24"/>
              </w:rPr>
              <w:t>Гингивално крварење</w:t>
            </w:r>
          </w:p>
        </w:tc>
        <w:tc>
          <w:tcPr>
            <w:tcW w:w="368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272D461" w14:textId="77777777" w:rsidR="00BF7280" w:rsidRPr="00BF7280" w:rsidRDefault="00BF7280" w:rsidP="00851181">
            <w:pPr>
              <w:spacing w:line="360" w:lineRule="auto"/>
              <w:jc w:val="both"/>
              <w:rPr>
                <w:rFonts w:asciiTheme="majorBidi" w:hAnsiTheme="majorBidi" w:cstheme="majorBidi"/>
                <w:color w:val="000000" w:themeColor="text1"/>
                <w:sz w:val="24"/>
                <w:szCs w:val="24"/>
              </w:rPr>
            </w:pPr>
            <w:r w:rsidRPr="00BF7280">
              <w:rPr>
                <w:rFonts w:asciiTheme="majorBidi" w:hAnsiTheme="majorBidi" w:cstheme="majorBidi"/>
                <w:color w:val="000000" w:themeColor="text1"/>
                <w:sz w:val="24"/>
                <w:szCs w:val="24"/>
              </w:rPr>
              <w:t xml:space="preserve">Крварење при провокација </w:t>
            </w:r>
          </w:p>
          <w:p w14:paraId="5A4A3FD0" w14:textId="77777777" w:rsidR="00BF7280" w:rsidRPr="00BF7280" w:rsidRDefault="00BF7280" w:rsidP="00851181">
            <w:pPr>
              <w:spacing w:line="360" w:lineRule="auto"/>
              <w:jc w:val="both"/>
              <w:rPr>
                <w:rFonts w:asciiTheme="majorBidi" w:hAnsiTheme="majorBidi" w:cstheme="majorBidi"/>
                <w:color w:val="000000" w:themeColor="text1"/>
                <w:sz w:val="24"/>
                <w:szCs w:val="24"/>
              </w:rPr>
            </w:pPr>
            <w:r w:rsidRPr="00BF7280">
              <w:rPr>
                <w:rFonts w:asciiTheme="majorBidi" w:hAnsiTheme="majorBidi" w:cstheme="majorBidi"/>
                <w:color w:val="000000" w:themeColor="text1"/>
                <w:sz w:val="24"/>
                <w:szCs w:val="24"/>
              </w:rPr>
              <w:t>(субјективна компонента) зависи од</w:t>
            </w:r>
          </w:p>
        </w:tc>
        <w:tc>
          <w:tcPr>
            <w:tcW w:w="326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7EFFB4" w14:textId="77777777" w:rsidR="00BF7280" w:rsidRPr="00BF7280" w:rsidRDefault="00BF7280" w:rsidP="00851181">
            <w:pPr>
              <w:spacing w:line="360" w:lineRule="auto"/>
              <w:jc w:val="both"/>
              <w:rPr>
                <w:rFonts w:asciiTheme="majorBidi" w:hAnsiTheme="majorBidi" w:cstheme="majorBidi"/>
                <w:color w:val="000000" w:themeColor="text1"/>
                <w:sz w:val="24"/>
                <w:szCs w:val="24"/>
              </w:rPr>
            </w:pPr>
            <w:r w:rsidRPr="00BF7280">
              <w:rPr>
                <w:rFonts w:asciiTheme="majorBidi" w:hAnsiTheme="majorBidi" w:cstheme="majorBidi"/>
                <w:color w:val="000000" w:themeColor="text1"/>
                <w:sz w:val="24"/>
                <w:szCs w:val="24"/>
              </w:rPr>
              <w:t>Лимитираност при пародонтално сондирање</w:t>
            </w:r>
          </w:p>
        </w:tc>
      </w:tr>
      <w:tr w:rsidR="00BF7280" w:rsidRPr="00D75B1F" w14:paraId="030E5879" w14:textId="77777777" w:rsidTr="00CF5401">
        <w:trPr>
          <w:trHeight w:val="597"/>
        </w:trPr>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70B4D1" w14:textId="77777777" w:rsidR="00BF7280" w:rsidRPr="00BF7280" w:rsidRDefault="00BF7280" w:rsidP="00851181">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Сензитивен клинички знак</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D58C8C" w14:textId="77777777" w:rsidR="00BF7280" w:rsidRPr="00BF7280" w:rsidRDefault="00BF7280" w:rsidP="00851181">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Ангулација при сондирање</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7D896F" w14:textId="77777777" w:rsidR="00BF7280" w:rsidRPr="00BF7280" w:rsidRDefault="00BF7280" w:rsidP="00851181">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Можност за антибиотска профилакса кај пациенти со ризик</w:t>
            </w:r>
          </w:p>
        </w:tc>
      </w:tr>
      <w:tr w:rsidR="00BF7280" w:rsidRPr="00D75B1F" w14:paraId="4A2482E0" w14:textId="77777777" w:rsidTr="00CF5401">
        <w:trPr>
          <w:trHeight w:val="661"/>
        </w:trPr>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64C8C9" w14:textId="77777777" w:rsidR="00BF7280" w:rsidRPr="00BF7280" w:rsidRDefault="00BF7280" w:rsidP="00851181">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Објективен клинички знак</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77B505" w14:textId="77777777" w:rsidR="00BF7280" w:rsidRPr="00BF7280" w:rsidRDefault="00BF7280" w:rsidP="00851181">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Правец на сондирање</w:t>
            </w:r>
          </w:p>
          <w:p w14:paraId="64683DCE" w14:textId="77777777" w:rsidR="00BF7280" w:rsidRPr="00BF7280" w:rsidRDefault="00BF7280" w:rsidP="00851181">
            <w:pPr>
              <w:spacing w:line="360" w:lineRule="auto"/>
              <w:jc w:val="both"/>
              <w:rPr>
                <w:rFonts w:asciiTheme="majorBidi" w:hAnsiTheme="majorBidi" w:cstheme="majorBidi"/>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18027F" w14:textId="77777777" w:rsidR="00BF7280" w:rsidRPr="00BF7280" w:rsidRDefault="00BF7280" w:rsidP="00851181">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Долги иснпитувања – сондирање може да бидат и не  толерантни за некои пациенти</w:t>
            </w:r>
          </w:p>
        </w:tc>
      </w:tr>
      <w:tr w:rsidR="00BF7280" w:rsidRPr="00BF7280" w14:paraId="00733994" w14:textId="77777777" w:rsidTr="00CF5401">
        <w:trPr>
          <w:trHeight w:val="938"/>
        </w:trPr>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BDA2D0" w14:textId="77777777" w:rsidR="00BF7280" w:rsidRPr="00BF7280" w:rsidRDefault="00BF7280" w:rsidP="00851181">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 xml:space="preserve">Гингивитис </w:t>
            </w: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дијагноза</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гингивална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инфламација</w:t>
            </w:r>
            <w:proofErr w:type="spellEnd"/>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1C04CB" w14:textId="77777777" w:rsidR="00BF7280" w:rsidRPr="00BF7280" w:rsidRDefault="00BF7280" w:rsidP="00851181">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Длабочина на сулкус / Џеб</w:t>
            </w:r>
          </w:p>
          <w:p w14:paraId="58F0A3B4" w14:textId="77777777" w:rsidR="00BF7280" w:rsidRPr="00BF7280" w:rsidRDefault="00BF7280" w:rsidP="00851181">
            <w:pPr>
              <w:spacing w:line="360" w:lineRule="auto"/>
              <w:jc w:val="both"/>
              <w:rPr>
                <w:rFonts w:asciiTheme="majorBidi" w:hAnsiTheme="majorBidi" w:cstheme="majorBidi"/>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C526EE" w14:textId="77777777" w:rsidR="00BF7280" w:rsidRPr="00BF7280" w:rsidRDefault="00BF7280" w:rsidP="00851181">
            <w:pPr>
              <w:spacing w:line="360" w:lineRule="auto"/>
              <w:jc w:val="both"/>
              <w:rPr>
                <w:rFonts w:asciiTheme="majorBidi" w:hAnsiTheme="majorBidi" w:cstheme="majorBidi"/>
                <w:sz w:val="24"/>
                <w:szCs w:val="24"/>
              </w:rPr>
            </w:pPr>
          </w:p>
        </w:tc>
      </w:tr>
      <w:tr w:rsidR="00BF7280" w:rsidRPr="00D75B1F" w14:paraId="57D1DDD2" w14:textId="77777777" w:rsidTr="00CF5401">
        <w:trPr>
          <w:trHeight w:val="561"/>
        </w:trPr>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749052" w14:textId="77777777" w:rsidR="00BF7280" w:rsidRPr="00BF7280" w:rsidRDefault="00BF7280" w:rsidP="00851181">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Пародонтална болест</w:t>
            </w:r>
          </w:p>
          <w:p w14:paraId="15D1846B" w14:textId="77777777" w:rsidR="00BF7280" w:rsidRPr="00BF7280" w:rsidRDefault="00BF7280" w:rsidP="00851181">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Крварење знак за понатамошен губиток на епителен припој</w:t>
            </w: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D1A7A8" w14:textId="77777777" w:rsidR="00BF7280" w:rsidRPr="00BF7280" w:rsidRDefault="00BF7280" w:rsidP="00851181">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Сила при апликација на сондирање</w:t>
            </w:r>
          </w:p>
          <w:p w14:paraId="0319A702" w14:textId="77777777" w:rsidR="00BF7280" w:rsidRPr="00BF7280" w:rsidRDefault="00BF7280" w:rsidP="00851181">
            <w:p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rPr>
              <w:t xml:space="preserve"> Идеална 0.25</w:t>
            </w:r>
            <w:r w:rsidRPr="00BF7280">
              <w:rPr>
                <w:rFonts w:asciiTheme="majorBidi" w:hAnsiTheme="majorBidi" w:cstheme="majorBidi"/>
                <w:sz w:val="24"/>
                <w:szCs w:val="24"/>
                <w:lang w:val="en-US"/>
              </w:rPr>
              <w:t>N</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28BC70" w14:textId="77777777" w:rsidR="00BF7280" w:rsidRPr="00BF7280" w:rsidRDefault="00BF7280" w:rsidP="00851181">
            <w:pPr>
              <w:spacing w:line="360" w:lineRule="auto"/>
              <w:jc w:val="both"/>
              <w:rPr>
                <w:rFonts w:asciiTheme="majorBidi" w:hAnsiTheme="majorBidi" w:cstheme="majorBidi"/>
                <w:sz w:val="24"/>
                <w:szCs w:val="24"/>
              </w:rPr>
            </w:pPr>
          </w:p>
        </w:tc>
      </w:tr>
      <w:tr w:rsidR="00BF7280" w:rsidRPr="00BF7280" w14:paraId="3AB4FD24" w14:textId="77777777" w:rsidTr="00CF5401">
        <w:trPr>
          <w:trHeight w:val="561"/>
        </w:trPr>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37968D" w14:textId="77777777" w:rsidR="00BF7280" w:rsidRPr="00BF7280" w:rsidRDefault="00BF7280" w:rsidP="00851181">
            <w:pPr>
              <w:spacing w:line="360" w:lineRule="auto"/>
              <w:jc w:val="both"/>
              <w:rPr>
                <w:rFonts w:asciiTheme="majorBidi" w:hAnsiTheme="majorBidi" w:cstheme="majorBidi"/>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975E89" w14:textId="77777777" w:rsidR="00BF7280" w:rsidRPr="00BF7280" w:rsidRDefault="00BF7280" w:rsidP="00851181">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Дијаметар на сонда</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129A44" w14:textId="77777777" w:rsidR="00BF7280" w:rsidRPr="00BF7280" w:rsidRDefault="00BF7280" w:rsidP="00851181">
            <w:pPr>
              <w:spacing w:line="360" w:lineRule="auto"/>
              <w:jc w:val="both"/>
              <w:rPr>
                <w:rFonts w:asciiTheme="majorBidi" w:hAnsiTheme="majorBidi" w:cstheme="majorBidi"/>
                <w:sz w:val="24"/>
                <w:szCs w:val="24"/>
              </w:rPr>
            </w:pPr>
          </w:p>
        </w:tc>
      </w:tr>
      <w:tr w:rsidR="00BF7280" w:rsidRPr="00D75B1F" w14:paraId="73992421" w14:textId="77777777" w:rsidTr="00CF5401">
        <w:trPr>
          <w:trHeight w:val="561"/>
        </w:trPr>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603122" w14:textId="77777777" w:rsidR="00BF7280" w:rsidRPr="00BF7280" w:rsidRDefault="00BF7280" w:rsidP="00851181">
            <w:pPr>
              <w:spacing w:line="360" w:lineRule="auto"/>
              <w:jc w:val="both"/>
              <w:rPr>
                <w:rFonts w:asciiTheme="majorBidi" w:hAnsiTheme="majorBidi" w:cstheme="majorBidi"/>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49C423" w14:textId="77777777" w:rsidR="00BF7280" w:rsidRPr="00BF7280" w:rsidRDefault="00BF7280" w:rsidP="00851181">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Проценка на степенот на крварење</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F643F0" w14:textId="77777777" w:rsidR="00BF7280" w:rsidRPr="00BF7280" w:rsidRDefault="00BF7280" w:rsidP="00851181">
            <w:pPr>
              <w:spacing w:line="360" w:lineRule="auto"/>
              <w:jc w:val="both"/>
              <w:rPr>
                <w:rFonts w:asciiTheme="majorBidi" w:hAnsiTheme="majorBidi" w:cstheme="majorBidi"/>
                <w:sz w:val="24"/>
                <w:szCs w:val="24"/>
                <w:lang w:val="ru-RU"/>
              </w:rPr>
            </w:pPr>
          </w:p>
        </w:tc>
      </w:tr>
    </w:tbl>
    <w:p w14:paraId="550BECF0" w14:textId="77777777" w:rsidR="00BF7280" w:rsidRPr="00BF7280" w:rsidRDefault="00BF7280" w:rsidP="00851181">
      <w:pPr>
        <w:spacing w:line="360" w:lineRule="auto"/>
        <w:jc w:val="both"/>
        <w:rPr>
          <w:rFonts w:asciiTheme="majorBidi" w:hAnsiTheme="majorBidi" w:cstheme="majorBidi"/>
          <w:sz w:val="24"/>
          <w:szCs w:val="24"/>
          <w:lang w:val="ru-RU"/>
        </w:rPr>
      </w:pPr>
    </w:p>
    <w:p w14:paraId="4FB9E201" w14:textId="77777777" w:rsidR="00BF7280" w:rsidRPr="00BF7280" w:rsidRDefault="00BF7280" w:rsidP="00851181">
      <w:pPr>
        <w:spacing w:line="360" w:lineRule="auto"/>
        <w:jc w:val="both"/>
        <w:rPr>
          <w:rStyle w:val="q4iawc"/>
          <w:rFonts w:asciiTheme="majorBidi" w:hAnsiTheme="majorBidi" w:cstheme="majorBidi"/>
          <w:sz w:val="24"/>
          <w:szCs w:val="24"/>
          <w:lang w:val="ru-RU"/>
        </w:rPr>
      </w:pPr>
      <w:r w:rsidRPr="00BF7280">
        <w:rPr>
          <w:rStyle w:val="q4iawc"/>
          <w:rFonts w:asciiTheme="majorBidi" w:hAnsiTheme="majorBidi" w:cstheme="majorBidi"/>
          <w:sz w:val="24"/>
          <w:szCs w:val="24"/>
          <w:lang w:val="ru-RU"/>
        </w:rPr>
        <w:t xml:space="preserve">    </w:t>
      </w:r>
    </w:p>
    <w:p w14:paraId="292030C2" w14:textId="77777777" w:rsidR="00BF7280" w:rsidRPr="00BF7280" w:rsidRDefault="00BF7280" w:rsidP="00851181">
      <w:pPr>
        <w:spacing w:line="360" w:lineRule="auto"/>
        <w:jc w:val="both"/>
        <w:rPr>
          <w:rStyle w:val="q4iawc"/>
          <w:rFonts w:asciiTheme="majorBidi" w:hAnsiTheme="majorBidi" w:cstheme="majorBidi"/>
          <w:sz w:val="24"/>
          <w:szCs w:val="24"/>
          <w:lang w:val="ru-RU"/>
        </w:rPr>
      </w:pPr>
    </w:p>
    <w:p w14:paraId="52FB47A2" w14:textId="77777777" w:rsidR="00BF7280" w:rsidRPr="00BF7280" w:rsidRDefault="00BF7280" w:rsidP="00851181">
      <w:pPr>
        <w:spacing w:line="360" w:lineRule="auto"/>
        <w:jc w:val="both"/>
        <w:rPr>
          <w:rStyle w:val="q4iawc"/>
          <w:rFonts w:asciiTheme="majorBidi" w:hAnsiTheme="majorBidi" w:cstheme="majorBidi"/>
          <w:b/>
          <w:sz w:val="24"/>
          <w:szCs w:val="24"/>
          <w:lang w:val="ru-RU"/>
        </w:rPr>
      </w:pPr>
      <w:proofErr w:type="spellStart"/>
      <w:r w:rsidRPr="00BF7280">
        <w:rPr>
          <w:rStyle w:val="q4iawc"/>
          <w:rFonts w:asciiTheme="majorBidi" w:hAnsiTheme="majorBidi" w:cstheme="majorBidi"/>
          <w:b/>
          <w:sz w:val="24"/>
          <w:szCs w:val="24"/>
          <w:lang w:val="ru-RU"/>
        </w:rPr>
        <w:lastRenderedPageBreak/>
        <w:t>Критичка</w:t>
      </w:r>
      <w:proofErr w:type="spellEnd"/>
      <w:r w:rsidRPr="00BF7280">
        <w:rPr>
          <w:rStyle w:val="q4iawc"/>
          <w:rFonts w:asciiTheme="majorBidi" w:hAnsiTheme="majorBidi" w:cstheme="majorBidi"/>
          <w:b/>
          <w:sz w:val="24"/>
          <w:szCs w:val="24"/>
          <w:lang w:val="ru-RU"/>
        </w:rPr>
        <w:t xml:space="preserve"> </w:t>
      </w:r>
      <w:proofErr w:type="spellStart"/>
      <w:r w:rsidRPr="00BF7280">
        <w:rPr>
          <w:rStyle w:val="q4iawc"/>
          <w:rFonts w:asciiTheme="majorBidi" w:hAnsiTheme="majorBidi" w:cstheme="majorBidi"/>
          <w:b/>
          <w:sz w:val="24"/>
          <w:szCs w:val="24"/>
          <w:lang w:val="ru-RU"/>
        </w:rPr>
        <w:t>евалуација</w:t>
      </w:r>
      <w:proofErr w:type="spellEnd"/>
      <w:r w:rsidRPr="00BF7280">
        <w:rPr>
          <w:rStyle w:val="q4iawc"/>
          <w:rFonts w:asciiTheme="majorBidi" w:hAnsiTheme="majorBidi" w:cstheme="majorBidi"/>
          <w:b/>
          <w:sz w:val="24"/>
          <w:szCs w:val="24"/>
          <w:lang w:val="ru-RU"/>
        </w:rPr>
        <w:t xml:space="preserve"> на </w:t>
      </w:r>
      <w:proofErr w:type="spellStart"/>
      <w:r w:rsidRPr="00BF7280">
        <w:rPr>
          <w:rStyle w:val="q4iawc"/>
          <w:rFonts w:asciiTheme="majorBidi" w:hAnsiTheme="majorBidi" w:cstheme="majorBidi"/>
          <w:b/>
          <w:sz w:val="24"/>
          <w:szCs w:val="24"/>
          <w:lang w:val="ru-RU"/>
        </w:rPr>
        <w:t>индексите</w:t>
      </w:r>
      <w:proofErr w:type="spellEnd"/>
      <w:r w:rsidRPr="00BF7280">
        <w:rPr>
          <w:rStyle w:val="q4iawc"/>
          <w:rFonts w:asciiTheme="majorBidi" w:hAnsiTheme="majorBidi" w:cstheme="majorBidi"/>
          <w:b/>
          <w:sz w:val="24"/>
          <w:szCs w:val="24"/>
          <w:lang w:val="ru-RU"/>
        </w:rPr>
        <w:t xml:space="preserve"> за </w:t>
      </w:r>
      <w:proofErr w:type="spellStart"/>
      <w:r w:rsidRPr="00BF7280">
        <w:rPr>
          <w:rStyle w:val="q4iawc"/>
          <w:rFonts w:asciiTheme="majorBidi" w:hAnsiTheme="majorBidi" w:cstheme="majorBidi"/>
          <w:b/>
          <w:sz w:val="24"/>
          <w:szCs w:val="24"/>
          <w:lang w:val="ru-RU"/>
        </w:rPr>
        <w:t>пародонтална</w:t>
      </w:r>
      <w:proofErr w:type="spellEnd"/>
      <w:r w:rsidRPr="00BF7280">
        <w:rPr>
          <w:rStyle w:val="q4iawc"/>
          <w:rFonts w:asciiTheme="majorBidi" w:hAnsiTheme="majorBidi" w:cstheme="majorBidi"/>
          <w:b/>
          <w:sz w:val="24"/>
          <w:szCs w:val="24"/>
          <w:lang w:val="ru-RU"/>
        </w:rPr>
        <w:t xml:space="preserve"> </w:t>
      </w:r>
      <w:proofErr w:type="spellStart"/>
      <w:r w:rsidRPr="00BF7280">
        <w:rPr>
          <w:rStyle w:val="q4iawc"/>
          <w:rFonts w:asciiTheme="majorBidi" w:hAnsiTheme="majorBidi" w:cstheme="majorBidi"/>
          <w:b/>
          <w:sz w:val="24"/>
          <w:szCs w:val="24"/>
          <w:lang w:val="ru-RU"/>
        </w:rPr>
        <w:t>болест</w:t>
      </w:r>
      <w:proofErr w:type="spellEnd"/>
    </w:p>
    <w:p w14:paraId="0CF804CC" w14:textId="77777777" w:rsidR="00BF7280" w:rsidRPr="00BF7280" w:rsidRDefault="00BF7280" w:rsidP="00851181">
      <w:pPr>
        <w:spacing w:line="360" w:lineRule="auto"/>
        <w:jc w:val="both"/>
        <w:rPr>
          <w:rStyle w:val="q4iawc"/>
          <w:rFonts w:asciiTheme="majorBidi" w:hAnsiTheme="majorBidi" w:cstheme="majorBidi"/>
          <w:b/>
          <w:sz w:val="24"/>
          <w:szCs w:val="24"/>
          <w:lang w:val="ru-RU"/>
        </w:rPr>
      </w:pPr>
    </w:p>
    <w:p w14:paraId="21DCABA7" w14:textId="77777777" w:rsidR="00BF7280" w:rsidRPr="00BF7280" w:rsidRDefault="00BF7280" w:rsidP="00851181">
      <w:pPr>
        <w:spacing w:line="360" w:lineRule="auto"/>
        <w:jc w:val="both"/>
        <w:rPr>
          <w:rStyle w:val="q4iawc"/>
          <w:rFonts w:asciiTheme="majorBidi" w:hAnsiTheme="majorBidi" w:cstheme="majorBidi"/>
          <w:sz w:val="24"/>
          <w:szCs w:val="24"/>
          <w:lang w:val="ru-RU"/>
        </w:rPr>
      </w:pPr>
      <w:r w:rsidRPr="00BF7280">
        <w:rPr>
          <w:rStyle w:val="q4iawc"/>
          <w:rFonts w:asciiTheme="majorBidi" w:hAnsiTheme="majorBidi" w:cstheme="majorBidi"/>
          <w:sz w:val="24"/>
          <w:szCs w:val="24"/>
          <w:lang w:val="ru-RU"/>
        </w:rPr>
        <w:t xml:space="preserve"> Еден од </w:t>
      </w:r>
      <w:proofErr w:type="spellStart"/>
      <w:r w:rsidRPr="00BF7280">
        <w:rPr>
          <w:rStyle w:val="q4iawc"/>
          <w:rFonts w:asciiTheme="majorBidi" w:hAnsiTheme="majorBidi" w:cstheme="majorBidi"/>
          <w:sz w:val="24"/>
          <w:szCs w:val="24"/>
          <w:lang w:val="ru-RU"/>
        </w:rPr>
        <w:t>првите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индекси</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мерење</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сериозноста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пародонталната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болест</w:t>
      </w:r>
      <w:proofErr w:type="spellEnd"/>
      <w:r w:rsidRPr="00BF7280">
        <w:rPr>
          <w:rStyle w:val="q4iawc"/>
          <w:rFonts w:asciiTheme="majorBidi" w:hAnsiTheme="majorBidi" w:cstheme="majorBidi"/>
          <w:sz w:val="24"/>
          <w:szCs w:val="24"/>
          <w:lang w:val="ru-RU"/>
        </w:rPr>
        <w:t xml:space="preserve"> бил </w:t>
      </w:r>
      <w:r w:rsidRPr="00BF7280">
        <w:rPr>
          <w:rStyle w:val="q4iawc"/>
          <w:rFonts w:asciiTheme="majorBidi" w:hAnsiTheme="majorBidi" w:cstheme="majorBidi"/>
          <w:sz w:val="24"/>
          <w:szCs w:val="24"/>
        </w:rPr>
        <w:t>PI</w:t>
      </w:r>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Periodontal</w:t>
      </w:r>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index</w:t>
      </w:r>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rPr>
        <w:t>koj</w:t>
      </w:r>
      <w:proofErr w:type="spellEnd"/>
      <w:r w:rsidRPr="00BF7280">
        <w:rPr>
          <w:rStyle w:val="q4iawc"/>
          <w:rFonts w:asciiTheme="majorBidi" w:hAnsiTheme="majorBidi" w:cstheme="majorBidi"/>
          <w:sz w:val="24"/>
          <w:szCs w:val="24"/>
          <w:lang w:val="ru-RU"/>
        </w:rPr>
        <w:t xml:space="preserve"> бил </w:t>
      </w:r>
      <w:proofErr w:type="spellStart"/>
      <w:r w:rsidRPr="00BF7280">
        <w:rPr>
          <w:rStyle w:val="q4iawc"/>
          <w:rFonts w:asciiTheme="majorBidi" w:hAnsiTheme="majorBidi" w:cstheme="majorBidi"/>
          <w:sz w:val="24"/>
          <w:szCs w:val="24"/>
          <w:lang w:val="ru-RU"/>
        </w:rPr>
        <w:t>развиен</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врз</w:t>
      </w:r>
      <w:proofErr w:type="spellEnd"/>
      <w:r w:rsidRPr="00BF7280">
        <w:rPr>
          <w:rStyle w:val="q4iawc"/>
          <w:rFonts w:asciiTheme="majorBidi" w:hAnsiTheme="majorBidi" w:cstheme="majorBidi"/>
          <w:sz w:val="24"/>
          <w:szCs w:val="24"/>
          <w:lang w:val="ru-RU"/>
        </w:rPr>
        <w:t xml:space="preserve"> основа на </w:t>
      </w:r>
      <w:proofErr w:type="spellStart"/>
      <w:r w:rsidRPr="00BF7280">
        <w:rPr>
          <w:rStyle w:val="q4iawc"/>
          <w:rFonts w:asciiTheme="majorBidi" w:hAnsiTheme="majorBidi" w:cstheme="majorBidi"/>
          <w:sz w:val="24"/>
          <w:szCs w:val="24"/>
          <w:lang w:val="ru-RU"/>
        </w:rPr>
        <w:t>податоците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објавени</w:t>
      </w:r>
      <w:proofErr w:type="spellEnd"/>
      <w:r w:rsidRPr="00BF7280">
        <w:rPr>
          <w:rStyle w:val="q4iawc"/>
          <w:rFonts w:asciiTheme="majorBidi" w:hAnsiTheme="majorBidi" w:cstheme="majorBidi"/>
          <w:sz w:val="24"/>
          <w:szCs w:val="24"/>
          <w:lang w:val="ru-RU"/>
        </w:rPr>
        <w:t xml:space="preserve"> од </w:t>
      </w:r>
      <w:r w:rsidRPr="00BF7280">
        <w:rPr>
          <w:rStyle w:val="q4iawc"/>
          <w:rFonts w:asciiTheme="majorBidi" w:hAnsiTheme="majorBidi" w:cstheme="majorBidi"/>
          <w:sz w:val="24"/>
          <w:szCs w:val="24"/>
        </w:rPr>
        <w:t>Sandler</w:t>
      </w:r>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rPr>
        <w:t>Stal</w:t>
      </w:r>
      <w:proofErr w:type="spellEnd"/>
      <w:r w:rsidRPr="00BF7280">
        <w:rPr>
          <w:rStyle w:val="q4iawc"/>
          <w:rFonts w:asciiTheme="majorBidi" w:hAnsiTheme="majorBidi" w:cstheme="majorBidi"/>
          <w:sz w:val="24"/>
          <w:szCs w:val="24"/>
          <w:vertAlign w:val="superscript"/>
          <w:lang w:val="ru-RU"/>
        </w:rPr>
        <w:t>49</w:t>
      </w:r>
      <w:r w:rsidRPr="00BF7280">
        <w:rPr>
          <w:rStyle w:val="q4iawc"/>
          <w:rFonts w:asciiTheme="majorBidi" w:hAnsiTheme="majorBidi" w:cstheme="majorBidi"/>
          <w:sz w:val="24"/>
          <w:szCs w:val="24"/>
          <w:lang w:val="ru-RU"/>
        </w:rPr>
        <w:t xml:space="preserve">  кои </w:t>
      </w:r>
      <w:proofErr w:type="spellStart"/>
      <w:r w:rsidRPr="00BF7280">
        <w:rPr>
          <w:rStyle w:val="q4iawc"/>
          <w:rFonts w:asciiTheme="majorBidi" w:hAnsiTheme="majorBidi" w:cstheme="majorBidi"/>
          <w:sz w:val="24"/>
          <w:szCs w:val="24"/>
          <w:lang w:val="ru-RU"/>
        </w:rPr>
        <w:t>ги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споредувале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резултатите</w:t>
      </w:r>
      <w:proofErr w:type="spellEnd"/>
      <w:r w:rsidRPr="00BF7280">
        <w:rPr>
          <w:rStyle w:val="q4iawc"/>
          <w:rFonts w:asciiTheme="majorBidi" w:hAnsiTheme="majorBidi" w:cstheme="majorBidi"/>
          <w:sz w:val="24"/>
          <w:szCs w:val="24"/>
          <w:lang w:val="ru-RU"/>
        </w:rPr>
        <w:t xml:space="preserve"> од </w:t>
      </w:r>
      <w:proofErr w:type="spellStart"/>
      <w:r w:rsidRPr="00BF7280">
        <w:rPr>
          <w:rStyle w:val="q4iawc"/>
          <w:rFonts w:asciiTheme="majorBidi" w:hAnsiTheme="majorBidi" w:cstheme="majorBidi"/>
          <w:sz w:val="24"/>
          <w:szCs w:val="24"/>
          <w:lang w:val="ru-RU"/>
        </w:rPr>
        <w:t>рецесијата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гингивата</w:t>
      </w:r>
      <w:proofErr w:type="spellEnd"/>
      <w:r w:rsidRPr="00BF7280">
        <w:rPr>
          <w:rStyle w:val="q4iawc"/>
          <w:rFonts w:asciiTheme="majorBidi" w:hAnsiTheme="majorBidi" w:cstheme="majorBidi"/>
          <w:sz w:val="24"/>
          <w:szCs w:val="24"/>
          <w:lang w:val="ru-RU"/>
        </w:rPr>
        <w:t xml:space="preserve"> со </w:t>
      </w:r>
      <w:proofErr w:type="spellStart"/>
      <w:r w:rsidRPr="00BF7280">
        <w:rPr>
          <w:rStyle w:val="q4iawc"/>
          <w:rFonts w:asciiTheme="majorBidi" w:hAnsiTheme="majorBidi" w:cstheme="majorBidi"/>
          <w:sz w:val="24"/>
          <w:szCs w:val="24"/>
          <w:lang w:val="ru-RU"/>
        </w:rPr>
        <w:t>индивидуални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проценки</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губиток</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алвеоларната</w:t>
      </w:r>
      <w:proofErr w:type="spellEnd"/>
      <w:r w:rsidRPr="00BF7280">
        <w:rPr>
          <w:rStyle w:val="q4iawc"/>
          <w:rFonts w:asciiTheme="majorBidi" w:hAnsiTheme="majorBidi" w:cstheme="majorBidi"/>
          <w:sz w:val="24"/>
          <w:szCs w:val="24"/>
          <w:lang w:val="ru-RU"/>
        </w:rPr>
        <w:t xml:space="preserve"> коска со </w:t>
      </w:r>
      <w:proofErr w:type="spellStart"/>
      <w:r w:rsidRPr="00BF7280">
        <w:rPr>
          <w:rStyle w:val="q4iawc"/>
          <w:rFonts w:asciiTheme="majorBidi" w:hAnsiTheme="majorBidi" w:cstheme="majorBidi"/>
          <w:sz w:val="24"/>
          <w:szCs w:val="24"/>
          <w:lang w:val="ru-RU"/>
        </w:rPr>
        <w:t>употреба</w:t>
      </w:r>
      <w:proofErr w:type="spellEnd"/>
      <w:r w:rsidRPr="00BF7280">
        <w:rPr>
          <w:rStyle w:val="q4iawc"/>
          <w:rFonts w:asciiTheme="majorBidi" w:hAnsiTheme="majorBidi" w:cstheme="majorBidi"/>
          <w:sz w:val="24"/>
          <w:szCs w:val="24"/>
          <w:lang w:val="ru-RU"/>
        </w:rPr>
        <w:t xml:space="preserve"> на рентген-</w:t>
      </w:r>
      <w:proofErr w:type="spellStart"/>
      <w:r w:rsidRPr="00BF7280">
        <w:rPr>
          <w:rStyle w:val="q4iawc"/>
          <w:rFonts w:asciiTheme="majorBidi" w:hAnsiTheme="majorBidi" w:cstheme="majorBidi"/>
          <w:sz w:val="24"/>
          <w:szCs w:val="24"/>
          <w:lang w:val="ru-RU"/>
        </w:rPr>
        <w:t>зраци</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заклучиле</w:t>
      </w:r>
      <w:proofErr w:type="spellEnd"/>
      <w:r w:rsidRPr="00BF7280">
        <w:rPr>
          <w:rStyle w:val="q4iawc"/>
          <w:rFonts w:asciiTheme="majorBidi" w:hAnsiTheme="majorBidi" w:cstheme="majorBidi"/>
          <w:sz w:val="24"/>
          <w:szCs w:val="24"/>
          <w:lang w:val="ru-RU"/>
        </w:rPr>
        <w:t xml:space="preserve"> дека за </w:t>
      </w:r>
      <w:proofErr w:type="spellStart"/>
      <w:r w:rsidRPr="00BF7280">
        <w:rPr>
          <w:rStyle w:val="q4iawc"/>
          <w:rFonts w:asciiTheme="majorBidi" w:hAnsiTheme="majorBidi" w:cstheme="majorBidi"/>
          <w:sz w:val="24"/>
          <w:szCs w:val="24"/>
          <w:lang w:val="ru-RU"/>
        </w:rPr>
        <w:t>единките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проценката</w:t>
      </w:r>
      <w:proofErr w:type="spellEnd"/>
      <w:r w:rsidRPr="00BF7280">
        <w:rPr>
          <w:rStyle w:val="q4iawc"/>
          <w:rFonts w:asciiTheme="majorBidi" w:hAnsiTheme="majorBidi" w:cstheme="majorBidi"/>
          <w:color w:val="000000" w:themeColor="text1"/>
          <w:sz w:val="24"/>
          <w:szCs w:val="24"/>
          <w:lang w:val="ru-RU"/>
        </w:rPr>
        <w:t xml:space="preserve"> за </w:t>
      </w:r>
      <w:proofErr w:type="spellStart"/>
      <w:r w:rsidRPr="00BF7280">
        <w:rPr>
          <w:rStyle w:val="q4iawc"/>
          <w:rFonts w:asciiTheme="majorBidi" w:hAnsiTheme="majorBidi" w:cstheme="majorBidi"/>
          <w:color w:val="000000" w:themeColor="text1"/>
          <w:sz w:val="24"/>
          <w:szCs w:val="24"/>
          <w:lang w:val="ru-RU"/>
        </w:rPr>
        <w:t>рецесија</w:t>
      </w:r>
      <w:proofErr w:type="spellEnd"/>
      <w:r w:rsidRPr="00BF7280">
        <w:rPr>
          <w:rStyle w:val="q4iawc"/>
          <w:rFonts w:asciiTheme="majorBidi" w:hAnsiTheme="majorBidi" w:cstheme="majorBidi"/>
          <w:color w:val="000000" w:themeColor="text1"/>
          <w:sz w:val="24"/>
          <w:szCs w:val="24"/>
          <w:lang w:val="ru-RU"/>
        </w:rPr>
        <w:t xml:space="preserve"> не била </w:t>
      </w:r>
      <w:proofErr w:type="spellStart"/>
      <w:r w:rsidRPr="00BF7280">
        <w:rPr>
          <w:rStyle w:val="q4iawc"/>
          <w:rFonts w:asciiTheme="majorBidi" w:hAnsiTheme="majorBidi" w:cstheme="majorBidi"/>
          <w:color w:val="000000" w:themeColor="text1"/>
          <w:sz w:val="24"/>
          <w:szCs w:val="24"/>
          <w:lang w:val="ru-RU"/>
        </w:rPr>
        <w:t>веродостојна</w:t>
      </w:r>
      <w:proofErr w:type="spellEnd"/>
      <w:r w:rsidRPr="00BF7280">
        <w:rPr>
          <w:rStyle w:val="q4iawc"/>
          <w:rFonts w:asciiTheme="majorBidi" w:hAnsiTheme="majorBidi" w:cstheme="majorBidi"/>
          <w:color w:val="000000" w:themeColor="text1"/>
          <w:sz w:val="24"/>
          <w:szCs w:val="24"/>
          <w:lang w:val="ru-RU"/>
        </w:rPr>
        <w:t xml:space="preserve"> во </w:t>
      </w:r>
      <w:proofErr w:type="spellStart"/>
      <w:r w:rsidRPr="00BF7280">
        <w:rPr>
          <w:rStyle w:val="q4iawc"/>
          <w:rFonts w:asciiTheme="majorBidi" w:hAnsiTheme="majorBidi" w:cstheme="majorBidi"/>
          <w:color w:val="000000" w:themeColor="text1"/>
          <w:sz w:val="24"/>
          <w:szCs w:val="24"/>
          <w:lang w:val="ru-RU"/>
        </w:rPr>
        <w:t>однос</w:t>
      </w:r>
      <w:proofErr w:type="spellEnd"/>
      <w:r w:rsidRPr="00BF7280">
        <w:rPr>
          <w:rStyle w:val="q4iawc"/>
          <w:rFonts w:asciiTheme="majorBidi" w:hAnsiTheme="majorBidi" w:cstheme="majorBidi"/>
          <w:color w:val="000000" w:themeColor="text1"/>
          <w:sz w:val="24"/>
          <w:szCs w:val="24"/>
          <w:lang w:val="ru-RU"/>
        </w:rPr>
        <w:t xml:space="preserve"> на </w:t>
      </w:r>
      <w:proofErr w:type="spellStart"/>
      <w:r w:rsidRPr="00BF7280">
        <w:rPr>
          <w:rStyle w:val="q4iawc"/>
          <w:rFonts w:asciiTheme="majorBidi" w:hAnsiTheme="majorBidi" w:cstheme="majorBidi"/>
          <w:color w:val="000000" w:themeColor="text1"/>
          <w:sz w:val="24"/>
          <w:szCs w:val="24"/>
          <w:lang w:val="ru-RU"/>
        </w:rPr>
        <w:t>губитокот</w:t>
      </w:r>
      <w:proofErr w:type="spellEnd"/>
      <w:r w:rsidRPr="00BF7280">
        <w:rPr>
          <w:rStyle w:val="q4iawc"/>
          <w:rFonts w:asciiTheme="majorBidi" w:hAnsiTheme="majorBidi" w:cstheme="majorBidi"/>
          <w:color w:val="000000" w:themeColor="text1"/>
          <w:sz w:val="24"/>
          <w:szCs w:val="24"/>
          <w:lang w:val="ru-RU"/>
        </w:rPr>
        <w:t xml:space="preserve"> на </w:t>
      </w:r>
      <w:proofErr w:type="spellStart"/>
      <w:r w:rsidRPr="00BF7280">
        <w:rPr>
          <w:rStyle w:val="q4iawc"/>
          <w:rFonts w:asciiTheme="majorBidi" w:hAnsiTheme="majorBidi" w:cstheme="majorBidi"/>
          <w:color w:val="000000" w:themeColor="text1"/>
          <w:sz w:val="24"/>
          <w:szCs w:val="24"/>
          <w:lang w:val="ru-RU"/>
        </w:rPr>
        <w:t>алвеоларната</w:t>
      </w:r>
      <w:proofErr w:type="spellEnd"/>
      <w:r w:rsidRPr="00BF7280">
        <w:rPr>
          <w:rStyle w:val="q4iawc"/>
          <w:rFonts w:asciiTheme="majorBidi" w:hAnsiTheme="majorBidi" w:cstheme="majorBidi"/>
          <w:color w:val="000000" w:themeColor="text1"/>
          <w:sz w:val="24"/>
          <w:szCs w:val="24"/>
          <w:lang w:val="ru-RU"/>
        </w:rPr>
        <w:t xml:space="preserve"> коска . </w:t>
      </w:r>
      <w:proofErr w:type="spellStart"/>
      <w:r w:rsidRPr="00BF7280">
        <w:rPr>
          <w:rStyle w:val="q4iawc"/>
          <w:rFonts w:asciiTheme="majorBidi" w:hAnsiTheme="majorBidi" w:cstheme="majorBidi"/>
          <w:color w:val="000000" w:themeColor="text1"/>
          <w:sz w:val="24"/>
          <w:szCs w:val="24"/>
          <w:lang w:val="ru-RU"/>
        </w:rPr>
        <w:t>Тоа</w:t>
      </w:r>
      <w:proofErr w:type="spellEnd"/>
      <w:r w:rsidRPr="00BF7280">
        <w:rPr>
          <w:rStyle w:val="q4iawc"/>
          <w:rFonts w:asciiTheme="majorBidi" w:hAnsiTheme="majorBidi" w:cstheme="majorBidi"/>
          <w:color w:val="000000" w:themeColor="text1"/>
          <w:sz w:val="24"/>
          <w:szCs w:val="24"/>
          <w:lang w:val="ru-RU"/>
        </w:rPr>
        <w:t xml:space="preserve"> е </w:t>
      </w:r>
      <w:proofErr w:type="spellStart"/>
      <w:r w:rsidRPr="00BF7280">
        <w:rPr>
          <w:rStyle w:val="q4iawc"/>
          <w:rFonts w:asciiTheme="majorBidi" w:hAnsiTheme="majorBidi" w:cstheme="majorBidi"/>
          <w:color w:val="000000" w:themeColor="text1"/>
          <w:sz w:val="24"/>
          <w:szCs w:val="24"/>
          <w:lang w:val="ru-RU"/>
        </w:rPr>
        <w:t>клиничка</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модификација</w:t>
      </w:r>
      <w:proofErr w:type="spellEnd"/>
      <w:r w:rsidRPr="00BF7280">
        <w:rPr>
          <w:rStyle w:val="q4iawc"/>
          <w:rFonts w:asciiTheme="majorBidi" w:hAnsiTheme="majorBidi" w:cstheme="majorBidi"/>
          <w:color w:val="000000" w:themeColor="text1"/>
          <w:sz w:val="24"/>
          <w:szCs w:val="24"/>
          <w:lang w:val="ru-RU"/>
        </w:rPr>
        <w:t xml:space="preserve"> на </w:t>
      </w:r>
      <w:r w:rsidRPr="00BF7280">
        <w:rPr>
          <w:rStyle w:val="q4iawc"/>
          <w:rFonts w:asciiTheme="majorBidi" w:hAnsiTheme="majorBidi" w:cstheme="majorBidi"/>
          <w:color w:val="000000" w:themeColor="text1"/>
          <w:sz w:val="24"/>
          <w:szCs w:val="24"/>
        </w:rPr>
        <w:t>PI</w:t>
      </w:r>
      <w:r w:rsidRPr="00BF7280">
        <w:rPr>
          <w:rStyle w:val="q4iawc"/>
          <w:rFonts w:asciiTheme="majorBidi" w:hAnsiTheme="majorBidi" w:cstheme="majorBidi"/>
          <w:color w:val="000000" w:themeColor="text1"/>
          <w:sz w:val="24"/>
          <w:szCs w:val="24"/>
          <w:lang w:val="ru-RU"/>
        </w:rPr>
        <w:t xml:space="preserve"> на </w:t>
      </w:r>
      <w:proofErr w:type="spellStart"/>
      <w:r w:rsidRPr="00BF7280">
        <w:rPr>
          <w:rStyle w:val="q4iawc"/>
          <w:rFonts w:asciiTheme="majorBidi" w:hAnsiTheme="majorBidi" w:cstheme="majorBidi"/>
          <w:sz w:val="24"/>
          <w:szCs w:val="24"/>
        </w:rPr>
        <w:t>Rasell</w:t>
      </w:r>
      <w:proofErr w:type="spellEnd"/>
      <w:r w:rsidRPr="00BF7280">
        <w:rPr>
          <w:rStyle w:val="q4iawc"/>
          <w:rFonts w:asciiTheme="majorBidi" w:hAnsiTheme="majorBidi" w:cstheme="majorBidi"/>
          <w:sz w:val="24"/>
          <w:szCs w:val="24"/>
          <w:vertAlign w:val="superscript"/>
          <w:lang w:val="ru-RU"/>
        </w:rPr>
        <w:t>50</w:t>
      </w:r>
      <w:r w:rsidRPr="00BF7280">
        <w:rPr>
          <w:rStyle w:val="q4iawc"/>
          <w:rFonts w:asciiTheme="majorBidi" w:hAnsiTheme="majorBidi" w:cstheme="majorBidi"/>
          <w:color w:val="000000" w:themeColor="text1"/>
          <w:sz w:val="24"/>
          <w:szCs w:val="24"/>
          <w:lang w:val="ru-RU"/>
        </w:rPr>
        <w:t>.</w:t>
      </w:r>
      <w:r w:rsidRPr="00BF7280">
        <w:rPr>
          <w:rStyle w:val="viiyi"/>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sz w:val="24"/>
          <w:szCs w:val="24"/>
          <w:lang w:val="ru-RU"/>
        </w:rPr>
        <w:t>Пародонталниот</w:t>
      </w:r>
      <w:proofErr w:type="spellEnd"/>
      <w:r w:rsidRPr="00BF7280">
        <w:rPr>
          <w:rStyle w:val="q4iawc"/>
          <w:rFonts w:asciiTheme="majorBidi" w:hAnsiTheme="majorBidi" w:cstheme="majorBidi"/>
          <w:sz w:val="24"/>
          <w:szCs w:val="24"/>
          <w:lang w:val="ru-RU"/>
        </w:rPr>
        <w:t xml:space="preserve"> индекс (</w:t>
      </w:r>
      <w:r w:rsidRPr="00BF7280">
        <w:rPr>
          <w:rStyle w:val="q4iawc"/>
          <w:rFonts w:asciiTheme="majorBidi" w:hAnsiTheme="majorBidi" w:cstheme="majorBidi"/>
          <w:sz w:val="24"/>
          <w:szCs w:val="24"/>
        </w:rPr>
        <w:t>PI</w:t>
      </w:r>
      <w:r w:rsidRPr="00BF7280">
        <w:rPr>
          <w:rStyle w:val="q4iawc"/>
          <w:rFonts w:asciiTheme="majorBidi" w:hAnsiTheme="majorBidi" w:cstheme="majorBidi"/>
          <w:sz w:val="24"/>
          <w:szCs w:val="24"/>
          <w:lang w:val="ru-RU"/>
        </w:rPr>
        <w:t xml:space="preserve">) е индекс </w:t>
      </w:r>
      <w:proofErr w:type="spellStart"/>
      <w:r w:rsidRPr="00BF7280">
        <w:rPr>
          <w:rStyle w:val="q4iawc"/>
          <w:rFonts w:asciiTheme="majorBidi" w:hAnsiTheme="majorBidi" w:cstheme="majorBidi"/>
          <w:sz w:val="24"/>
          <w:szCs w:val="24"/>
          <w:lang w:val="ru-RU"/>
        </w:rPr>
        <w:t>кој</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ги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запишува</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реверзибилните</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иреверзибилните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промени</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пародонтот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Овој</w:t>
      </w:r>
      <w:proofErr w:type="spellEnd"/>
      <w:r w:rsidRPr="00BF7280">
        <w:rPr>
          <w:rStyle w:val="q4iawc"/>
          <w:rFonts w:asciiTheme="majorBidi" w:hAnsiTheme="majorBidi" w:cstheme="majorBidi"/>
          <w:sz w:val="24"/>
          <w:szCs w:val="24"/>
          <w:lang w:val="ru-RU"/>
        </w:rPr>
        <w:t xml:space="preserve"> индекс е </w:t>
      </w:r>
      <w:proofErr w:type="spellStart"/>
      <w:r w:rsidRPr="00BF7280">
        <w:rPr>
          <w:rStyle w:val="q4iawc"/>
          <w:rFonts w:asciiTheme="majorBidi" w:hAnsiTheme="majorBidi" w:cstheme="majorBidi"/>
          <w:sz w:val="24"/>
          <w:szCs w:val="24"/>
          <w:lang w:val="ru-RU"/>
        </w:rPr>
        <w:t>едноставен</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прецизен</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изведување</w:t>
      </w:r>
      <w:proofErr w:type="spellEnd"/>
      <w:r w:rsidRPr="00BF7280">
        <w:rPr>
          <w:rStyle w:val="q4iawc"/>
          <w:rFonts w:asciiTheme="majorBidi" w:hAnsiTheme="majorBidi" w:cstheme="majorBidi"/>
          <w:sz w:val="24"/>
          <w:szCs w:val="24"/>
          <w:lang w:val="ru-RU"/>
        </w:rPr>
        <w:t xml:space="preserve">, но </w:t>
      </w:r>
      <w:proofErr w:type="spellStart"/>
      <w:r w:rsidRPr="00BF7280">
        <w:rPr>
          <w:rStyle w:val="q4iawc"/>
          <w:rFonts w:asciiTheme="majorBidi" w:hAnsiTheme="majorBidi" w:cstheme="majorBidi"/>
          <w:sz w:val="24"/>
          <w:szCs w:val="24"/>
          <w:lang w:val="ru-RU"/>
        </w:rPr>
        <w:t>има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недостатоци</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проценка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нивото</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епителниот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припој</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број</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пародонтални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џебови</w:t>
      </w:r>
      <w:proofErr w:type="spellEnd"/>
      <w:r w:rsidRPr="00BF7280">
        <w:rPr>
          <w:rStyle w:val="q4iawc"/>
          <w:rFonts w:asciiTheme="majorBidi" w:hAnsiTheme="majorBidi" w:cstheme="majorBidi"/>
          <w:sz w:val="24"/>
          <w:szCs w:val="24"/>
          <w:lang w:val="ru-RU"/>
        </w:rPr>
        <w:t xml:space="preserve"> без </w:t>
      </w:r>
      <w:proofErr w:type="spellStart"/>
      <w:r w:rsidRPr="00BF7280">
        <w:rPr>
          <w:rStyle w:val="q4iawc"/>
          <w:rFonts w:asciiTheme="majorBidi" w:hAnsiTheme="majorBidi" w:cstheme="majorBidi"/>
          <w:sz w:val="24"/>
          <w:szCs w:val="24"/>
          <w:lang w:val="ru-RU"/>
        </w:rPr>
        <w:t>присуство</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големи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количини</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супрагингивални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наслаги</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забите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преклопување</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резултатите</w:t>
      </w:r>
      <w:proofErr w:type="spellEnd"/>
      <w:r w:rsidRPr="00BF7280">
        <w:rPr>
          <w:rStyle w:val="q4iawc"/>
          <w:rFonts w:asciiTheme="majorBidi" w:hAnsiTheme="majorBidi" w:cstheme="majorBidi"/>
          <w:sz w:val="24"/>
          <w:szCs w:val="24"/>
          <w:lang w:val="ru-RU"/>
        </w:rPr>
        <w:t xml:space="preserve">, а </w:t>
      </w:r>
      <w:proofErr w:type="spellStart"/>
      <w:r w:rsidRPr="00BF7280">
        <w:rPr>
          <w:rStyle w:val="q4iawc"/>
          <w:rFonts w:asciiTheme="majorBidi" w:hAnsiTheme="majorBidi" w:cstheme="majorBidi"/>
          <w:sz w:val="24"/>
          <w:szCs w:val="24"/>
          <w:lang w:val="ru-RU"/>
        </w:rPr>
        <w:t>понекогаш</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барање</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радиографски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снимнки</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проценка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губиток</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алвеоларната</w:t>
      </w:r>
      <w:proofErr w:type="spellEnd"/>
      <w:r w:rsidRPr="00BF7280">
        <w:rPr>
          <w:rStyle w:val="q4iawc"/>
          <w:rFonts w:asciiTheme="majorBidi" w:hAnsiTheme="majorBidi" w:cstheme="majorBidi"/>
          <w:sz w:val="24"/>
          <w:szCs w:val="24"/>
          <w:lang w:val="ru-RU"/>
        </w:rPr>
        <w:t xml:space="preserve"> коска . </w:t>
      </w:r>
      <w:r w:rsidRPr="00BF7280">
        <w:rPr>
          <w:rStyle w:val="viiyi"/>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Сепак</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најголем</w:t>
      </w:r>
      <w:proofErr w:type="spellEnd"/>
      <w:r w:rsidRPr="00BF7280">
        <w:rPr>
          <w:rStyle w:val="q4iawc"/>
          <w:rFonts w:asciiTheme="majorBidi" w:hAnsiTheme="majorBidi" w:cstheme="majorBidi"/>
          <w:sz w:val="24"/>
          <w:szCs w:val="24"/>
          <w:lang w:val="ru-RU"/>
        </w:rPr>
        <w:t xml:space="preserve"> недостаток е </w:t>
      </w:r>
      <w:proofErr w:type="spellStart"/>
      <w:r w:rsidRPr="00BF7280">
        <w:rPr>
          <w:rStyle w:val="q4iawc"/>
          <w:rFonts w:asciiTheme="majorBidi" w:hAnsiTheme="majorBidi" w:cstheme="majorBidi"/>
          <w:sz w:val="24"/>
          <w:szCs w:val="24"/>
          <w:lang w:val="ru-RU"/>
        </w:rPr>
        <w:t>што</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индексот</w:t>
      </w:r>
      <w:proofErr w:type="spellEnd"/>
      <w:r w:rsidRPr="00BF7280">
        <w:rPr>
          <w:rStyle w:val="q4iawc"/>
          <w:rFonts w:asciiTheme="majorBidi" w:hAnsiTheme="majorBidi" w:cstheme="majorBidi"/>
          <w:sz w:val="24"/>
          <w:szCs w:val="24"/>
          <w:lang w:val="ru-RU"/>
        </w:rPr>
        <w:t xml:space="preserve"> не </w:t>
      </w:r>
      <w:proofErr w:type="spellStart"/>
      <w:r w:rsidRPr="00BF7280">
        <w:rPr>
          <w:rStyle w:val="q4iawc"/>
          <w:rFonts w:asciiTheme="majorBidi" w:hAnsiTheme="majorBidi" w:cstheme="majorBidi"/>
          <w:sz w:val="24"/>
          <w:szCs w:val="24"/>
          <w:lang w:val="ru-RU"/>
        </w:rPr>
        <w:t>може</w:t>
      </w:r>
      <w:proofErr w:type="spellEnd"/>
      <w:r w:rsidRPr="00BF7280">
        <w:rPr>
          <w:rStyle w:val="q4iawc"/>
          <w:rFonts w:asciiTheme="majorBidi" w:hAnsiTheme="majorBidi" w:cstheme="majorBidi"/>
          <w:sz w:val="24"/>
          <w:szCs w:val="24"/>
          <w:lang w:val="ru-RU"/>
        </w:rPr>
        <w:t xml:space="preserve"> да го </w:t>
      </w:r>
      <w:proofErr w:type="spellStart"/>
      <w:r w:rsidRPr="00BF7280">
        <w:rPr>
          <w:rStyle w:val="q4iawc"/>
          <w:rFonts w:asciiTheme="majorBidi" w:hAnsiTheme="majorBidi" w:cstheme="majorBidi"/>
          <w:sz w:val="24"/>
          <w:szCs w:val="24"/>
          <w:lang w:val="ru-RU"/>
        </w:rPr>
        <w:t>измери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степенот</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десктрукција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пародонтот</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затоа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некои</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истражувачи</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сметаат</w:t>
      </w:r>
      <w:proofErr w:type="spellEnd"/>
      <w:r w:rsidRPr="00BF7280">
        <w:rPr>
          <w:rStyle w:val="q4iawc"/>
          <w:rFonts w:asciiTheme="majorBidi" w:hAnsiTheme="majorBidi" w:cstheme="majorBidi"/>
          <w:color w:val="000000" w:themeColor="text1"/>
          <w:sz w:val="24"/>
          <w:szCs w:val="24"/>
          <w:lang w:val="ru-RU"/>
        </w:rPr>
        <w:t xml:space="preserve"> дека </w:t>
      </w:r>
      <w:proofErr w:type="spellStart"/>
      <w:r w:rsidRPr="00BF7280">
        <w:rPr>
          <w:rStyle w:val="q4iawc"/>
          <w:rFonts w:asciiTheme="majorBidi" w:hAnsiTheme="majorBidi" w:cstheme="majorBidi"/>
          <w:color w:val="000000" w:themeColor="text1"/>
          <w:sz w:val="24"/>
          <w:szCs w:val="24"/>
          <w:lang w:val="ru-RU"/>
        </w:rPr>
        <w:t>индексот</w:t>
      </w:r>
      <w:proofErr w:type="spellEnd"/>
      <w:r w:rsidRPr="00BF7280">
        <w:rPr>
          <w:rStyle w:val="q4iawc"/>
          <w:rFonts w:asciiTheme="majorBidi" w:hAnsiTheme="majorBidi" w:cstheme="majorBidi"/>
          <w:color w:val="000000" w:themeColor="text1"/>
          <w:sz w:val="24"/>
          <w:szCs w:val="24"/>
          <w:lang w:val="ru-RU"/>
        </w:rPr>
        <w:t xml:space="preserve"> не </w:t>
      </w:r>
      <w:proofErr w:type="spellStart"/>
      <w:r w:rsidRPr="00BF7280">
        <w:rPr>
          <w:rStyle w:val="q4iawc"/>
          <w:rFonts w:asciiTheme="majorBidi" w:hAnsiTheme="majorBidi" w:cstheme="majorBidi"/>
          <w:color w:val="000000" w:themeColor="text1"/>
          <w:sz w:val="24"/>
          <w:szCs w:val="24"/>
          <w:lang w:val="ru-RU"/>
        </w:rPr>
        <w:t>дава</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конкретни</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податоци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Сепак</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употребата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пародонталниот</w:t>
      </w:r>
      <w:proofErr w:type="spellEnd"/>
      <w:r w:rsidRPr="00BF7280">
        <w:rPr>
          <w:rStyle w:val="q4iawc"/>
          <w:rFonts w:asciiTheme="majorBidi" w:hAnsiTheme="majorBidi" w:cstheme="majorBidi"/>
          <w:sz w:val="24"/>
          <w:szCs w:val="24"/>
          <w:lang w:val="ru-RU"/>
        </w:rPr>
        <w:t xml:space="preserve"> индекс во </w:t>
      </w:r>
      <w:proofErr w:type="spellStart"/>
      <w:r w:rsidRPr="00BF7280">
        <w:rPr>
          <w:rStyle w:val="q4iawc"/>
          <w:rFonts w:asciiTheme="majorBidi" w:hAnsiTheme="majorBidi" w:cstheme="majorBidi"/>
          <w:sz w:val="24"/>
          <w:szCs w:val="24"/>
          <w:lang w:val="ru-RU"/>
        </w:rPr>
        <w:t>епидемиолошките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истражувања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може</w:t>
      </w:r>
      <w:proofErr w:type="spellEnd"/>
      <w:r w:rsidRPr="00BF7280">
        <w:rPr>
          <w:rStyle w:val="q4iawc"/>
          <w:rFonts w:asciiTheme="majorBidi" w:hAnsiTheme="majorBidi" w:cstheme="majorBidi"/>
          <w:sz w:val="24"/>
          <w:szCs w:val="24"/>
          <w:lang w:val="ru-RU"/>
        </w:rPr>
        <w:t xml:space="preserve"> да биде </w:t>
      </w:r>
      <w:proofErr w:type="spellStart"/>
      <w:r w:rsidRPr="00BF7280">
        <w:rPr>
          <w:rStyle w:val="q4iawc"/>
          <w:rFonts w:asciiTheme="majorBidi" w:hAnsiTheme="majorBidi" w:cstheme="majorBidi"/>
          <w:sz w:val="24"/>
          <w:szCs w:val="24"/>
          <w:lang w:val="ru-RU"/>
        </w:rPr>
        <w:t>корисна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бидејќи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може</w:t>
      </w:r>
      <w:proofErr w:type="spellEnd"/>
      <w:r w:rsidRPr="00BF7280">
        <w:rPr>
          <w:rStyle w:val="q4iawc"/>
          <w:rFonts w:asciiTheme="majorBidi" w:hAnsiTheme="majorBidi" w:cstheme="majorBidi"/>
          <w:sz w:val="24"/>
          <w:szCs w:val="24"/>
          <w:lang w:val="ru-RU"/>
        </w:rPr>
        <w:t xml:space="preserve"> да се </w:t>
      </w:r>
      <w:proofErr w:type="spellStart"/>
      <w:r w:rsidRPr="00BF7280">
        <w:rPr>
          <w:rStyle w:val="q4iawc"/>
          <w:rFonts w:asciiTheme="majorBidi" w:hAnsiTheme="majorBidi" w:cstheme="majorBidi"/>
          <w:sz w:val="24"/>
          <w:szCs w:val="24"/>
          <w:lang w:val="ru-RU"/>
        </w:rPr>
        <w:t>соберат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повеќе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податоци</w:t>
      </w:r>
      <w:proofErr w:type="spellEnd"/>
      <w:r w:rsidRPr="00BF7280">
        <w:rPr>
          <w:rStyle w:val="q4iawc"/>
          <w:rFonts w:asciiTheme="majorBidi" w:hAnsiTheme="majorBidi" w:cstheme="majorBidi"/>
          <w:sz w:val="24"/>
          <w:szCs w:val="24"/>
          <w:lang w:val="ru-RU"/>
        </w:rPr>
        <w:t xml:space="preserve"> со </w:t>
      </w:r>
      <w:proofErr w:type="spellStart"/>
      <w:r w:rsidRPr="00BF7280">
        <w:rPr>
          <w:rStyle w:val="q4iawc"/>
          <w:rFonts w:asciiTheme="majorBidi" w:hAnsiTheme="majorBidi" w:cstheme="majorBidi"/>
          <w:sz w:val="24"/>
          <w:szCs w:val="24"/>
          <w:lang w:val="ru-RU"/>
        </w:rPr>
        <w:t>помош</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овој</w:t>
      </w:r>
      <w:proofErr w:type="spellEnd"/>
      <w:r w:rsidRPr="00BF7280">
        <w:rPr>
          <w:rStyle w:val="q4iawc"/>
          <w:rFonts w:asciiTheme="majorBidi" w:hAnsiTheme="majorBidi" w:cstheme="majorBidi"/>
          <w:sz w:val="24"/>
          <w:szCs w:val="24"/>
          <w:lang w:val="ru-RU"/>
        </w:rPr>
        <w:t xml:space="preserve"> индекс.  </w:t>
      </w:r>
      <w:r w:rsidRPr="00BF7280">
        <w:rPr>
          <w:rStyle w:val="q4iawc"/>
          <w:rFonts w:asciiTheme="majorBidi" w:hAnsiTheme="majorBidi" w:cstheme="majorBidi"/>
          <w:sz w:val="24"/>
          <w:szCs w:val="24"/>
        </w:rPr>
        <w:t>PDI</w:t>
      </w:r>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Index</w:t>
      </w:r>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of</w:t>
      </w:r>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rPr>
        <w:t>Parodontal</w:t>
      </w:r>
      <w:proofErr w:type="spellEnd"/>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Disease</w:t>
      </w:r>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обезбедува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податоци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што</w:t>
      </w:r>
      <w:proofErr w:type="spellEnd"/>
      <w:r w:rsidRPr="00BF7280">
        <w:rPr>
          <w:rStyle w:val="q4iawc"/>
          <w:rFonts w:asciiTheme="majorBidi" w:hAnsiTheme="majorBidi" w:cstheme="majorBidi"/>
          <w:sz w:val="24"/>
          <w:szCs w:val="24"/>
          <w:lang w:val="ru-RU"/>
        </w:rPr>
        <w:t xml:space="preserve"> се </w:t>
      </w:r>
      <w:proofErr w:type="spellStart"/>
      <w:r w:rsidRPr="00BF7280">
        <w:rPr>
          <w:rStyle w:val="q4iawc"/>
          <w:rFonts w:asciiTheme="majorBidi" w:hAnsiTheme="majorBidi" w:cstheme="majorBidi"/>
          <w:sz w:val="24"/>
          <w:szCs w:val="24"/>
          <w:lang w:val="ru-RU"/>
        </w:rPr>
        <w:t>корисни</w:t>
      </w:r>
      <w:proofErr w:type="spellEnd"/>
      <w:r w:rsidRPr="00BF7280">
        <w:rPr>
          <w:rStyle w:val="q4iawc"/>
          <w:rFonts w:asciiTheme="majorBidi" w:hAnsiTheme="majorBidi" w:cstheme="majorBidi"/>
          <w:sz w:val="24"/>
          <w:szCs w:val="24"/>
          <w:lang w:val="ru-RU"/>
        </w:rPr>
        <w:t xml:space="preserve"> во </w:t>
      </w:r>
      <w:proofErr w:type="spellStart"/>
      <w:r w:rsidRPr="00BF7280">
        <w:rPr>
          <w:rStyle w:val="q4iawc"/>
          <w:rFonts w:asciiTheme="majorBidi" w:hAnsiTheme="majorBidi" w:cstheme="majorBidi"/>
          <w:sz w:val="24"/>
          <w:szCs w:val="24"/>
          <w:lang w:val="ru-RU"/>
        </w:rPr>
        <w:t>клиничките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истражувања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формирање</w:t>
      </w:r>
      <w:proofErr w:type="spellEnd"/>
      <w:r w:rsidRPr="00BF7280">
        <w:rPr>
          <w:rStyle w:val="q4iawc"/>
          <w:rFonts w:asciiTheme="majorBidi" w:hAnsiTheme="majorBidi" w:cstheme="majorBidi"/>
          <w:color w:val="000000" w:themeColor="text1"/>
          <w:sz w:val="24"/>
          <w:szCs w:val="24"/>
          <w:lang w:val="ru-RU"/>
        </w:rPr>
        <w:t xml:space="preserve"> на </w:t>
      </w:r>
      <w:proofErr w:type="spellStart"/>
      <w:r w:rsidRPr="00BF7280">
        <w:rPr>
          <w:rStyle w:val="q4iawc"/>
          <w:rFonts w:asciiTheme="majorBidi" w:hAnsiTheme="majorBidi" w:cstheme="majorBidi"/>
          <w:color w:val="000000" w:themeColor="text1"/>
          <w:sz w:val="24"/>
          <w:szCs w:val="24"/>
          <w:lang w:val="ru-RU"/>
        </w:rPr>
        <w:t>пародонтален</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џеб</w:t>
      </w:r>
      <w:proofErr w:type="spellEnd"/>
      <w:r w:rsidRPr="00BF7280">
        <w:rPr>
          <w:rStyle w:val="q4iawc"/>
          <w:rFonts w:asciiTheme="majorBidi" w:hAnsiTheme="majorBidi" w:cstheme="majorBidi"/>
          <w:color w:val="000000" w:themeColor="text1"/>
          <w:sz w:val="24"/>
          <w:szCs w:val="24"/>
          <w:lang w:val="ru-RU"/>
        </w:rPr>
        <w:t xml:space="preserve"> и </w:t>
      </w:r>
      <w:proofErr w:type="spellStart"/>
      <w:r w:rsidRPr="00BF7280">
        <w:rPr>
          <w:rStyle w:val="q4iawc"/>
          <w:rFonts w:asciiTheme="majorBidi" w:hAnsiTheme="majorBidi" w:cstheme="majorBidi"/>
          <w:color w:val="000000" w:themeColor="text1"/>
          <w:sz w:val="24"/>
          <w:szCs w:val="24"/>
          <w:lang w:val="ru-RU"/>
        </w:rPr>
        <w:t>губиток</w:t>
      </w:r>
      <w:proofErr w:type="spellEnd"/>
      <w:r w:rsidRPr="00BF7280">
        <w:rPr>
          <w:rStyle w:val="q4iawc"/>
          <w:rFonts w:asciiTheme="majorBidi" w:hAnsiTheme="majorBidi" w:cstheme="majorBidi"/>
          <w:color w:val="000000" w:themeColor="text1"/>
          <w:sz w:val="24"/>
          <w:szCs w:val="24"/>
          <w:lang w:val="ru-RU"/>
        </w:rPr>
        <w:t xml:space="preserve"> на </w:t>
      </w:r>
      <w:proofErr w:type="spellStart"/>
      <w:r w:rsidRPr="00BF7280">
        <w:rPr>
          <w:rStyle w:val="q4iawc"/>
          <w:rFonts w:asciiTheme="majorBidi" w:hAnsiTheme="majorBidi" w:cstheme="majorBidi"/>
          <w:color w:val="000000" w:themeColor="text1"/>
          <w:sz w:val="24"/>
          <w:szCs w:val="24"/>
          <w:lang w:val="ru-RU"/>
        </w:rPr>
        <w:t>епителниот</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припој</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Најголем</w:t>
      </w:r>
      <w:proofErr w:type="spellEnd"/>
      <w:r w:rsidRPr="00BF7280">
        <w:rPr>
          <w:rStyle w:val="q4iawc"/>
          <w:rFonts w:asciiTheme="majorBidi" w:hAnsiTheme="majorBidi" w:cstheme="majorBidi"/>
          <w:color w:val="000000" w:themeColor="text1"/>
          <w:sz w:val="24"/>
          <w:szCs w:val="24"/>
          <w:lang w:val="ru-RU"/>
        </w:rPr>
        <w:t xml:space="preserve"> недостаток на </w:t>
      </w:r>
      <w:r w:rsidRPr="00BF7280">
        <w:rPr>
          <w:rStyle w:val="q4iawc"/>
          <w:rFonts w:asciiTheme="majorBidi" w:hAnsiTheme="majorBidi" w:cstheme="majorBidi"/>
          <w:color w:val="000000" w:themeColor="text1"/>
          <w:sz w:val="24"/>
          <w:szCs w:val="24"/>
        </w:rPr>
        <w:t>PDI</w:t>
      </w:r>
      <w:r w:rsidRPr="00BF7280">
        <w:rPr>
          <w:rStyle w:val="q4iawc"/>
          <w:rFonts w:asciiTheme="majorBidi" w:hAnsiTheme="majorBidi" w:cstheme="majorBidi"/>
          <w:color w:val="000000" w:themeColor="text1"/>
          <w:sz w:val="24"/>
          <w:szCs w:val="24"/>
          <w:lang w:val="ru-RU"/>
        </w:rPr>
        <w:t xml:space="preserve"> е дека не се  </w:t>
      </w:r>
      <w:proofErr w:type="spellStart"/>
      <w:r w:rsidRPr="00BF7280">
        <w:rPr>
          <w:rStyle w:val="q4iawc"/>
          <w:rFonts w:asciiTheme="majorBidi" w:hAnsiTheme="majorBidi" w:cstheme="majorBidi"/>
          <w:color w:val="000000" w:themeColor="text1"/>
          <w:sz w:val="24"/>
          <w:szCs w:val="24"/>
          <w:lang w:val="ru-RU"/>
        </w:rPr>
        <w:t>разликува</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загубата</w:t>
      </w:r>
      <w:proofErr w:type="spellEnd"/>
      <w:r w:rsidRPr="00BF7280">
        <w:rPr>
          <w:rStyle w:val="q4iawc"/>
          <w:rFonts w:asciiTheme="majorBidi" w:hAnsiTheme="majorBidi" w:cstheme="majorBidi"/>
          <w:color w:val="000000" w:themeColor="text1"/>
          <w:sz w:val="24"/>
          <w:szCs w:val="24"/>
          <w:lang w:val="ru-RU"/>
        </w:rPr>
        <w:t xml:space="preserve"> на </w:t>
      </w:r>
      <w:proofErr w:type="spellStart"/>
      <w:r w:rsidRPr="00BF7280">
        <w:rPr>
          <w:rStyle w:val="q4iawc"/>
          <w:rFonts w:asciiTheme="majorBidi" w:hAnsiTheme="majorBidi" w:cstheme="majorBidi"/>
          <w:color w:val="000000" w:themeColor="text1"/>
          <w:sz w:val="24"/>
          <w:szCs w:val="24"/>
          <w:lang w:val="ru-RU"/>
        </w:rPr>
        <w:t>пародонталните</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ткива</w:t>
      </w:r>
      <w:proofErr w:type="spellEnd"/>
      <w:r w:rsidRPr="00BF7280">
        <w:rPr>
          <w:rStyle w:val="q4iawc"/>
          <w:rFonts w:asciiTheme="majorBidi" w:hAnsiTheme="majorBidi" w:cstheme="majorBidi"/>
          <w:color w:val="000000" w:themeColor="text1"/>
          <w:sz w:val="24"/>
          <w:szCs w:val="24"/>
          <w:lang w:val="ru-RU"/>
        </w:rPr>
        <w:t xml:space="preserve"> од </w:t>
      </w:r>
      <w:proofErr w:type="spellStart"/>
      <w:r w:rsidRPr="00BF7280">
        <w:rPr>
          <w:rStyle w:val="q4iawc"/>
          <w:rFonts w:asciiTheme="majorBidi" w:hAnsiTheme="majorBidi" w:cstheme="majorBidi"/>
          <w:color w:val="000000" w:themeColor="text1"/>
          <w:sz w:val="24"/>
          <w:szCs w:val="24"/>
          <w:lang w:val="ru-RU"/>
        </w:rPr>
        <w:t>пародонтална</w:t>
      </w:r>
      <w:proofErr w:type="spellEnd"/>
      <w:r w:rsidRPr="00BF7280">
        <w:rPr>
          <w:rStyle w:val="q4iawc"/>
          <w:rFonts w:asciiTheme="majorBidi" w:hAnsiTheme="majorBidi" w:cstheme="majorBidi"/>
          <w:color w:val="000000" w:themeColor="text1"/>
          <w:sz w:val="24"/>
          <w:szCs w:val="24"/>
          <w:lang w:val="ru-RU"/>
        </w:rPr>
        <w:t xml:space="preserve"> </w:t>
      </w:r>
      <w:proofErr w:type="spellStart"/>
      <w:r w:rsidRPr="00BF7280">
        <w:rPr>
          <w:rStyle w:val="q4iawc"/>
          <w:rFonts w:asciiTheme="majorBidi" w:hAnsiTheme="majorBidi" w:cstheme="majorBidi"/>
          <w:color w:val="000000" w:themeColor="text1"/>
          <w:sz w:val="24"/>
          <w:szCs w:val="24"/>
          <w:lang w:val="ru-RU"/>
        </w:rPr>
        <w:t>болест</w:t>
      </w:r>
      <w:proofErr w:type="spellEnd"/>
      <w:r w:rsidRPr="00BF7280">
        <w:rPr>
          <w:rStyle w:val="q4iawc"/>
          <w:rFonts w:asciiTheme="majorBidi" w:hAnsiTheme="majorBidi" w:cstheme="majorBidi"/>
          <w:color w:val="000000" w:themeColor="text1"/>
          <w:sz w:val="24"/>
          <w:szCs w:val="24"/>
          <w:lang w:val="ru-RU"/>
        </w:rPr>
        <w:t xml:space="preserve"> со </w:t>
      </w:r>
      <w:proofErr w:type="spellStart"/>
      <w:r w:rsidRPr="00BF7280">
        <w:rPr>
          <w:rStyle w:val="q4iawc"/>
          <w:rFonts w:asciiTheme="majorBidi" w:hAnsiTheme="majorBidi" w:cstheme="majorBidi"/>
          <w:color w:val="000000" w:themeColor="text1"/>
          <w:sz w:val="24"/>
          <w:szCs w:val="24"/>
          <w:lang w:val="ru-RU"/>
        </w:rPr>
        <w:t>атрофија</w:t>
      </w:r>
      <w:proofErr w:type="spellEnd"/>
      <w:r w:rsidRPr="00BF7280">
        <w:rPr>
          <w:rStyle w:val="q4iawc"/>
          <w:rFonts w:asciiTheme="majorBidi" w:hAnsiTheme="majorBidi" w:cstheme="majorBidi"/>
          <w:color w:val="FF0000"/>
          <w:sz w:val="24"/>
          <w:szCs w:val="24"/>
          <w:lang w:val="ru-RU"/>
        </w:rPr>
        <w:t>.</w:t>
      </w:r>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GPI</w:t>
      </w:r>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Gingival</w:t>
      </w:r>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rPr>
        <w:t>Peridontal</w:t>
      </w:r>
      <w:proofErr w:type="spellEnd"/>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Index</w:t>
      </w:r>
      <w:r w:rsidRPr="00BF7280">
        <w:rPr>
          <w:rStyle w:val="q4iawc"/>
          <w:rFonts w:asciiTheme="majorBidi" w:hAnsiTheme="majorBidi" w:cstheme="majorBidi"/>
          <w:sz w:val="24"/>
          <w:szCs w:val="24"/>
          <w:lang w:val="ru-RU"/>
        </w:rPr>
        <w:t xml:space="preserve">) е </w:t>
      </w:r>
      <w:proofErr w:type="spellStart"/>
      <w:r w:rsidRPr="00BF7280">
        <w:rPr>
          <w:rStyle w:val="q4iawc"/>
          <w:rFonts w:asciiTheme="majorBidi" w:hAnsiTheme="majorBidi" w:cstheme="majorBidi"/>
          <w:sz w:val="24"/>
          <w:szCs w:val="24"/>
          <w:lang w:val="ru-RU"/>
        </w:rPr>
        <w:t>модифицирана</w:t>
      </w:r>
      <w:proofErr w:type="spellEnd"/>
      <w:r w:rsidRPr="00BF7280">
        <w:rPr>
          <w:rStyle w:val="q4iawc"/>
          <w:rFonts w:asciiTheme="majorBidi" w:hAnsiTheme="majorBidi" w:cstheme="majorBidi"/>
          <w:sz w:val="24"/>
          <w:szCs w:val="24"/>
          <w:lang w:val="ru-RU"/>
        </w:rPr>
        <w:t xml:space="preserve"> форма на </w:t>
      </w:r>
      <w:r w:rsidRPr="00BF7280">
        <w:rPr>
          <w:rStyle w:val="q4iawc"/>
          <w:rFonts w:asciiTheme="majorBidi" w:hAnsiTheme="majorBidi" w:cstheme="majorBidi"/>
          <w:sz w:val="24"/>
          <w:szCs w:val="24"/>
        </w:rPr>
        <w:t>PDI</w:t>
      </w:r>
      <w:r w:rsidRPr="00BF7280">
        <w:rPr>
          <w:rStyle w:val="q4iawc"/>
          <w:rFonts w:asciiTheme="majorBidi" w:hAnsiTheme="majorBidi" w:cstheme="majorBidi"/>
          <w:sz w:val="24"/>
          <w:szCs w:val="24"/>
          <w:lang w:val="ru-RU"/>
        </w:rPr>
        <w:t xml:space="preserve"> и се </w:t>
      </w:r>
      <w:proofErr w:type="spellStart"/>
      <w:r w:rsidRPr="00BF7280">
        <w:rPr>
          <w:rStyle w:val="q4iawc"/>
          <w:rFonts w:asciiTheme="majorBidi" w:hAnsiTheme="majorBidi" w:cstheme="majorBidi"/>
          <w:sz w:val="24"/>
          <w:szCs w:val="24"/>
          <w:lang w:val="ru-RU"/>
        </w:rPr>
        <w:t>користи</w:t>
      </w:r>
      <w:proofErr w:type="spellEnd"/>
      <w:r w:rsidRPr="00BF7280">
        <w:rPr>
          <w:rStyle w:val="q4iawc"/>
          <w:rFonts w:asciiTheme="majorBidi" w:hAnsiTheme="majorBidi" w:cstheme="majorBidi"/>
          <w:sz w:val="24"/>
          <w:szCs w:val="24"/>
          <w:lang w:val="ru-RU"/>
        </w:rPr>
        <w:t xml:space="preserve"> за скрининг цели. </w:t>
      </w:r>
      <w:proofErr w:type="spellStart"/>
      <w:r w:rsidRPr="00BF7280">
        <w:rPr>
          <w:rStyle w:val="q4iawc"/>
          <w:rFonts w:asciiTheme="majorBidi" w:hAnsiTheme="majorBidi" w:cstheme="majorBidi"/>
          <w:sz w:val="24"/>
          <w:szCs w:val="24"/>
          <w:lang w:val="ru-RU"/>
        </w:rPr>
        <w:t>Овој</w:t>
      </w:r>
      <w:proofErr w:type="spellEnd"/>
      <w:r w:rsidRPr="00BF7280">
        <w:rPr>
          <w:rStyle w:val="q4iawc"/>
          <w:rFonts w:asciiTheme="majorBidi" w:hAnsiTheme="majorBidi" w:cstheme="majorBidi"/>
          <w:sz w:val="24"/>
          <w:szCs w:val="24"/>
          <w:lang w:val="ru-RU"/>
        </w:rPr>
        <w:t xml:space="preserve"> индекс  исто </w:t>
      </w:r>
      <w:proofErr w:type="spellStart"/>
      <w:r w:rsidRPr="00BF7280">
        <w:rPr>
          <w:rStyle w:val="q4iawc"/>
          <w:rFonts w:asciiTheme="majorBidi" w:hAnsiTheme="majorBidi" w:cstheme="majorBidi"/>
          <w:sz w:val="24"/>
          <w:szCs w:val="24"/>
          <w:lang w:val="ru-RU"/>
        </w:rPr>
        <w:t>така</w:t>
      </w:r>
      <w:proofErr w:type="spellEnd"/>
      <w:r w:rsidRPr="00BF7280">
        <w:rPr>
          <w:rStyle w:val="q4iawc"/>
          <w:rFonts w:asciiTheme="majorBidi" w:hAnsiTheme="majorBidi" w:cstheme="majorBidi"/>
          <w:sz w:val="24"/>
          <w:szCs w:val="24"/>
          <w:lang w:val="ru-RU"/>
        </w:rPr>
        <w:t xml:space="preserve"> се </w:t>
      </w:r>
      <w:proofErr w:type="spellStart"/>
      <w:r w:rsidRPr="00BF7280">
        <w:rPr>
          <w:rStyle w:val="q4iawc"/>
          <w:rFonts w:asciiTheme="majorBidi" w:hAnsiTheme="majorBidi" w:cstheme="majorBidi"/>
          <w:sz w:val="24"/>
          <w:szCs w:val="24"/>
          <w:lang w:val="ru-RU"/>
        </w:rPr>
        <w:t>користи</w:t>
      </w:r>
      <w:proofErr w:type="spellEnd"/>
      <w:r w:rsidRPr="00BF7280">
        <w:rPr>
          <w:rStyle w:val="q4iawc"/>
          <w:rFonts w:asciiTheme="majorBidi" w:hAnsiTheme="majorBidi" w:cstheme="majorBidi"/>
          <w:sz w:val="24"/>
          <w:szCs w:val="24"/>
          <w:lang w:val="ru-RU"/>
        </w:rPr>
        <w:t xml:space="preserve">  и во </w:t>
      </w:r>
      <w:proofErr w:type="spellStart"/>
      <w:r w:rsidRPr="00BF7280">
        <w:rPr>
          <w:rStyle w:val="q4iawc"/>
          <w:rFonts w:asciiTheme="majorBidi" w:hAnsiTheme="majorBidi" w:cstheme="majorBidi"/>
          <w:sz w:val="24"/>
          <w:szCs w:val="24"/>
          <w:lang w:val="ru-RU"/>
        </w:rPr>
        <w:t>епидемиолошкит</w:t>
      </w:r>
      <w:proofErr w:type="spellEnd"/>
      <w:r w:rsidRPr="00BF7280">
        <w:rPr>
          <w:rStyle w:val="q4iawc"/>
          <w:rFonts w:asciiTheme="majorBidi" w:hAnsiTheme="majorBidi" w:cstheme="majorBidi"/>
          <w:sz w:val="24"/>
          <w:szCs w:val="24"/>
        </w:rPr>
        <w:t>e</w:t>
      </w:r>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истражувања</w:t>
      </w:r>
      <w:proofErr w:type="spellEnd"/>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GBCI</w:t>
      </w:r>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Gingival</w:t>
      </w:r>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Bone</w:t>
      </w:r>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Count</w:t>
      </w:r>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Index</w:t>
      </w:r>
      <w:r w:rsidRPr="00BF7280">
        <w:rPr>
          <w:rStyle w:val="q4iawc"/>
          <w:rFonts w:asciiTheme="majorBidi" w:hAnsiTheme="majorBidi" w:cstheme="majorBidi"/>
          <w:sz w:val="24"/>
          <w:szCs w:val="24"/>
          <w:lang w:val="ru-RU"/>
        </w:rPr>
        <w:t xml:space="preserve">) е индекс </w:t>
      </w:r>
      <w:proofErr w:type="spellStart"/>
      <w:r w:rsidRPr="00BF7280">
        <w:rPr>
          <w:rStyle w:val="q4iawc"/>
          <w:rFonts w:asciiTheme="majorBidi" w:hAnsiTheme="majorBidi" w:cstheme="majorBidi"/>
          <w:sz w:val="24"/>
          <w:szCs w:val="24"/>
          <w:lang w:val="ru-RU"/>
        </w:rPr>
        <w:t>што</w:t>
      </w:r>
      <w:proofErr w:type="spellEnd"/>
      <w:r w:rsidRPr="00BF7280">
        <w:rPr>
          <w:rStyle w:val="q4iawc"/>
          <w:rFonts w:asciiTheme="majorBidi" w:hAnsiTheme="majorBidi" w:cstheme="majorBidi"/>
          <w:sz w:val="24"/>
          <w:szCs w:val="24"/>
          <w:lang w:val="ru-RU"/>
        </w:rPr>
        <w:t xml:space="preserve"> се </w:t>
      </w:r>
      <w:proofErr w:type="spellStart"/>
      <w:r w:rsidRPr="00BF7280">
        <w:rPr>
          <w:rStyle w:val="q4iawc"/>
          <w:rFonts w:asciiTheme="majorBidi" w:hAnsiTheme="majorBidi" w:cstheme="majorBidi"/>
          <w:sz w:val="24"/>
          <w:szCs w:val="24"/>
          <w:lang w:val="ru-RU"/>
        </w:rPr>
        <w:t>користи</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состојбата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гингивата</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нивото</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алвеоларната</w:t>
      </w:r>
      <w:proofErr w:type="spellEnd"/>
      <w:r w:rsidRPr="00BF7280">
        <w:rPr>
          <w:rStyle w:val="q4iawc"/>
          <w:rFonts w:asciiTheme="majorBidi" w:hAnsiTheme="majorBidi" w:cstheme="majorBidi"/>
          <w:sz w:val="24"/>
          <w:szCs w:val="24"/>
          <w:lang w:val="ru-RU"/>
        </w:rPr>
        <w:t xml:space="preserve"> коска.  </w:t>
      </w:r>
      <w:proofErr w:type="spellStart"/>
      <w:r w:rsidRPr="00BF7280">
        <w:rPr>
          <w:rStyle w:val="q4iawc"/>
          <w:rFonts w:asciiTheme="majorBidi" w:hAnsiTheme="majorBidi" w:cstheme="majorBidi"/>
          <w:sz w:val="24"/>
          <w:szCs w:val="24"/>
          <w:lang w:val="ru-RU"/>
        </w:rPr>
        <w:t>Овој</w:t>
      </w:r>
      <w:proofErr w:type="spellEnd"/>
      <w:r w:rsidRPr="00BF7280">
        <w:rPr>
          <w:rStyle w:val="q4iawc"/>
          <w:rFonts w:asciiTheme="majorBidi" w:hAnsiTheme="majorBidi" w:cstheme="majorBidi"/>
          <w:sz w:val="24"/>
          <w:szCs w:val="24"/>
          <w:lang w:val="ru-RU"/>
        </w:rPr>
        <w:t xml:space="preserve"> индекс </w:t>
      </w:r>
      <w:proofErr w:type="spellStart"/>
      <w:r w:rsidRPr="00BF7280">
        <w:rPr>
          <w:rStyle w:val="q4iawc"/>
          <w:rFonts w:asciiTheme="majorBidi" w:hAnsiTheme="majorBidi" w:cstheme="majorBidi"/>
          <w:sz w:val="24"/>
          <w:szCs w:val="24"/>
          <w:lang w:val="ru-RU"/>
        </w:rPr>
        <w:t>може</w:t>
      </w:r>
      <w:proofErr w:type="spellEnd"/>
      <w:r w:rsidRPr="00BF7280">
        <w:rPr>
          <w:rStyle w:val="q4iawc"/>
          <w:rFonts w:asciiTheme="majorBidi" w:hAnsiTheme="majorBidi" w:cstheme="majorBidi"/>
          <w:sz w:val="24"/>
          <w:szCs w:val="24"/>
          <w:lang w:val="ru-RU"/>
        </w:rPr>
        <w:t xml:space="preserve"> различно да </w:t>
      </w:r>
      <w:proofErr w:type="spellStart"/>
      <w:r w:rsidRPr="00BF7280">
        <w:rPr>
          <w:rStyle w:val="q4iawc"/>
          <w:rFonts w:asciiTheme="majorBidi" w:hAnsiTheme="majorBidi" w:cstheme="majorBidi"/>
          <w:sz w:val="24"/>
          <w:szCs w:val="24"/>
          <w:lang w:val="ru-RU"/>
        </w:rPr>
        <w:t>ги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евидентира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состојбите</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гингивата</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алвеоларната</w:t>
      </w:r>
      <w:proofErr w:type="spellEnd"/>
      <w:r w:rsidRPr="00BF7280">
        <w:rPr>
          <w:rStyle w:val="q4iawc"/>
          <w:rFonts w:asciiTheme="majorBidi" w:hAnsiTheme="majorBidi" w:cstheme="majorBidi"/>
          <w:sz w:val="24"/>
          <w:szCs w:val="24"/>
          <w:lang w:val="ru-RU"/>
        </w:rPr>
        <w:t xml:space="preserve"> коска во </w:t>
      </w:r>
      <w:proofErr w:type="spellStart"/>
      <w:r w:rsidRPr="00BF7280">
        <w:rPr>
          <w:rStyle w:val="q4iawc"/>
          <w:rFonts w:asciiTheme="majorBidi" w:hAnsiTheme="majorBidi" w:cstheme="majorBidi"/>
          <w:sz w:val="24"/>
          <w:szCs w:val="24"/>
          <w:lang w:val="ru-RU"/>
        </w:rPr>
        <w:t>споредба</w:t>
      </w:r>
      <w:proofErr w:type="spellEnd"/>
      <w:r w:rsidRPr="00BF7280">
        <w:rPr>
          <w:rStyle w:val="q4iawc"/>
          <w:rFonts w:asciiTheme="majorBidi" w:hAnsiTheme="majorBidi" w:cstheme="majorBidi"/>
          <w:sz w:val="24"/>
          <w:szCs w:val="24"/>
          <w:lang w:val="ru-RU"/>
        </w:rPr>
        <w:t xml:space="preserve"> со </w:t>
      </w:r>
      <w:proofErr w:type="spellStart"/>
      <w:r w:rsidRPr="00BF7280">
        <w:rPr>
          <w:rStyle w:val="q4iawc"/>
          <w:rFonts w:asciiTheme="majorBidi" w:hAnsiTheme="majorBidi" w:cstheme="majorBidi"/>
          <w:sz w:val="24"/>
          <w:szCs w:val="24"/>
          <w:lang w:val="ru-RU"/>
        </w:rPr>
        <w:t>другите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индекси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Губитокот</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алвеоларната</w:t>
      </w:r>
      <w:proofErr w:type="spellEnd"/>
      <w:r w:rsidRPr="00BF7280">
        <w:rPr>
          <w:rStyle w:val="q4iawc"/>
          <w:rFonts w:asciiTheme="majorBidi" w:hAnsiTheme="majorBidi" w:cstheme="majorBidi"/>
          <w:sz w:val="24"/>
          <w:szCs w:val="24"/>
          <w:lang w:val="ru-RU"/>
        </w:rPr>
        <w:t xml:space="preserve"> коска  се </w:t>
      </w:r>
      <w:proofErr w:type="spellStart"/>
      <w:r w:rsidRPr="00BF7280">
        <w:rPr>
          <w:rStyle w:val="q4iawc"/>
          <w:rFonts w:asciiTheme="majorBidi" w:hAnsiTheme="majorBidi" w:cstheme="majorBidi"/>
          <w:sz w:val="24"/>
          <w:szCs w:val="24"/>
          <w:lang w:val="ru-RU"/>
        </w:rPr>
        <w:t>проценува</w:t>
      </w:r>
      <w:proofErr w:type="spellEnd"/>
      <w:r w:rsidRPr="00BF7280">
        <w:rPr>
          <w:rStyle w:val="q4iawc"/>
          <w:rFonts w:asciiTheme="majorBidi" w:hAnsiTheme="majorBidi" w:cstheme="majorBidi"/>
          <w:sz w:val="24"/>
          <w:szCs w:val="24"/>
          <w:lang w:val="ru-RU"/>
        </w:rPr>
        <w:t xml:space="preserve"> со </w:t>
      </w:r>
      <w:proofErr w:type="spellStart"/>
      <w:r w:rsidRPr="00BF7280">
        <w:rPr>
          <w:rStyle w:val="q4iawc"/>
          <w:rFonts w:asciiTheme="majorBidi" w:hAnsiTheme="majorBidi" w:cstheme="majorBidi"/>
          <w:sz w:val="24"/>
          <w:szCs w:val="24"/>
          <w:lang w:val="ru-RU"/>
        </w:rPr>
        <w:t>клинички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преглед</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употреба</w:t>
      </w:r>
      <w:proofErr w:type="spellEnd"/>
      <w:r w:rsidRPr="00BF7280">
        <w:rPr>
          <w:rStyle w:val="q4iawc"/>
          <w:rFonts w:asciiTheme="majorBidi" w:hAnsiTheme="majorBidi" w:cstheme="majorBidi"/>
          <w:sz w:val="24"/>
          <w:szCs w:val="24"/>
          <w:lang w:val="ru-RU"/>
        </w:rPr>
        <w:t xml:space="preserve"> на точно </w:t>
      </w:r>
      <w:proofErr w:type="spellStart"/>
      <w:r w:rsidRPr="00BF7280">
        <w:rPr>
          <w:rStyle w:val="q4iawc"/>
          <w:rFonts w:asciiTheme="majorBidi" w:hAnsiTheme="majorBidi" w:cstheme="majorBidi"/>
          <w:sz w:val="24"/>
          <w:szCs w:val="24"/>
          <w:lang w:val="ru-RU"/>
        </w:rPr>
        <w:t>мерење</w:t>
      </w:r>
      <w:proofErr w:type="spellEnd"/>
      <w:r w:rsidRPr="00BF7280">
        <w:rPr>
          <w:rStyle w:val="q4iawc"/>
          <w:rFonts w:asciiTheme="majorBidi" w:hAnsiTheme="majorBidi" w:cstheme="majorBidi"/>
          <w:sz w:val="24"/>
          <w:szCs w:val="24"/>
          <w:lang w:val="ru-RU"/>
        </w:rPr>
        <w:t xml:space="preserve"> со </w:t>
      </w:r>
      <w:proofErr w:type="spellStart"/>
      <w:r w:rsidRPr="00BF7280">
        <w:rPr>
          <w:rStyle w:val="q4iawc"/>
          <w:rFonts w:asciiTheme="majorBidi" w:hAnsiTheme="majorBidi" w:cstheme="majorBidi"/>
          <w:sz w:val="24"/>
          <w:szCs w:val="24"/>
          <w:lang w:val="ru-RU"/>
        </w:rPr>
        <w:t>радиографска</w:t>
      </w:r>
      <w:proofErr w:type="spellEnd"/>
      <w:r w:rsidRPr="00BF7280">
        <w:rPr>
          <w:rStyle w:val="q4iawc"/>
          <w:rFonts w:asciiTheme="majorBidi" w:hAnsiTheme="majorBidi" w:cstheme="majorBidi"/>
          <w:sz w:val="24"/>
          <w:szCs w:val="24"/>
          <w:lang w:val="ru-RU"/>
        </w:rPr>
        <w:t xml:space="preserve"> снимка.   </w:t>
      </w:r>
      <w:proofErr w:type="spellStart"/>
      <w:r w:rsidRPr="00BF7280">
        <w:rPr>
          <w:rStyle w:val="q4iawc"/>
          <w:rFonts w:asciiTheme="majorBidi" w:hAnsiTheme="majorBidi" w:cstheme="majorBidi"/>
          <w:sz w:val="24"/>
          <w:szCs w:val="24"/>
          <w:lang w:val="ru-RU"/>
        </w:rPr>
        <w:t>Наспроти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другите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индекси</w:t>
      </w:r>
      <w:proofErr w:type="spellEnd"/>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CPTIN</w:t>
      </w:r>
      <w:r w:rsidRPr="00BF7280">
        <w:rPr>
          <w:rStyle w:val="q4iawc"/>
          <w:rFonts w:asciiTheme="majorBidi" w:hAnsiTheme="majorBidi" w:cstheme="majorBidi"/>
          <w:sz w:val="24"/>
          <w:szCs w:val="24"/>
          <w:lang w:val="ru-RU"/>
        </w:rPr>
        <w:t xml:space="preserve"> се </w:t>
      </w:r>
      <w:proofErr w:type="spellStart"/>
      <w:r w:rsidRPr="00BF7280">
        <w:rPr>
          <w:rStyle w:val="q4iawc"/>
          <w:rFonts w:asciiTheme="majorBidi" w:hAnsiTheme="majorBidi" w:cstheme="majorBidi"/>
          <w:sz w:val="24"/>
          <w:szCs w:val="24"/>
          <w:lang w:val="ru-RU"/>
        </w:rPr>
        <w:t>користи</w:t>
      </w:r>
      <w:proofErr w:type="spellEnd"/>
      <w:r w:rsidRPr="00BF7280">
        <w:rPr>
          <w:rStyle w:val="q4iawc"/>
          <w:rFonts w:asciiTheme="majorBidi" w:hAnsiTheme="majorBidi" w:cstheme="majorBidi"/>
          <w:sz w:val="24"/>
          <w:szCs w:val="24"/>
          <w:lang w:val="ru-RU"/>
        </w:rPr>
        <w:t xml:space="preserve"> пред се за  да се </w:t>
      </w:r>
      <w:proofErr w:type="spellStart"/>
      <w:r w:rsidRPr="00BF7280">
        <w:rPr>
          <w:rStyle w:val="q4iawc"/>
          <w:rFonts w:asciiTheme="majorBidi" w:hAnsiTheme="majorBidi" w:cstheme="majorBidi"/>
          <w:sz w:val="24"/>
          <w:szCs w:val="24"/>
          <w:lang w:val="ru-RU"/>
        </w:rPr>
        <w:t>проценат</w:t>
      </w:r>
      <w:proofErr w:type="spellEnd"/>
      <w:r w:rsidRPr="00BF7280">
        <w:rPr>
          <w:rStyle w:val="q4iawc"/>
          <w:rFonts w:asciiTheme="majorBidi" w:hAnsiTheme="majorBidi" w:cstheme="majorBidi"/>
          <w:sz w:val="24"/>
          <w:szCs w:val="24"/>
          <w:lang w:val="ru-RU"/>
        </w:rPr>
        <w:t xml:space="preserve"> потребите за </w:t>
      </w:r>
      <w:proofErr w:type="spellStart"/>
      <w:r w:rsidRPr="00BF7280">
        <w:rPr>
          <w:rStyle w:val="q4iawc"/>
          <w:rFonts w:asciiTheme="majorBidi" w:hAnsiTheme="majorBidi" w:cstheme="majorBidi"/>
          <w:sz w:val="24"/>
          <w:szCs w:val="24"/>
          <w:lang w:val="ru-RU"/>
        </w:rPr>
        <w:t>третман</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пародонтот</w:t>
      </w:r>
      <w:proofErr w:type="spellEnd"/>
      <w:r w:rsidRPr="00BF7280">
        <w:rPr>
          <w:rStyle w:val="q4iawc"/>
          <w:rFonts w:asciiTheme="majorBidi" w:hAnsiTheme="majorBidi" w:cstheme="majorBidi"/>
          <w:sz w:val="24"/>
          <w:szCs w:val="24"/>
          <w:lang w:val="ru-RU"/>
        </w:rPr>
        <w:t xml:space="preserve"> наместо да се </w:t>
      </w:r>
      <w:proofErr w:type="spellStart"/>
      <w:r w:rsidRPr="00BF7280">
        <w:rPr>
          <w:rStyle w:val="q4iawc"/>
          <w:rFonts w:asciiTheme="majorBidi" w:hAnsiTheme="majorBidi" w:cstheme="majorBidi"/>
          <w:sz w:val="24"/>
          <w:szCs w:val="24"/>
          <w:lang w:val="ru-RU"/>
        </w:rPr>
        <w:t>утврди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кумулативниот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пародонтален</w:t>
      </w:r>
      <w:proofErr w:type="spellEnd"/>
      <w:r w:rsidRPr="00BF7280">
        <w:rPr>
          <w:rStyle w:val="q4iawc"/>
          <w:rFonts w:asciiTheme="majorBidi" w:hAnsiTheme="majorBidi" w:cstheme="majorBidi"/>
          <w:sz w:val="24"/>
          <w:szCs w:val="24"/>
          <w:lang w:val="ru-RU"/>
        </w:rPr>
        <w:t xml:space="preserve"> статус. </w:t>
      </w:r>
      <w:proofErr w:type="spellStart"/>
      <w:r w:rsidRPr="00BF7280">
        <w:rPr>
          <w:rStyle w:val="q4iawc"/>
          <w:rFonts w:asciiTheme="majorBidi" w:hAnsiTheme="majorBidi" w:cstheme="majorBidi"/>
          <w:sz w:val="24"/>
          <w:szCs w:val="24"/>
          <w:lang w:val="ru-RU"/>
        </w:rPr>
        <w:t>Предноста</w:t>
      </w:r>
      <w:proofErr w:type="spellEnd"/>
      <w:r w:rsidRPr="00BF7280">
        <w:rPr>
          <w:rStyle w:val="q4iawc"/>
          <w:rFonts w:asciiTheme="majorBidi" w:hAnsiTheme="majorBidi" w:cstheme="majorBidi"/>
          <w:sz w:val="24"/>
          <w:szCs w:val="24"/>
          <w:lang w:val="ru-RU"/>
        </w:rPr>
        <w:t xml:space="preserve"> е во </w:t>
      </w:r>
      <w:proofErr w:type="spellStart"/>
      <w:r w:rsidRPr="00BF7280">
        <w:rPr>
          <w:rStyle w:val="q4iawc"/>
          <w:rFonts w:asciiTheme="majorBidi" w:hAnsiTheme="majorBidi" w:cstheme="majorBidi"/>
          <w:sz w:val="24"/>
          <w:szCs w:val="24"/>
          <w:lang w:val="ru-RU"/>
        </w:rPr>
        <w:t>едноставноста</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минимална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опрема</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употреба</w:t>
      </w:r>
      <w:proofErr w:type="spellEnd"/>
      <w:r w:rsidRPr="00BF7280">
        <w:rPr>
          <w:rStyle w:val="q4iawc"/>
          <w:rFonts w:asciiTheme="majorBidi" w:hAnsiTheme="majorBidi" w:cstheme="majorBidi"/>
          <w:sz w:val="24"/>
          <w:szCs w:val="24"/>
          <w:lang w:val="ru-RU"/>
        </w:rPr>
        <w:t xml:space="preserve">.  Во </w:t>
      </w:r>
      <w:proofErr w:type="spellStart"/>
      <w:r w:rsidRPr="00BF7280">
        <w:rPr>
          <w:rStyle w:val="q4iawc"/>
          <w:rFonts w:asciiTheme="majorBidi" w:hAnsiTheme="majorBidi" w:cstheme="majorBidi"/>
          <w:sz w:val="24"/>
          <w:szCs w:val="24"/>
          <w:lang w:val="ru-RU"/>
        </w:rPr>
        <w:t>споредба</w:t>
      </w:r>
      <w:proofErr w:type="spellEnd"/>
      <w:r w:rsidRPr="00BF7280">
        <w:rPr>
          <w:rStyle w:val="q4iawc"/>
          <w:rFonts w:asciiTheme="majorBidi" w:hAnsiTheme="majorBidi" w:cstheme="majorBidi"/>
          <w:sz w:val="24"/>
          <w:szCs w:val="24"/>
          <w:lang w:val="ru-RU"/>
        </w:rPr>
        <w:t xml:space="preserve"> со </w:t>
      </w:r>
      <w:r w:rsidRPr="00BF7280">
        <w:rPr>
          <w:rStyle w:val="q4iawc"/>
          <w:rFonts w:asciiTheme="majorBidi" w:hAnsiTheme="majorBidi" w:cstheme="majorBidi"/>
          <w:sz w:val="24"/>
          <w:szCs w:val="24"/>
        </w:rPr>
        <w:t>PDI</w:t>
      </w:r>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индексот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што</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одзема</w:t>
      </w:r>
      <w:proofErr w:type="spellEnd"/>
      <w:r w:rsidRPr="00BF7280">
        <w:rPr>
          <w:rStyle w:val="q4iawc"/>
          <w:rFonts w:asciiTheme="majorBidi" w:hAnsiTheme="majorBidi" w:cstheme="majorBidi"/>
          <w:sz w:val="24"/>
          <w:szCs w:val="24"/>
          <w:lang w:val="ru-RU"/>
        </w:rPr>
        <w:t xml:space="preserve"> многу </w:t>
      </w:r>
      <w:proofErr w:type="spellStart"/>
      <w:r w:rsidRPr="00BF7280">
        <w:rPr>
          <w:rStyle w:val="q4iawc"/>
          <w:rFonts w:asciiTheme="majorBidi" w:hAnsiTheme="majorBidi" w:cstheme="majorBidi"/>
          <w:sz w:val="24"/>
          <w:szCs w:val="24"/>
          <w:lang w:val="ru-RU"/>
        </w:rPr>
        <w:t>време</w:t>
      </w:r>
      <w:proofErr w:type="spellEnd"/>
      <w:r w:rsidRPr="00BF7280">
        <w:rPr>
          <w:rStyle w:val="q4iawc"/>
          <w:rFonts w:asciiTheme="majorBidi" w:hAnsiTheme="majorBidi" w:cstheme="majorBidi"/>
          <w:sz w:val="24"/>
          <w:szCs w:val="24"/>
          <w:lang w:val="ru-RU"/>
        </w:rPr>
        <w:t xml:space="preserve">, со </w:t>
      </w:r>
      <w:proofErr w:type="spellStart"/>
      <w:r w:rsidRPr="00BF7280">
        <w:rPr>
          <w:rStyle w:val="q4iawc"/>
          <w:rFonts w:asciiTheme="majorBidi" w:hAnsiTheme="majorBidi" w:cstheme="majorBidi"/>
          <w:sz w:val="24"/>
          <w:szCs w:val="24"/>
          <w:lang w:val="ru-RU"/>
        </w:rPr>
        <w:t>примената</w:t>
      </w:r>
      <w:proofErr w:type="spellEnd"/>
      <w:r w:rsidRPr="00BF7280">
        <w:rPr>
          <w:rStyle w:val="q4iawc"/>
          <w:rFonts w:asciiTheme="majorBidi" w:hAnsiTheme="majorBidi" w:cstheme="majorBidi"/>
          <w:sz w:val="24"/>
          <w:szCs w:val="24"/>
          <w:lang w:val="ru-RU"/>
        </w:rPr>
        <w:t xml:space="preserve"> на </w:t>
      </w:r>
      <w:r w:rsidRPr="00BF7280">
        <w:rPr>
          <w:rStyle w:val="q4iawc"/>
          <w:rFonts w:asciiTheme="majorBidi" w:hAnsiTheme="majorBidi" w:cstheme="majorBidi"/>
          <w:sz w:val="24"/>
          <w:szCs w:val="24"/>
        </w:rPr>
        <w:t>CPITN</w:t>
      </w:r>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индексот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записите</w:t>
      </w:r>
      <w:proofErr w:type="spellEnd"/>
      <w:r w:rsidRPr="00BF7280">
        <w:rPr>
          <w:rStyle w:val="q4iawc"/>
          <w:rFonts w:asciiTheme="majorBidi" w:hAnsiTheme="majorBidi" w:cstheme="majorBidi"/>
          <w:sz w:val="24"/>
          <w:szCs w:val="24"/>
          <w:lang w:val="ru-RU"/>
        </w:rPr>
        <w:t xml:space="preserve">   се </w:t>
      </w:r>
      <w:proofErr w:type="spellStart"/>
      <w:r w:rsidRPr="00BF7280">
        <w:rPr>
          <w:rStyle w:val="q4iawc"/>
          <w:rFonts w:asciiTheme="majorBidi" w:hAnsiTheme="majorBidi" w:cstheme="majorBidi"/>
          <w:sz w:val="24"/>
          <w:szCs w:val="24"/>
          <w:lang w:val="ru-RU"/>
        </w:rPr>
        <w:t>нотираат</w:t>
      </w:r>
      <w:proofErr w:type="spellEnd"/>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lang w:val="ru-RU"/>
        </w:rPr>
        <w:lastRenderedPageBreak/>
        <w:t xml:space="preserve">на </w:t>
      </w:r>
      <w:proofErr w:type="spellStart"/>
      <w:r w:rsidRPr="00BF7280">
        <w:rPr>
          <w:rStyle w:val="q4iawc"/>
          <w:rFonts w:asciiTheme="majorBidi" w:hAnsiTheme="majorBidi" w:cstheme="majorBidi"/>
          <w:sz w:val="24"/>
          <w:szCs w:val="24"/>
          <w:lang w:val="ru-RU"/>
        </w:rPr>
        <w:t>поедноставен</w:t>
      </w:r>
      <w:proofErr w:type="spellEnd"/>
      <w:r w:rsidRPr="00BF7280">
        <w:rPr>
          <w:rStyle w:val="q4iawc"/>
          <w:rFonts w:asciiTheme="majorBidi" w:hAnsiTheme="majorBidi" w:cstheme="majorBidi"/>
          <w:sz w:val="24"/>
          <w:szCs w:val="24"/>
          <w:lang w:val="ru-RU"/>
        </w:rPr>
        <w:t xml:space="preserve"> начин  и во  </w:t>
      </w:r>
      <w:proofErr w:type="spellStart"/>
      <w:r w:rsidRPr="00BF7280">
        <w:rPr>
          <w:rStyle w:val="q4iawc"/>
          <w:rFonts w:asciiTheme="majorBidi" w:hAnsiTheme="majorBidi" w:cstheme="majorBidi"/>
          <w:sz w:val="24"/>
          <w:szCs w:val="24"/>
          <w:lang w:val="ru-RU"/>
        </w:rPr>
        <w:t>пократок</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временски</w:t>
      </w:r>
      <w:proofErr w:type="spellEnd"/>
      <w:r w:rsidRPr="00BF7280">
        <w:rPr>
          <w:rStyle w:val="q4iawc"/>
          <w:rFonts w:asciiTheme="majorBidi" w:hAnsiTheme="majorBidi" w:cstheme="majorBidi"/>
          <w:sz w:val="24"/>
          <w:szCs w:val="24"/>
          <w:lang w:val="ru-RU"/>
        </w:rPr>
        <w:t xml:space="preserve"> период. Недостаток е </w:t>
      </w:r>
      <w:proofErr w:type="spellStart"/>
      <w:r w:rsidRPr="00BF7280">
        <w:rPr>
          <w:rStyle w:val="q4iawc"/>
          <w:rFonts w:asciiTheme="majorBidi" w:hAnsiTheme="majorBidi" w:cstheme="majorBidi"/>
          <w:sz w:val="24"/>
          <w:szCs w:val="24"/>
          <w:lang w:val="ru-RU"/>
        </w:rPr>
        <w:t>што</w:t>
      </w:r>
      <w:proofErr w:type="spellEnd"/>
      <w:r w:rsidRPr="00BF7280">
        <w:rPr>
          <w:rStyle w:val="q4iawc"/>
          <w:rFonts w:asciiTheme="majorBidi" w:hAnsiTheme="majorBidi" w:cstheme="majorBidi"/>
          <w:sz w:val="24"/>
          <w:szCs w:val="24"/>
          <w:lang w:val="ru-RU"/>
        </w:rPr>
        <w:t xml:space="preserve">  со </w:t>
      </w:r>
      <w:proofErr w:type="spellStart"/>
      <w:r w:rsidRPr="00BF7280">
        <w:rPr>
          <w:rStyle w:val="q4iawc"/>
          <w:rFonts w:asciiTheme="majorBidi" w:hAnsiTheme="majorBidi" w:cstheme="majorBidi"/>
          <w:sz w:val="24"/>
          <w:szCs w:val="24"/>
          <w:lang w:val="ru-RU"/>
        </w:rPr>
        <w:t>овој</w:t>
      </w:r>
      <w:proofErr w:type="spellEnd"/>
      <w:r w:rsidRPr="00BF7280">
        <w:rPr>
          <w:rStyle w:val="q4iawc"/>
          <w:rFonts w:asciiTheme="majorBidi" w:hAnsiTheme="majorBidi" w:cstheme="majorBidi"/>
          <w:sz w:val="24"/>
          <w:szCs w:val="24"/>
          <w:lang w:val="ru-RU"/>
        </w:rPr>
        <w:t xml:space="preserve"> индекс не се </w:t>
      </w:r>
      <w:proofErr w:type="spellStart"/>
      <w:r w:rsidRPr="00BF7280">
        <w:rPr>
          <w:rStyle w:val="q4iawc"/>
          <w:rFonts w:asciiTheme="majorBidi" w:hAnsiTheme="majorBidi" w:cstheme="majorBidi"/>
          <w:sz w:val="24"/>
          <w:szCs w:val="24"/>
          <w:lang w:val="ru-RU"/>
        </w:rPr>
        <w:t>евидентираат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иреверзибилни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промени</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оттука</w:t>
      </w:r>
      <w:proofErr w:type="spellEnd"/>
      <w:r w:rsidRPr="00BF7280">
        <w:rPr>
          <w:rStyle w:val="q4iawc"/>
          <w:rFonts w:asciiTheme="majorBidi" w:hAnsiTheme="majorBidi" w:cstheme="majorBidi"/>
          <w:sz w:val="24"/>
          <w:szCs w:val="24"/>
          <w:lang w:val="ru-RU"/>
        </w:rPr>
        <w:t xml:space="preserve">, не се </w:t>
      </w:r>
      <w:proofErr w:type="spellStart"/>
      <w:r w:rsidRPr="00BF7280">
        <w:rPr>
          <w:rStyle w:val="q4iawc"/>
          <w:rFonts w:asciiTheme="majorBidi" w:hAnsiTheme="majorBidi" w:cstheme="majorBidi"/>
          <w:sz w:val="24"/>
          <w:szCs w:val="24"/>
          <w:lang w:val="ru-RU"/>
        </w:rPr>
        <w:t>користи</w:t>
      </w:r>
      <w:proofErr w:type="spellEnd"/>
      <w:r w:rsidRPr="00BF7280">
        <w:rPr>
          <w:rStyle w:val="q4iawc"/>
          <w:rFonts w:asciiTheme="majorBidi" w:hAnsiTheme="majorBidi" w:cstheme="majorBidi"/>
          <w:sz w:val="24"/>
          <w:szCs w:val="24"/>
          <w:lang w:val="ru-RU"/>
        </w:rPr>
        <w:t xml:space="preserve"> како </w:t>
      </w:r>
      <w:proofErr w:type="spellStart"/>
      <w:r w:rsidRPr="00BF7280">
        <w:rPr>
          <w:rStyle w:val="q4iawc"/>
          <w:rFonts w:asciiTheme="majorBidi" w:hAnsiTheme="majorBidi" w:cstheme="majorBidi"/>
          <w:sz w:val="24"/>
          <w:szCs w:val="24"/>
          <w:lang w:val="ru-RU"/>
        </w:rPr>
        <w:t>алатка</w:t>
      </w:r>
      <w:proofErr w:type="spellEnd"/>
      <w:r w:rsidRPr="00BF7280">
        <w:rPr>
          <w:rStyle w:val="q4iawc"/>
          <w:rFonts w:asciiTheme="majorBidi" w:hAnsiTheme="majorBidi" w:cstheme="majorBidi"/>
          <w:sz w:val="24"/>
          <w:szCs w:val="24"/>
          <w:lang w:val="ru-RU"/>
        </w:rPr>
        <w:t xml:space="preserve"> во </w:t>
      </w:r>
      <w:proofErr w:type="spellStart"/>
      <w:r w:rsidRPr="00BF7280">
        <w:rPr>
          <w:rStyle w:val="q4iawc"/>
          <w:rFonts w:asciiTheme="majorBidi" w:hAnsiTheme="majorBidi" w:cstheme="majorBidi"/>
          <w:sz w:val="24"/>
          <w:szCs w:val="24"/>
          <w:lang w:val="ru-RU"/>
        </w:rPr>
        <w:t>спроведување</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дијагностички</w:t>
      </w:r>
      <w:proofErr w:type="spellEnd"/>
      <w:r w:rsidRPr="00BF7280">
        <w:rPr>
          <w:rStyle w:val="q4iawc"/>
          <w:rFonts w:asciiTheme="majorBidi" w:hAnsiTheme="majorBidi" w:cstheme="majorBidi"/>
          <w:sz w:val="24"/>
          <w:szCs w:val="24"/>
          <w:lang w:val="ru-RU"/>
        </w:rPr>
        <w:t xml:space="preserve"> цели.  </w:t>
      </w:r>
      <w:proofErr w:type="spellStart"/>
      <w:r w:rsidRPr="00BF7280">
        <w:rPr>
          <w:rStyle w:val="q4iawc"/>
          <w:rFonts w:asciiTheme="majorBidi" w:hAnsiTheme="majorBidi" w:cstheme="majorBidi"/>
          <w:sz w:val="24"/>
          <w:szCs w:val="24"/>
          <w:lang w:val="ru-RU"/>
        </w:rPr>
        <w:t>Модификацијата</w:t>
      </w:r>
      <w:proofErr w:type="spellEnd"/>
      <w:r w:rsidRPr="00BF7280">
        <w:rPr>
          <w:rStyle w:val="q4iawc"/>
          <w:rFonts w:asciiTheme="majorBidi" w:hAnsiTheme="majorBidi" w:cstheme="majorBidi"/>
          <w:sz w:val="24"/>
          <w:szCs w:val="24"/>
          <w:lang w:val="ru-RU"/>
        </w:rPr>
        <w:t xml:space="preserve"> на </w:t>
      </w:r>
      <w:r w:rsidRPr="00BF7280">
        <w:rPr>
          <w:rStyle w:val="q4iawc"/>
          <w:rFonts w:asciiTheme="majorBidi" w:hAnsiTheme="majorBidi" w:cstheme="majorBidi"/>
          <w:sz w:val="24"/>
          <w:szCs w:val="24"/>
        </w:rPr>
        <w:t>CPITN</w:t>
      </w:r>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индексот</w:t>
      </w:r>
      <w:proofErr w:type="spellEnd"/>
      <w:r w:rsidRPr="00BF7280">
        <w:rPr>
          <w:rStyle w:val="q4iawc"/>
          <w:rFonts w:asciiTheme="majorBidi" w:hAnsiTheme="majorBidi" w:cstheme="majorBidi"/>
          <w:sz w:val="24"/>
          <w:szCs w:val="24"/>
          <w:lang w:val="ru-RU"/>
        </w:rPr>
        <w:t xml:space="preserve"> е во </w:t>
      </w:r>
      <w:r w:rsidRPr="00BF7280">
        <w:rPr>
          <w:rStyle w:val="q4iawc"/>
          <w:rFonts w:asciiTheme="majorBidi" w:hAnsiTheme="majorBidi" w:cstheme="majorBidi"/>
          <w:sz w:val="24"/>
          <w:szCs w:val="24"/>
        </w:rPr>
        <w:t>CPI</w:t>
      </w:r>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Community</w:t>
      </w:r>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rPr>
        <w:t>Parodontal</w:t>
      </w:r>
      <w:proofErr w:type="spellEnd"/>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Index</w:t>
      </w:r>
      <w:r w:rsidRPr="00BF7280">
        <w:rPr>
          <w:rStyle w:val="q4iawc"/>
          <w:rFonts w:asciiTheme="majorBidi" w:hAnsiTheme="majorBidi" w:cstheme="majorBidi"/>
          <w:sz w:val="24"/>
          <w:szCs w:val="24"/>
          <w:lang w:val="ru-RU"/>
        </w:rPr>
        <w:t xml:space="preserve">) во </w:t>
      </w:r>
      <w:proofErr w:type="spellStart"/>
      <w:r w:rsidRPr="00BF7280">
        <w:rPr>
          <w:rStyle w:val="q4iawc"/>
          <w:rFonts w:asciiTheme="majorBidi" w:hAnsiTheme="majorBidi" w:cstheme="majorBidi"/>
          <w:sz w:val="24"/>
          <w:szCs w:val="24"/>
          <w:lang w:val="ru-RU"/>
        </w:rPr>
        <w:t>кој</w:t>
      </w:r>
      <w:proofErr w:type="spellEnd"/>
      <w:r w:rsidRPr="00BF7280">
        <w:rPr>
          <w:rStyle w:val="q4iawc"/>
          <w:rFonts w:asciiTheme="majorBidi" w:hAnsiTheme="majorBidi" w:cstheme="majorBidi"/>
          <w:sz w:val="24"/>
          <w:szCs w:val="24"/>
          <w:lang w:val="ru-RU"/>
        </w:rPr>
        <w:t xml:space="preserve"> е </w:t>
      </w:r>
      <w:proofErr w:type="spellStart"/>
      <w:r w:rsidRPr="00BF7280">
        <w:rPr>
          <w:rStyle w:val="q4iawc"/>
          <w:rFonts w:asciiTheme="majorBidi" w:hAnsiTheme="majorBidi" w:cstheme="majorBidi"/>
          <w:sz w:val="24"/>
          <w:szCs w:val="24"/>
          <w:lang w:val="ru-RU"/>
        </w:rPr>
        <w:t>вклучен</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губитокот</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епителниот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припој</w:t>
      </w:r>
      <w:proofErr w:type="spellEnd"/>
      <w:r w:rsidRPr="00BF7280">
        <w:rPr>
          <w:rStyle w:val="q4iawc"/>
          <w:rFonts w:asciiTheme="majorBidi" w:hAnsiTheme="majorBidi" w:cstheme="majorBidi"/>
          <w:sz w:val="24"/>
          <w:szCs w:val="24"/>
          <w:lang w:val="ru-RU"/>
        </w:rPr>
        <w:t xml:space="preserve">, со </w:t>
      </w:r>
      <w:proofErr w:type="spellStart"/>
      <w:r w:rsidRPr="00BF7280">
        <w:rPr>
          <w:rStyle w:val="q4iawc"/>
          <w:rFonts w:asciiTheme="majorBidi" w:hAnsiTheme="majorBidi" w:cstheme="majorBidi"/>
          <w:sz w:val="24"/>
          <w:szCs w:val="24"/>
          <w:lang w:val="ru-RU"/>
        </w:rPr>
        <w:t>елиминирање</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потребата</w:t>
      </w:r>
      <w:proofErr w:type="spellEnd"/>
      <w:r w:rsidRPr="00BF7280">
        <w:rPr>
          <w:rStyle w:val="q4iawc"/>
          <w:rFonts w:asciiTheme="majorBidi" w:hAnsiTheme="majorBidi" w:cstheme="majorBidi"/>
          <w:sz w:val="24"/>
          <w:szCs w:val="24"/>
          <w:lang w:val="ru-RU"/>
        </w:rPr>
        <w:t xml:space="preserve"> од </w:t>
      </w:r>
      <w:proofErr w:type="spellStart"/>
      <w:r w:rsidRPr="00BF7280">
        <w:rPr>
          <w:rStyle w:val="q4iawc"/>
          <w:rFonts w:asciiTheme="majorBidi" w:hAnsiTheme="majorBidi" w:cstheme="majorBidi"/>
          <w:sz w:val="24"/>
          <w:szCs w:val="24"/>
          <w:lang w:val="ru-RU"/>
        </w:rPr>
        <w:t>вклучување</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пародонтален</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третман</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Тоа</w:t>
      </w:r>
      <w:proofErr w:type="spellEnd"/>
      <w:r w:rsidRPr="00BF7280">
        <w:rPr>
          <w:rStyle w:val="q4iawc"/>
          <w:rFonts w:asciiTheme="majorBidi" w:hAnsiTheme="majorBidi" w:cstheme="majorBidi"/>
          <w:sz w:val="24"/>
          <w:szCs w:val="24"/>
          <w:lang w:val="ru-RU"/>
        </w:rPr>
        <w:t xml:space="preserve"> е </w:t>
      </w:r>
      <w:proofErr w:type="spellStart"/>
      <w:r w:rsidRPr="00BF7280">
        <w:rPr>
          <w:rStyle w:val="q4iawc"/>
          <w:rFonts w:asciiTheme="majorBidi" w:hAnsiTheme="majorBidi" w:cstheme="majorBidi"/>
          <w:sz w:val="24"/>
          <w:szCs w:val="24"/>
          <w:lang w:val="ru-RU"/>
        </w:rPr>
        <w:t>една</w:t>
      </w:r>
      <w:proofErr w:type="spellEnd"/>
      <w:r w:rsidRPr="00BF7280">
        <w:rPr>
          <w:rStyle w:val="q4iawc"/>
          <w:rFonts w:asciiTheme="majorBidi" w:hAnsiTheme="majorBidi" w:cstheme="majorBidi"/>
          <w:sz w:val="24"/>
          <w:szCs w:val="24"/>
          <w:lang w:val="ru-RU"/>
        </w:rPr>
        <w:t xml:space="preserve"> од </w:t>
      </w:r>
      <w:proofErr w:type="spellStart"/>
      <w:r w:rsidRPr="00BF7280">
        <w:rPr>
          <w:rStyle w:val="q4iawc"/>
          <w:rFonts w:asciiTheme="majorBidi" w:hAnsiTheme="majorBidi" w:cstheme="majorBidi"/>
          <w:sz w:val="24"/>
          <w:szCs w:val="24"/>
          <w:lang w:val="ru-RU"/>
        </w:rPr>
        <w:t>најчесто</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користените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дијагностички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елементи</w:t>
      </w:r>
      <w:proofErr w:type="spellEnd"/>
      <w:r w:rsidRPr="00BF7280">
        <w:rPr>
          <w:rStyle w:val="q4iawc"/>
          <w:rFonts w:asciiTheme="majorBidi" w:hAnsiTheme="majorBidi" w:cstheme="majorBidi"/>
          <w:sz w:val="24"/>
          <w:szCs w:val="24"/>
          <w:lang w:val="ru-RU"/>
        </w:rPr>
        <w:t xml:space="preserve"> во </w:t>
      </w:r>
      <w:proofErr w:type="spellStart"/>
      <w:r w:rsidRPr="00BF7280">
        <w:rPr>
          <w:rStyle w:val="q4iawc"/>
          <w:rFonts w:asciiTheme="majorBidi" w:hAnsiTheme="majorBidi" w:cstheme="majorBidi"/>
          <w:sz w:val="24"/>
          <w:szCs w:val="24"/>
          <w:lang w:val="ru-RU"/>
        </w:rPr>
        <w:t>епидемиолошките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истражувања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Вклучувањето</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губиток</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припојниот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епител</w:t>
      </w:r>
      <w:proofErr w:type="spellEnd"/>
      <w:r w:rsidRPr="00BF7280">
        <w:rPr>
          <w:rStyle w:val="q4iawc"/>
          <w:rFonts w:asciiTheme="majorBidi" w:hAnsiTheme="majorBidi" w:cstheme="majorBidi"/>
          <w:sz w:val="24"/>
          <w:szCs w:val="24"/>
          <w:lang w:val="ru-RU"/>
        </w:rPr>
        <w:t xml:space="preserve"> се </w:t>
      </w:r>
      <w:proofErr w:type="spellStart"/>
      <w:r w:rsidRPr="00BF7280">
        <w:rPr>
          <w:rStyle w:val="q4iawc"/>
          <w:rFonts w:asciiTheme="majorBidi" w:hAnsiTheme="majorBidi" w:cstheme="majorBidi"/>
          <w:sz w:val="24"/>
          <w:szCs w:val="24"/>
          <w:lang w:val="ru-RU"/>
        </w:rPr>
        <w:t>избегнува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присуството</w:t>
      </w:r>
      <w:proofErr w:type="spellEnd"/>
      <w:r w:rsidRPr="00BF7280">
        <w:rPr>
          <w:rStyle w:val="q4iawc"/>
          <w:rFonts w:asciiTheme="majorBidi" w:hAnsiTheme="majorBidi" w:cstheme="majorBidi"/>
          <w:sz w:val="24"/>
          <w:szCs w:val="24"/>
          <w:lang w:val="ru-RU"/>
        </w:rPr>
        <w:t xml:space="preserve"> на псевдо </w:t>
      </w:r>
      <w:proofErr w:type="spellStart"/>
      <w:r w:rsidRPr="00BF7280">
        <w:rPr>
          <w:rStyle w:val="q4iawc"/>
          <w:rFonts w:asciiTheme="majorBidi" w:hAnsiTheme="majorBidi" w:cstheme="majorBidi"/>
          <w:sz w:val="24"/>
          <w:szCs w:val="24"/>
          <w:lang w:val="ru-RU"/>
        </w:rPr>
        <w:t>џебови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продлабочени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сулкуси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поврзани</w:t>
      </w:r>
      <w:proofErr w:type="spellEnd"/>
      <w:r w:rsidRPr="00BF7280">
        <w:rPr>
          <w:rStyle w:val="q4iawc"/>
          <w:rFonts w:asciiTheme="majorBidi" w:hAnsiTheme="majorBidi" w:cstheme="majorBidi"/>
          <w:sz w:val="24"/>
          <w:szCs w:val="24"/>
          <w:lang w:val="ru-RU"/>
        </w:rPr>
        <w:t xml:space="preserve"> со </w:t>
      </w:r>
      <w:proofErr w:type="spellStart"/>
      <w:r w:rsidRPr="00BF7280">
        <w:rPr>
          <w:rStyle w:val="q4iawc"/>
          <w:rFonts w:asciiTheme="majorBidi" w:hAnsiTheme="majorBidi" w:cstheme="majorBidi"/>
          <w:sz w:val="24"/>
          <w:szCs w:val="24"/>
          <w:lang w:val="ru-RU"/>
        </w:rPr>
        <w:t>ерупција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забите</w:t>
      </w:r>
      <w:proofErr w:type="spellEnd"/>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PSRI</w:t>
      </w:r>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rPr>
        <w:t>Parodontal</w:t>
      </w:r>
      <w:proofErr w:type="spellEnd"/>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screening</w:t>
      </w:r>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recording</w:t>
      </w:r>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sz w:val="24"/>
          <w:szCs w:val="24"/>
        </w:rPr>
        <w:t>index</w:t>
      </w:r>
      <w:r w:rsidRPr="00BF7280">
        <w:rPr>
          <w:rStyle w:val="q4iawc"/>
          <w:rFonts w:asciiTheme="majorBidi" w:hAnsiTheme="majorBidi" w:cstheme="majorBidi"/>
          <w:sz w:val="24"/>
          <w:szCs w:val="24"/>
          <w:lang w:val="ru-RU"/>
        </w:rPr>
        <w:t xml:space="preserve">) се </w:t>
      </w:r>
      <w:proofErr w:type="spellStart"/>
      <w:r w:rsidRPr="00BF7280">
        <w:rPr>
          <w:rStyle w:val="q4iawc"/>
          <w:rFonts w:asciiTheme="majorBidi" w:hAnsiTheme="majorBidi" w:cstheme="majorBidi"/>
          <w:sz w:val="24"/>
          <w:szCs w:val="24"/>
          <w:lang w:val="ru-RU"/>
        </w:rPr>
        <w:t>користи</w:t>
      </w:r>
      <w:proofErr w:type="spellEnd"/>
      <w:r w:rsidRPr="00BF7280">
        <w:rPr>
          <w:rStyle w:val="q4iawc"/>
          <w:rFonts w:asciiTheme="majorBidi" w:hAnsiTheme="majorBidi" w:cstheme="majorBidi"/>
          <w:sz w:val="24"/>
          <w:szCs w:val="24"/>
          <w:lang w:val="ru-RU"/>
        </w:rPr>
        <w:t xml:space="preserve"> за скрининг на </w:t>
      </w:r>
      <w:proofErr w:type="spellStart"/>
      <w:r w:rsidRPr="00BF7280">
        <w:rPr>
          <w:rStyle w:val="q4iawc"/>
          <w:rFonts w:asciiTheme="majorBidi" w:hAnsiTheme="majorBidi" w:cstheme="majorBidi"/>
          <w:sz w:val="24"/>
          <w:szCs w:val="24"/>
          <w:lang w:val="ru-RU"/>
        </w:rPr>
        <w:t>поединци</w:t>
      </w:r>
      <w:proofErr w:type="spellEnd"/>
      <w:r w:rsidRPr="00BF7280">
        <w:rPr>
          <w:rStyle w:val="q4iawc"/>
          <w:rFonts w:asciiTheme="majorBidi" w:hAnsiTheme="majorBidi" w:cstheme="majorBidi"/>
          <w:sz w:val="24"/>
          <w:szCs w:val="24"/>
          <w:lang w:val="ru-RU"/>
        </w:rPr>
        <w:t xml:space="preserve"> во голема </w:t>
      </w:r>
      <w:proofErr w:type="spellStart"/>
      <w:r w:rsidRPr="00BF7280">
        <w:rPr>
          <w:rStyle w:val="q4iawc"/>
          <w:rFonts w:asciiTheme="majorBidi" w:hAnsiTheme="majorBidi" w:cstheme="majorBidi"/>
          <w:sz w:val="24"/>
          <w:szCs w:val="24"/>
          <w:lang w:val="ru-RU"/>
        </w:rPr>
        <w:t>популација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Ова</w:t>
      </w:r>
      <w:proofErr w:type="spellEnd"/>
      <w:r w:rsidRPr="00BF7280">
        <w:rPr>
          <w:rStyle w:val="q4iawc"/>
          <w:rFonts w:asciiTheme="majorBidi" w:hAnsiTheme="majorBidi" w:cstheme="majorBidi"/>
          <w:sz w:val="24"/>
          <w:szCs w:val="24"/>
          <w:lang w:val="ru-RU"/>
        </w:rPr>
        <w:t xml:space="preserve"> е </w:t>
      </w:r>
      <w:proofErr w:type="spellStart"/>
      <w:r w:rsidRPr="00BF7280">
        <w:rPr>
          <w:rStyle w:val="q4iawc"/>
          <w:rFonts w:asciiTheme="majorBidi" w:hAnsiTheme="majorBidi" w:cstheme="majorBidi"/>
          <w:sz w:val="24"/>
          <w:szCs w:val="24"/>
          <w:lang w:val="ru-RU"/>
        </w:rPr>
        <w:t>брз</w:t>
      </w:r>
      <w:proofErr w:type="spellEnd"/>
      <w:r w:rsidRPr="00BF7280">
        <w:rPr>
          <w:rStyle w:val="q4iawc"/>
          <w:rFonts w:asciiTheme="majorBidi" w:hAnsiTheme="majorBidi" w:cstheme="majorBidi"/>
          <w:sz w:val="24"/>
          <w:szCs w:val="24"/>
          <w:lang w:val="ru-RU"/>
        </w:rPr>
        <w:t xml:space="preserve"> метод за </w:t>
      </w:r>
      <w:proofErr w:type="spellStart"/>
      <w:r w:rsidRPr="00BF7280">
        <w:rPr>
          <w:rStyle w:val="q4iawc"/>
          <w:rFonts w:asciiTheme="majorBidi" w:hAnsiTheme="majorBidi" w:cstheme="majorBidi"/>
          <w:sz w:val="24"/>
          <w:szCs w:val="24"/>
          <w:lang w:val="ru-RU"/>
        </w:rPr>
        <w:t>спроведување</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преглед</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поединците</w:t>
      </w:r>
      <w:proofErr w:type="spellEnd"/>
      <w:r w:rsidRPr="00BF7280">
        <w:rPr>
          <w:rStyle w:val="q4iawc"/>
          <w:rFonts w:asciiTheme="majorBidi" w:hAnsiTheme="majorBidi" w:cstheme="majorBidi"/>
          <w:sz w:val="24"/>
          <w:szCs w:val="24"/>
          <w:lang w:val="ru-RU"/>
        </w:rPr>
        <w:t xml:space="preserve"> и од </w:t>
      </w:r>
      <w:proofErr w:type="spellStart"/>
      <w:r w:rsidRPr="00BF7280">
        <w:rPr>
          <w:rStyle w:val="q4iawc"/>
          <w:rFonts w:asciiTheme="majorBidi" w:hAnsiTheme="majorBidi" w:cstheme="majorBidi"/>
          <w:sz w:val="24"/>
          <w:szCs w:val="24"/>
          <w:lang w:val="ru-RU"/>
        </w:rPr>
        <w:t>тогаш</w:t>
      </w:r>
      <w:proofErr w:type="spellEnd"/>
      <w:r w:rsidRPr="00BF7280">
        <w:rPr>
          <w:rStyle w:val="q4iawc"/>
          <w:rFonts w:asciiTheme="majorBidi" w:hAnsiTheme="majorBidi" w:cstheme="majorBidi"/>
          <w:sz w:val="24"/>
          <w:szCs w:val="24"/>
          <w:lang w:val="ru-RU"/>
        </w:rPr>
        <w:t xml:space="preserve"> се </w:t>
      </w:r>
      <w:proofErr w:type="spellStart"/>
      <w:r w:rsidRPr="00BF7280">
        <w:rPr>
          <w:rStyle w:val="q4iawc"/>
          <w:rFonts w:asciiTheme="majorBidi" w:hAnsiTheme="majorBidi" w:cstheme="majorBidi"/>
          <w:sz w:val="24"/>
          <w:szCs w:val="24"/>
          <w:lang w:val="ru-RU"/>
        </w:rPr>
        <w:t>спроведени</w:t>
      </w:r>
      <w:proofErr w:type="spellEnd"/>
      <w:r w:rsidRPr="00BF7280">
        <w:rPr>
          <w:rStyle w:val="q4iawc"/>
          <w:rFonts w:asciiTheme="majorBidi" w:hAnsiTheme="majorBidi" w:cstheme="majorBidi"/>
          <w:sz w:val="24"/>
          <w:szCs w:val="24"/>
          <w:lang w:val="ru-RU"/>
        </w:rPr>
        <w:t xml:space="preserve">  само шест скрининг </w:t>
      </w:r>
      <w:proofErr w:type="spellStart"/>
      <w:r w:rsidRPr="00BF7280">
        <w:rPr>
          <w:rStyle w:val="q4iawc"/>
          <w:rFonts w:asciiTheme="majorBidi" w:hAnsiTheme="majorBidi" w:cstheme="majorBidi"/>
          <w:sz w:val="24"/>
          <w:szCs w:val="24"/>
          <w:lang w:val="ru-RU"/>
        </w:rPr>
        <w:t>прегледи.Овој</w:t>
      </w:r>
      <w:proofErr w:type="spellEnd"/>
      <w:r w:rsidRPr="00BF7280">
        <w:rPr>
          <w:rStyle w:val="q4iawc"/>
          <w:rFonts w:asciiTheme="majorBidi" w:hAnsiTheme="majorBidi" w:cstheme="majorBidi"/>
          <w:sz w:val="24"/>
          <w:szCs w:val="24"/>
          <w:lang w:val="ru-RU"/>
        </w:rPr>
        <w:t xml:space="preserve">  индекс не </w:t>
      </w:r>
      <w:proofErr w:type="spellStart"/>
      <w:r w:rsidRPr="00BF7280">
        <w:rPr>
          <w:rStyle w:val="q4iawc"/>
          <w:rFonts w:asciiTheme="majorBidi" w:hAnsiTheme="majorBidi" w:cstheme="majorBidi"/>
          <w:sz w:val="24"/>
          <w:szCs w:val="24"/>
          <w:lang w:val="ru-RU"/>
        </w:rPr>
        <w:t>може</w:t>
      </w:r>
      <w:proofErr w:type="spellEnd"/>
      <w:r w:rsidRPr="00BF7280">
        <w:rPr>
          <w:rStyle w:val="q4iawc"/>
          <w:rFonts w:asciiTheme="majorBidi" w:hAnsiTheme="majorBidi" w:cstheme="majorBidi"/>
          <w:sz w:val="24"/>
          <w:szCs w:val="24"/>
          <w:lang w:val="ru-RU"/>
        </w:rPr>
        <w:t xml:space="preserve"> да се примени </w:t>
      </w:r>
      <w:proofErr w:type="spellStart"/>
      <w:r w:rsidRPr="00BF7280">
        <w:rPr>
          <w:rStyle w:val="q4iawc"/>
          <w:rFonts w:asciiTheme="majorBidi" w:hAnsiTheme="majorBidi" w:cstheme="majorBidi"/>
          <w:sz w:val="24"/>
          <w:szCs w:val="24"/>
          <w:lang w:val="ru-RU"/>
        </w:rPr>
        <w:t>кај</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деца</w:t>
      </w:r>
      <w:proofErr w:type="spellEnd"/>
      <w:r w:rsidRPr="00BF7280">
        <w:rPr>
          <w:rStyle w:val="q4iawc"/>
          <w:rFonts w:asciiTheme="majorBidi" w:hAnsiTheme="majorBidi" w:cstheme="majorBidi"/>
          <w:sz w:val="24"/>
          <w:szCs w:val="24"/>
          <w:lang w:val="ru-RU"/>
        </w:rPr>
        <w:t xml:space="preserve"> како </w:t>
      </w:r>
      <w:proofErr w:type="spellStart"/>
      <w:r w:rsidRPr="00BF7280">
        <w:rPr>
          <w:rStyle w:val="q4iawc"/>
          <w:rFonts w:asciiTheme="majorBidi" w:hAnsiTheme="majorBidi" w:cstheme="majorBidi"/>
          <w:sz w:val="24"/>
          <w:szCs w:val="24"/>
          <w:lang w:val="ru-RU"/>
        </w:rPr>
        <w:t>што</w:t>
      </w:r>
      <w:proofErr w:type="spellEnd"/>
      <w:r w:rsidRPr="00BF7280">
        <w:rPr>
          <w:rStyle w:val="q4iawc"/>
          <w:rFonts w:asciiTheme="majorBidi" w:hAnsiTheme="majorBidi" w:cstheme="majorBidi"/>
          <w:sz w:val="24"/>
          <w:szCs w:val="24"/>
          <w:lang w:val="ru-RU"/>
        </w:rPr>
        <w:t xml:space="preserve"> и не е во </w:t>
      </w:r>
      <w:proofErr w:type="spellStart"/>
      <w:r w:rsidRPr="00BF7280">
        <w:rPr>
          <w:rStyle w:val="q4iawc"/>
          <w:rFonts w:asciiTheme="majorBidi" w:hAnsiTheme="majorBidi" w:cstheme="majorBidi"/>
          <w:sz w:val="24"/>
          <w:szCs w:val="24"/>
          <w:lang w:val="ru-RU"/>
        </w:rPr>
        <w:t>можност</w:t>
      </w:r>
      <w:proofErr w:type="spellEnd"/>
      <w:r w:rsidRPr="00BF7280">
        <w:rPr>
          <w:rStyle w:val="q4iawc"/>
          <w:rFonts w:asciiTheme="majorBidi" w:hAnsiTheme="majorBidi" w:cstheme="majorBidi"/>
          <w:sz w:val="24"/>
          <w:szCs w:val="24"/>
          <w:lang w:val="ru-RU"/>
        </w:rPr>
        <w:t xml:space="preserve"> да </w:t>
      </w:r>
      <w:proofErr w:type="spellStart"/>
      <w:r w:rsidRPr="00BF7280">
        <w:rPr>
          <w:rStyle w:val="q4iawc"/>
          <w:rFonts w:asciiTheme="majorBidi" w:hAnsiTheme="majorBidi" w:cstheme="majorBidi"/>
          <w:sz w:val="24"/>
          <w:szCs w:val="24"/>
          <w:lang w:val="ru-RU"/>
        </w:rPr>
        <w:t>ги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разликува</w:t>
      </w:r>
      <w:proofErr w:type="spellEnd"/>
      <w:r w:rsidRPr="00BF7280">
        <w:rPr>
          <w:rStyle w:val="q4iawc"/>
          <w:rFonts w:asciiTheme="majorBidi" w:hAnsiTheme="majorBidi" w:cstheme="majorBidi"/>
          <w:sz w:val="24"/>
          <w:szCs w:val="24"/>
          <w:lang w:val="ru-RU"/>
        </w:rPr>
        <w:t xml:space="preserve"> псевдо </w:t>
      </w:r>
      <w:proofErr w:type="spellStart"/>
      <w:r w:rsidRPr="00BF7280">
        <w:rPr>
          <w:rStyle w:val="q4iawc"/>
          <w:rFonts w:asciiTheme="majorBidi" w:hAnsiTheme="majorBidi" w:cstheme="majorBidi"/>
          <w:sz w:val="24"/>
          <w:szCs w:val="24"/>
          <w:lang w:val="ru-RU"/>
        </w:rPr>
        <w:t>џебовите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Ова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претставува</w:t>
      </w:r>
      <w:proofErr w:type="spellEnd"/>
      <w:r w:rsidRPr="00BF7280">
        <w:rPr>
          <w:rStyle w:val="q4iawc"/>
          <w:rFonts w:asciiTheme="majorBidi" w:hAnsiTheme="majorBidi" w:cstheme="majorBidi"/>
          <w:sz w:val="24"/>
          <w:szCs w:val="24"/>
          <w:lang w:val="ru-RU"/>
        </w:rPr>
        <w:t xml:space="preserve">  голем недостаток при скрининг на поединци</w:t>
      </w:r>
      <w:r w:rsidRPr="00BF7280">
        <w:rPr>
          <w:rStyle w:val="q4iawc"/>
          <w:rFonts w:asciiTheme="majorBidi" w:hAnsiTheme="majorBidi" w:cstheme="majorBidi"/>
          <w:sz w:val="24"/>
          <w:szCs w:val="24"/>
          <w:vertAlign w:val="superscript"/>
          <w:lang w:val="ru-RU"/>
        </w:rPr>
        <w:t>51</w:t>
      </w:r>
      <w:r w:rsidRPr="00BF7280">
        <w:rPr>
          <w:rStyle w:val="q4iawc"/>
          <w:rFonts w:asciiTheme="majorBidi" w:hAnsiTheme="majorBidi" w:cstheme="majorBidi"/>
          <w:sz w:val="24"/>
          <w:szCs w:val="24"/>
          <w:lang w:val="ru-RU"/>
        </w:rPr>
        <w:t>.</w:t>
      </w:r>
    </w:p>
    <w:p w14:paraId="29B1D938" w14:textId="77777777" w:rsidR="00BF7280" w:rsidRPr="00BF7280" w:rsidRDefault="00BF7280" w:rsidP="00851181">
      <w:pPr>
        <w:spacing w:line="360" w:lineRule="auto"/>
        <w:jc w:val="both"/>
        <w:rPr>
          <w:rStyle w:val="q4iawc"/>
          <w:rFonts w:asciiTheme="majorBidi" w:hAnsiTheme="majorBidi" w:cstheme="majorBidi"/>
          <w:sz w:val="24"/>
          <w:szCs w:val="24"/>
          <w:lang w:val="ru-RU"/>
        </w:rPr>
      </w:pPr>
    </w:p>
    <w:p w14:paraId="26E711FC" w14:textId="77777777" w:rsidR="00BF7280" w:rsidRPr="00BF7280" w:rsidRDefault="00BF7280" w:rsidP="00851181">
      <w:pPr>
        <w:spacing w:line="360" w:lineRule="auto"/>
        <w:jc w:val="both"/>
        <w:rPr>
          <w:rFonts w:asciiTheme="majorBidi" w:hAnsiTheme="majorBidi" w:cstheme="majorBidi"/>
          <w:sz w:val="24"/>
          <w:szCs w:val="24"/>
          <w:lang w:val="ru-RU"/>
        </w:rPr>
      </w:pPr>
    </w:p>
    <w:p w14:paraId="09A9C5D2" w14:textId="77777777" w:rsidR="00BF7280" w:rsidRPr="00BF7280" w:rsidRDefault="00BF7280" w:rsidP="00851181">
      <w:pPr>
        <w:spacing w:line="360" w:lineRule="auto"/>
        <w:rPr>
          <w:rFonts w:asciiTheme="majorBidi" w:hAnsiTheme="majorBidi" w:cstheme="majorBidi"/>
          <w:sz w:val="24"/>
          <w:szCs w:val="24"/>
          <w:lang w:val="ru-RU"/>
        </w:rPr>
      </w:pPr>
    </w:p>
    <w:p w14:paraId="692E2ACE" w14:textId="77777777" w:rsidR="00851181" w:rsidRDefault="00851181" w:rsidP="00851181">
      <w:pPr>
        <w:spacing w:line="360" w:lineRule="auto"/>
        <w:rPr>
          <w:rFonts w:asciiTheme="majorBidi" w:hAnsiTheme="majorBidi" w:cstheme="majorBidi"/>
          <w:b/>
          <w:bCs/>
          <w:sz w:val="24"/>
          <w:szCs w:val="24"/>
          <w:lang w:val="ru-RU"/>
        </w:rPr>
      </w:pPr>
      <w:r>
        <w:rPr>
          <w:rFonts w:asciiTheme="majorBidi" w:hAnsiTheme="majorBidi" w:cstheme="majorBidi"/>
          <w:b/>
          <w:bCs/>
          <w:sz w:val="24"/>
          <w:szCs w:val="24"/>
          <w:lang w:val="ru-RU"/>
        </w:rPr>
        <w:br w:type="page"/>
      </w:r>
    </w:p>
    <w:p w14:paraId="6EA55045" w14:textId="3BC8EB5A" w:rsidR="00BF7280" w:rsidRPr="003C05C8" w:rsidRDefault="00FD0C6D" w:rsidP="003C05C8">
      <w:pPr>
        <w:spacing w:line="360" w:lineRule="auto"/>
        <w:rPr>
          <w:rFonts w:asciiTheme="majorBidi" w:hAnsiTheme="majorBidi" w:cstheme="majorBidi"/>
          <w:b/>
          <w:bCs/>
          <w:sz w:val="24"/>
          <w:szCs w:val="24"/>
          <w:lang w:val="ru-RU"/>
        </w:rPr>
      </w:pPr>
      <w:r>
        <w:rPr>
          <w:rFonts w:asciiTheme="majorBidi" w:hAnsiTheme="majorBidi" w:cstheme="majorBidi"/>
          <w:b/>
          <w:bCs/>
          <w:sz w:val="24"/>
          <w:szCs w:val="24"/>
          <w:lang w:val="ru-RU"/>
        </w:rPr>
        <w:lastRenderedPageBreak/>
        <w:t>6.</w:t>
      </w:r>
      <w:r w:rsidR="00BF7280" w:rsidRPr="00BF7280">
        <w:rPr>
          <w:rFonts w:asciiTheme="majorBidi" w:hAnsiTheme="majorBidi" w:cstheme="majorBidi"/>
          <w:b/>
          <w:bCs/>
          <w:sz w:val="24"/>
          <w:szCs w:val="24"/>
          <w:lang w:val="ru-RU"/>
        </w:rPr>
        <w:t>ЗАКЛУЧОЦИ</w:t>
      </w:r>
    </w:p>
    <w:p w14:paraId="57056B2A" w14:textId="77777777" w:rsidR="00BF7280" w:rsidRPr="00BF7280" w:rsidRDefault="00BF7280" w:rsidP="00851181">
      <w:pPr>
        <w:spacing w:line="360" w:lineRule="auto"/>
        <w:rPr>
          <w:rFonts w:asciiTheme="majorBidi" w:hAnsiTheme="majorBidi" w:cstheme="majorBidi"/>
          <w:sz w:val="24"/>
          <w:szCs w:val="24"/>
          <w:lang w:val="ru-RU"/>
        </w:rPr>
      </w:pPr>
      <w:proofErr w:type="spellStart"/>
      <w:r w:rsidRPr="00BF7280">
        <w:rPr>
          <w:rFonts w:asciiTheme="majorBidi" w:hAnsiTheme="majorBidi" w:cstheme="majorBidi"/>
          <w:sz w:val="24"/>
          <w:szCs w:val="24"/>
          <w:lang w:val="ru-RU"/>
        </w:rPr>
        <w:t>Врз</w:t>
      </w:r>
      <w:proofErr w:type="spellEnd"/>
      <w:r w:rsidRPr="00BF7280">
        <w:rPr>
          <w:rFonts w:asciiTheme="majorBidi" w:hAnsiTheme="majorBidi" w:cstheme="majorBidi"/>
          <w:sz w:val="24"/>
          <w:szCs w:val="24"/>
          <w:lang w:val="ru-RU"/>
        </w:rPr>
        <w:t xml:space="preserve"> основа на </w:t>
      </w:r>
      <w:proofErr w:type="spellStart"/>
      <w:r w:rsidRPr="00BF7280">
        <w:rPr>
          <w:rFonts w:asciiTheme="majorBidi" w:hAnsiTheme="majorBidi" w:cstheme="majorBidi"/>
          <w:sz w:val="24"/>
          <w:szCs w:val="24"/>
          <w:lang w:val="ru-RU"/>
        </w:rPr>
        <w:t>податоците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добиени</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литературата</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нашиот</w:t>
      </w:r>
      <w:proofErr w:type="spellEnd"/>
      <w:r w:rsidRPr="00BF7280">
        <w:rPr>
          <w:rFonts w:asciiTheme="majorBidi" w:hAnsiTheme="majorBidi" w:cstheme="majorBidi"/>
          <w:sz w:val="24"/>
          <w:szCs w:val="24"/>
          <w:lang w:val="ru-RU"/>
        </w:rPr>
        <w:t xml:space="preserve"> труд </w:t>
      </w:r>
      <w:proofErr w:type="spellStart"/>
      <w:r w:rsidRPr="00BF7280">
        <w:rPr>
          <w:rFonts w:asciiTheme="majorBidi" w:hAnsiTheme="majorBidi" w:cstheme="majorBidi"/>
          <w:sz w:val="24"/>
          <w:szCs w:val="24"/>
          <w:lang w:val="ru-RU"/>
        </w:rPr>
        <w:t>ги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донесовме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следните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заклучоци</w:t>
      </w:r>
      <w:proofErr w:type="spellEnd"/>
      <w:r w:rsidRPr="00BF7280">
        <w:rPr>
          <w:rFonts w:asciiTheme="majorBidi" w:hAnsiTheme="majorBidi" w:cstheme="majorBidi"/>
          <w:sz w:val="24"/>
          <w:szCs w:val="24"/>
          <w:lang w:val="ru-RU"/>
        </w:rPr>
        <w:t>:</w:t>
      </w:r>
    </w:p>
    <w:p w14:paraId="05ED0D18" w14:textId="77777777" w:rsidR="00BF7280" w:rsidRPr="00BF7280" w:rsidRDefault="00BF7280" w:rsidP="00851181">
      <w:pPr>
        <w:pStyle w:val="ListParagraph"/>
        <w:numPr>
          <w:ilvl w:val="0"/>
          <w:numId w:val="13"/>
        </w:numPr>
        <w:spacing w:line="360" w:lineRule="auto"/>
        <w:jc w:val="both"/>
        <w:rPr>
          <w:rFonts w:asciiTheme="majorBidi" w:hAnsiTheme="majorBidi" w:cstheme="majorBidi"/>
          <w:b/>
          <w:sz w:val="24"/>
          <w:szCs w:val="24"/>
          <w:lang w:val="ru-RU"/>
        </w:rPr>
      </w:pPr>
      <w:r w:rsidRPr="00BF7280">
        <w:rPr>
          <w:rFonts w:asciiTheme="majorBidi" w:hAnsiTheme="majorBidi" w:cstheme="majorBidi"/>
          <w:sz w:val="24"/>
          <w:szCs w:val="24"/>
        </w:rPr>
        <w:t>Најчесто користен индекс кој се  применува во оралната хигиена е индексот на дентален плак по Oleary</w:t>
      </w:r>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Drake</w:t>
      </w:r>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Neylor</w:t>
      </w:r>
      <w:r w:rsidRPr="00BF7280">
        <w:rPr>
          <w:rFonts w:asciiTheme="majorBidi" w:hAnsiTheme="majorBidi" w:cstheme="majorBidi"/>
          <w:sz w:val="24"/>
          <w:szCs w:val="24"/>
          <w:lang w:val="ru-RU"/>
        </w:rPr>
        <w:t>.</w:t>
      </w:r>
      <w:r w:rsidRPr="00BF7280">
        <w:rPr>
          <w:rFonts w:asciiTheme="majorBidi" w:hAnsiTheme="majorBidi" w:cstheme="majorBidi"/>
          <w:sz w:val="24"/>
          <w:szCs w:val="24"/>
        </w:rPr>
        <w:t xml:space="preserve"> Предноста на овој индекс   е во тоа што нуди </w:t>
      </w:r>
      <w:proofErr w:type="spellStart"/>
      <w:r w:rsidRPr="00BF7280">
        <w:rPr>
          <w:rFonts w:asciiTheme="majorBidi" w:hAnsiTheme="majorBidi" w:cstheme="majorBidi"/>
          <w:sz w:val="24"/>
          <w:szCs w:val="24"/>
          <w:lang w:val="ru-RU"/>
        </w:rPr>
        <w:t>изработка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дијаграм</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визуелизација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денталниот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што</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самиот</w:t>
      </w:r>
      <w:proofErr w:type="spellEnd"/>
      <w:r w:rsidRPr="00BF7280">
        <w:rPr>
          <w:rFonts w:asciiTheme="majorBidi" w:hAnsiTheme="majorBidi" w:cstheme="majorBidi"/>
          <w:sz w:val="24"/>
          <w:szCs w:val="24"/>
          <w:lang w:val="ru-RU"/>
        </w:rPr>
        <w:t xml:space="preserve"> пациент </w:t>
      </w:r>
      <w:proofErr w:type="spellStart"/>
      <w:r w:rsidRPr="00BF7280">
        <w:rPr>
          <w:rFonts w:asciiTheme="majorBidi" w:hAnsiTheme="majorBidi" w:cstheme="majorBidi"/>
          <w:sz w:val="24"/>
          <w:szCs w:val="24"/>
          <w:lang w:val="ru-RU"/>
        </w:rPr>
        <w:t>може</w:t>
      </w:r>
      <w:proofErr w:type="spellEnd"/>
      <w:r w:rsidRPr="00BF7280">
        <w:rPr>
          <w:rFonts w:asciiTheme="majorBidi" w:hAnsiTheme="majorBidi" w:cstheme="majorBidi"/>
          <w:sz w:val="24"/>
          <w:szCs w:val="24"/>
          <w:lang w:val="ru-RU"/>
        </w:rPr>
        <w:t xml:space="preserve"> да </w:t>
      </w:r>
      <w:proofErr w:type="spellStart"/>
      <w:r w:rsidRPr="00BF7280">
        <w:rPr>
          <w:rFonts w:asciiTheme="majorBidi" w:hAnsiTheme="majorBidi" w:cstheme="majorBidi"/>
          <w:sz w:val="24"/>
          <w:szCs w:val="24"/>
          <w:lang w:val="ru-RU"/>
        </w:rPr>
        <w:t>ја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види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успешноста</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одржуважето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оралната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хигиена</w:t>
      </w:r>
      <w:proofErr w:type="spellEnd"/>
      <w:r w:rsidRPr="00BF7280">
        <w:rPr>
          <w:rFonts w:asciiTheme="majorBidi" w:hAnsiTheme="majorBidi" w:cstheme="majorBidi"/>
          <w:sz w:val="24"/>
          <w:szCs w:val="24"/>
          <w:lang w:val="ru-RU"/>
        </w:rPr>
        <w:t xml:space="preserve">, како и </w:t>
      </w:r>
      <w:proofErr w:type="spellStart"/>
      <w:r w:rsidRPr="00BF7280">
        <w:rPr>
          <w:rFonts w:asciiTheme="majorBidi" w:hAnsiTheme="majorBidi" w:cstheme="majorBidi"/>
          <w:sz w:val="24"/>
          <w:szCs w:val="24"/>
          <w:lang w:val="ru-RU"/>
        </w:rPr>
        <w:t>местата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каде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таа</w:t>
      </w:r>
      <w:proofErr w:type="spellEnd"/>
      <w:r w:rsidRPr="00BF7280">
        <w:rPr>
          <w:rFonts w:asciiTheme="majorBidi" w:hAnsiTheme="majorBidi" w:cstheme="majorBidi"/>
          <w:sz w:val="24"/>
          <w:szCs w:val="24"/>
          <w:lang w:val="ru-RU"/>
        </w:rPr>
        <w:t xml:space="preserve"> е </w:t>
      </w:r>
      <w:proofErr w:type="spellStart"/>
      <w:r w:rsidRPr="00BF7280">
        <w:rPr>
          <w:rFonts w:asciiTheme="majorBidi" w:hAnsiTheme="majorBidi" w:cstheme="majorBidi"/>
          <w:sz w:val="24"/>
          <w:szCs w:val="24"/>
          <w:lang w:val="ru-RU"/>
        </w:rPr>
        <w:t>инсуфициентна</w:t>
      </w:r>
      <w:proofErr w:type="spellEnd"/>
      <w:r w:rsidRPr="00BF7280">
        <w:rPr>
          <w:rFonts w:asciiTheme="majorBidi" w:hAnsiTheme="majorBidi" w:cstheme="majorBidi"/>
          <w:sz w:val="24"/>
          <w:szCs w:val="24"/>
          <w:lang w:val="ru-RU"/>
        </w:rPr>
        <w:t>.</w:t>
      </w:r>
    </w:p>
    <w:p w14:paraId="721BF53B" w14:textId="77777777" w:rsidR="00BF7280" w:rsidRPr="00BF7280" w:rsidRDefault="00BF7280" w:rsidP="00851181">
      <w:pPr>
        <w:pStyle w:val="ListParagraph"/>
        <w:numPr>
          <w:ilvl w:val="0"/>
          <w:numId w:val="13"/>
        </w:numPr>
        <w:spacing w:line="360" w:lineRule="auto"/>
        <w:jc w:val="both"/>
        <w:rPr>
          <w:rFonts w:asciiTheme="majorBidi" w:hAnsiTheme="majorBidi" w:cstheme="majorBidi"/>
          <w:b/>
          <w:sz w:val="24"/>
          <w:szCs w:val="24"/>
          <w:lang w:val="ru-RU"/>
        </w:rPr>
      </w:pPr>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епидемиолошките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истражувања</w:t>
      </w:r>
      <w:proofErr w:type="spellEnd"/>
      <w:r w:rsidRPr="00BF7280">
        <w:rPr>
          <w:rFonts w:asciiTheme="majorBidi" w:hAnsiTheme="majorBidi" w:cstheme="majorBidi"/>
          <w:sz w:val="24"/>
          <w:szCs w:val="24"/>
          <w:lang w:val="ru-RU"/>
        </w:rPr>
        <w:t xml:space="preserve">  за да се </w:t>
      </w:r>
      <w:proofErr w:type="spellStart"/>
      <w:r w:rsidRPr="00BF7280">
        <w:rPr>
          <w:rFonts w:asciiTheme="majorBidi" w:hAnsiTheme="majorBidi" w:cstheme="majorBidi"/>
          <w:sz w:val="24"/>
          <w:szCs w:val="24"/>
          <w:lang w:val="ru-RU"/>
        </w:rPr>
        <w:t>направи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проценка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гигивалното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здравје</w:t>
      </w:r>
      <w:proofErr w:type="spellEnd"/>
      <w:r w:rsidRPr="00BF7280">
        <w:rPr>
          <w:rFonts w:asciiTheme="majorBidi" w:hAnsiTheme="majorBidi" w:cstheme="majorBidi"/>
          <w:sz w:val="24"/>
          <w:szCs w:val="24"/>
          <w:lang w:val="ru-RU"/>
        </w:rPr>
        <w:t xml:space="preserve"> или </w:t>
      </w:r>
      <w:proofErr w:type="spellStart"/>
      <w:r w:rsidRPr="00BF7280">
        <w:rPr>
          <w:rFonts w:asciiTheme="majorBidi" w:hAnsiTheme="majorBidi" w:cstheme="majorBidi"/>
          <w:sz w:val="24"/>
          <w:szCs w:val="24"/>
          <w:lang w:val="ru-RU"/>
        </w:rPr>
        <w:t>болест</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одредена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популација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популациона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група</w:t>
      </w:r>
      <w:proofErr w:type="spellEnd"/>
      <w:r w:rsidRPr="00BF7280">
        <w:rPr>
          <w:rFonts w:asciiTheme="majorBidi" w:hAnsiTheme="majorBidi" w:cstheme="majorBidi"/>
          <w:sz w:val="24"/>
          <w:szCs w:val="24"/>
          <w:lang w:val="ru-RU"/>
        </w:rPr>
        <w:t xml:space="preserve"> или пак </w:t>
      </w:r>
      <w:proofErr w:type="spellStart"/>
      <w:r w:rsidRPr="00BF7280">
        <w:rPr>
          <w:rFonts w:asciiTheme="majorBidi" w:hAnsiTheme="majorBidi" w:cstheme="majorBidi"/>
          <w:sz w:val="24"/>
          <w:szCs w:val="24"/>
          <w:lang w:val="ru-RU"/>
        </w:rPr>
        <w:t>поединци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најчесто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користи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гингивалниот</w:t>
      </w:r>
      <w:proofErr w:type="spellEnd"/>
      <w:r w:rsidRPr="00BF7280">
        <w:rPr>
          <w:rFonts w:asciiTheme="majorBidi" w:hAnsiTheme="majorBidi" w:cstheme="majorBidi"/>
          <w:sz w:val="24"/>
          <w:szCs w:val="24"/>
          <w:lang w:val="ru-RU"/>
        </w:rPr>
        <w:t xml:space="preserve"> индекс по </w:t>
      </w:r>
      <w:r w:rsidRPr="00BF7280">
        <w:rPr>
          <w:rFonts w:asciiTheme="majorBidi" w:hAnsiTheme="majorBidi" w:cstheme="majorBidi"/>
          <w:sz w:val="24"/>
          <w:szCs w:val="24"/>
        </w:rPr>
        <w:t>Silness</w:t>
      </w:r>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i</w:t>
      </w:r>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Loe</w:t>
      </w:r>
      <w:r w:rsidRPr="00BF7280">
        <w:rPr>
          <w:rFonts w:asciiTheme="majorBidi" w:hAnsiTheme="majorBidi" w:cstheme="majorBidi"/>
          <w:sz w:val="24"/>
          <w:szCs w:val="24"/>
          <w:lang w:val="ru-RU"/>
        </w:rPr>
        <w:t xml:space="preserve">. Исто </w:t>
      </w:r>
      <w:proofErr w:type="spellStart"/>
      <w:r w:rsidRPr="00BF7280">
        <w:rPr>
          <w:rFonts w:asciiTheme="majorBidi" w:hAnsiTheme="majorBidi" w:cstheme="majorBidi"/>
          <w:sz w:val="24"/>
          <w:szCs w:val="24"/>
          <w:lang w:val="ru-RU"/>
        </w:rPr>
        <w:t>така</w:t>
      </w:r>
      <w:proofErr w:type="spellEnd"/>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овој индекс често</w:t>
      </w:r>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користи</w:t>
      </w:r>
      <w:proofErr w:type="spellEnd"/>
      <w:r w:rsidRPr="00BF7280">
        <w:rPr>
          <w:rFonts w:asciiTheme="majorBidi" w:hAnsiTheme="majorBidi" w:cstheme="majorBidi"/>
          <w:sz w:val="24"/>
          <w:szCs w:val="24"/>
          <w:lang w:val="ru-RU"/>
        </w:rPr>
        <w:t xml:space="preserve"> и во </w:t>
      </w:r>
      <w:proofErr w:type="spellStart"/>
      <w:r w:rsidRPr="00BF7280">
        <w:rPr>
          <w:rFonts w:asciiTheme="majorBidi" w:hAnsiTheme="majorBidi" w:cstheme="majorBidi"/>
          <w:sz w:val="24"/>
          <w:szCs w:val="24"/>
          <w:lang w:val="ru-RU"/>
        </w:rPr>
        <w:t>клинички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испитувања</w:t>
      </w:r>
      <w:proofErr w:type="spellEnd"/>
      <w:r w:rsidRPr="00BF7280">
        <w:rPr>
          <w:rFonts w:asciiTheme="majorBidi" w:hAnsiTheme="majorBidi" w:cstheme="majorBidi"/>
          <w:sz w:val="24"/>
          <w:szCs w:val="24"/>
          <w:lang w:val="ru-RU"/>
        </w:rPr>
        <w:t xml:space="preserve"> за да се </w:t>
      </w:r>
      <w:proofErr w:type="spellStart"/>
      <w:r w:rsidRPr="00BF7280">
        <w:rPr>
          <w:rFonts w:asciiTheme="majorBidi" w:hAnsiTheme="majorBidi" w:cstheme="majorBidi"/>
          <w:sz w:val="24"/>
          <w:szCs w:val="24"/>
          <w:lang w:val="ru-RU"/>
        </w:rPr>
        <w:t>процени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терапевтскиот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ефект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одредени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лекови</w:t>
      </w:r>
      <w:proofErr w:type="spellEnd"/>
      <w:r w:rsidRPr="00BF7280">
        <w:rPr>
          <w:rFonts w:asciiTheme="majorBidi" w:hAnsiTheme="majorBidi" w:cstheme="majorBidi"/>
          <w:sz w:val="24"/>
          <w:szCs w:val="24"/>
          <w:lang w:val="ru-RU"/>
        </w:rPr>
        <w:t xml:space="preserve"> или </w:t>
      </w:r>
      <w:proofErr w:type="spellStart"/>
      <w:r w:rsidRPr="00BF7280">
        <w:rPr>
          <w:rFonts w:asciiTheme="majorBidi" w:hAnsiTheme="majorBidi" w:cstheme="majorBidi"/>
          <w:sz w:val="24"/>
          <w:szCs w:val="24"/>
          <w:lang w:val="ru-RU"/>
        </w:rPr>
        <w:t>постапки</w:t>
      </w:r>
      <w:proofErr w:type="spellEnd"/>
      <w:r w:rsidRPr="00BF7280">
        <w:rPr>
          <w:rFonts w:asciiTheme="majorBidi" w:hAnsiTheme="majorBidi" w:cstheme="majorBidi"/>
          <w:sz w:val="24"/>
          <w:szCs w:val="24"/>
          <w:lang w:val="ru-RU"/>
        </w:rPr>
        <w:t>.</w:t>
      </w:r>
    </w:p>
    <w:p w14:paraId="359BDC62" w14:textId="77777777" w:rsidR="00BF7280" w:rsidRPr="00BF7280" w:rsidRDefault="00BF7280" w:rsidP="00851181">
      <w:pPr>
        <w:pStyle w:val="ListParagraph"/>
        <w:numPr>
          <w:ilvl w:val="0"/>
          <w:numId w:val="13"/>
        </w:numPr>
        <w:spacing w:line="360" w:lineRule="auto"/>
        <w:jc w:val="both"/>
        <w:rPr>
          <w:rFonts w:asciiTheme="majorBidi" w:hAnsiTheme="majorBidi" w:cstheme="majorBidi"/>
          <w:bCs/>
          <w:sz w:val="24"/>
          <w:szCs w:val="24"/>
          <w:lang w:val="ru-RU"/>
        </w:rPr>
      </w:pPr>
      <w:proofErr w:type="spellStart"/>
      <w:r w:rsidRPr="00BF7280">
        <w:rPr>
          <w:rFonts w:asciiTheme="majorBidi" w:hAnsiTheme="majorBidi" w:cstheme="majorBidi"/>
          <w:bCs/>
          <w:sz w:val="24"/>
          <w:szCs w:val="24"/>
          <w:lang w:val="ru-RU"/>
        </w:rPr>
        <w:t>Апроксималниот</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плак</w:t>
      </w:r>
      <w:proofErr w:type="spellEnd"/>
      <w:r w:rsidRPr="00BF7280">
        <w:rPr>
          <w:rFonts w:asciiTheme="majorBidi" w:hAnsiTheme="majorBidi" w:cstheme="majorBidi"/>
          <w:bCs/>
          <w:sz w:val="24"/>
          <w:szCs w:val="24"/>
          <w:lang w:val="ru-RU"/>
        </w:rPr>
        <w:t xml:space="preserve"> индекс </w:t>
      </w:r>
      <w:proofErr w:type="spellStart"/>
      <w:r w:rsidRPr="00BF7280">
        <w:rPr>
          <w:rFonts w:asciiTheme="majorBidi" w:hAnsiTheme="majorBidi" w:cstheme="majorBidi"/>
          <w:bCs/>
          <w:sz w:val="24"/>
          <w:szCs w:val="24"/>
          <w:lang w:val="ru-RU"/>
        </w:rPr>
        <w:t>има</w:t>
      </w:r>
      <w:proofErr w:type="spellEnd"/>
      <w:r w:rsidRPr="00BF7280">
        <w:rPr>
          <w:rFonts w:asciiTheme="majorBidi" w:hAnsiTheme="majorBidi" w:cstheme="majorBidi"/>
          <w:bCs/>
          <w:sz w:val="24"/>
          <w:szCs w:val="24"/>
          <w:lang w:val="ru-RU"/>
        </w:rPr>
        <w:t xml:space="preserve"> се </w:t>
      </w:r>
      <w:proofErr w:type="spellStart"/>
      <w:r w:rsidRPr="00BF7280">
        <w:rPr>
          <w:rFonts w:asciiTheme="majorBidi" w:hAnsiTheme="majorBidi" w:cstheme="majorBidi"/>
          <w:bCs/>
          <w:sz w:val="24"/>
          <w:szCs w:val="24"/>
          <w:lang w:val="ru-RU"/>
        </w:rPr>
        <w:t>поголема</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примена,затоа</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што</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најголема</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акумулација</w:t>
      </w:r>
      <w:proofErr w:type="spellEnd"/>
      <w:r w:rsidRPr="00BF7280">
        <w:rPr>
          <w:rFonts w:asciiTheme="majorBidi" w:hAnsiTheme="majorBidi" w:cstheme="majorBidi"/>
          <w:bCs/>
          <w:sz w:val="24"/>
          <w:szCs w:val="24"/>
          <w:lang w:val="ru-RU"/>
        </w:rPr>
        <w:t xml:space="preserve"> на </w:t>
      </w:r>
      <w:proofErr w:type="spellStart"/>
      <w:r w:rsidRPr="00BF7280">
        <w:rPr>
          <w:rFonts w:asciiTheme="majorBidi" w:hAnsiTheme="majorBidi" w:cstheme="majorBidi"/>
          <w:bCs/>
          <w:sz w:val="24"/>
          <w:szCs w:val="24"/>
          <w:lang w:val="ru-RU"/>
        </w:rPr>
        <w:t>денталниот</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плак</w:t>
      </w:r>
      <w:proofErr w:type="spellEnd"/>
      <w:r w:rsidRPr="00BF7280">
        <w:rPr>
          <w:rFonts w:asciiTheme="majorBidi" w:hAnsiTheme="majorBidi" w:cstheme="majorBidi"/>
          <w:bCs/>
          <w:sz w:val="24"/>
          <w:szCs w:val="24"/>
          <w:lang w:val="ru-RU"/>
        </w:rPr>
        <w:t xml:space="preserve"> се </w:t>
      </w:r>
      <w:proofErr w:type="spellStart"/>
      <w:r w:rsidRPr="00BF7280">
        <w:rPr>
          <w:rFonts w:asciiTheme="majorBidi" w:hAnsiTheme="majorBidi" w:cstheme="majorBidi"/>
          <w:bCs/>
          <w:sz w:val="24"/>
          <w:szCs w:val="24"/>
          <w:lang w:val="ru-RU"/>
        </w:rPr>
        <w:t>забележува</w:t>
      </w:r>
      <w:proofErr w:type="spellEnd"/>
      <w:r w:rsidRPr="00BF7280">
        <w:rPr>
          <w:rFonts w:asciiTheme="majorBidi" w:hAnsiTheme="majorBidi" w:cstheme="majorBidi"/>
          <w:bCs/>
          <w:sz w:val="24"/>
          <w:szCs w:val="24"/>
          <w:lang w:val="ru-RU"/>
        </w:rPr>
        <w:t xml:space="preserve">  на </w:t>
      </w:r>
      <w:proofErr w:type="spellStart"/>
      <w:r w:rsidRPr="00BF7280">
        <w:rPr>
          <w:rFonts w:asciiTheme="majorBidi" w:hAnsiTheme="majorBidi" w:cstheme="majorBidi"/>
          <w:bCs/>
          <w:sz w:val="24"/>
          <w:szCs w:val="24"/>
          <w:lang w:val="ru-RU"/>
        </w:rPr>
        <w:t>овие</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површини</w:t>
      </w:r>
      <w:proofErr w:type="spellEnd"/>
      <w:r w:rsidRPr="00BF7280">
        <w:rPr>
          <w:rFonts w:asciiTheme="majorBidi" w:hAnsiTheme="majorBidi" w:cstheme="majorBidi"/>
          <w:bCs/>
          <w:sz w:val="24"/>
          <w:szCs w:val="24"/>
          <w:lang w:val="ru-RU"/>
        </w:rPr>
        <w:t xml:space="preserve"> и </w:t>
      </w:r>
      <w:proofErr w:type="spellStart"/>
      <w:r w:rsidRPr="00BF7280">
        <w:rPr>
          <w:rFonts w:asciiTheme="majorBidi" w:hAnsiTheme="majorBidi" w:cstheme="majorBidi"/>
          <w:bCs/>
          <w:sz w:val="24"/>
          <w:szCs w:val="24"/>
          <w:lang w:val="ru-RU"/>
        </w:rPr>
        <w:t>пациентите</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наидуваат</w:t>
      </w:r>
      <w:proofErr w:type="spellEnd"/>
      <w:r w:rsidRPr="00BF7280">
        <w:rPr>
          <w:rFonts w:asciiTheme="majorBidi" w:hAnsiTheme="majorBidi" w:cstheme="majorBidi"/>
          <w:bCs/>
          <w:sz w:val="24"/>
          <w:szCs w:val="24"/>
          <w:lang w:val="ru-RU"/>
        </w:rPr>
        <w:t xml:space="preserve"> на </w:t>
      </w:r>
      <w:proofErr w:type="spellStart"/>
      <w:r w:rsidRPr="00BF7280">
        <w:rPr>
          <w:rFonts w:asciiTheme="majorBidi" w:hAnsiTheme="majorBidi" w:cstheme="majorBidi"/>
          <w:bCs/>
          <w:sz w:val="24"/>
          <w:szCs w:val="24"/>
          <w:lang w:val="ru-RU"/>
        </w:rPr>
        <w:t>потешкотии</w:t>
      </w:r>
      <w:proofErr w:type="spellEnd"/>
      <w:r w:rsidRPr="00BF7280">
        <w:rPr>
          <w:rFonts w:asciiTheme="majorBidi" w:hAnsiTheme="majorBidi" w:cstheme="majorBidi"/>
          <w:bCs/>
          <w:sz w:val="24"/>
          <w:szCs w:val="24"/>
          <w:lang w:val="ru-RU"/>
        </w:rPr>
        <w:t xml:space="preserve"> да го </w:t>
      </w:r>
      <w:proofErr w:type="spellStart"/>
      <w:r w:rsidRPr="00BF7280">
        <w:rPr>
          <w:rFonts w:asciiTheme="majorBidi" w:hAnsiTheme="majorBidi" w:cstheme="majorBidi"/>
          <w:bCs/>
          <w:sz w:val="24"/>
          <w:szCs w:val="24"/>
          <w:lang w:val="ru-RU"/>
        </w:rPr>
        <w:t>елиминираат</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денталниот</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плак</w:t>
      </w:r>
      <w:proofErr w:type="spellEnd"/>
      <w:r w:rsidRPr="00BF7280">
        <w:rPr>
          <w:rFonts w:asciiTheme="majorBidi" w:hAnsiTheme="majorBidi" w:cstheme="majorBidi"/>
          <w:bCs/>
          <w:sz w:val="24"/>
          <w:szCs w:val="24"/>
          <w:lang w:val="ru-RU"/>
        </w:rPr>
        <w:t>.</w:t>
      </w:r>
    </w:p>
    <w:p w14:paraId="3762707F" w14:textId="77777777" w:rsidR="00BF7280" w:rsidRPr="00BF7280" w:rsidRDefault="00BF7280" w:rsidP="00851181">
      <w:pPr>
        <w:pStyle w:val="ListParagraph"/>
        <w:numPr>
          <w:ilvl w:val="0"/>
          <w:numId w:val="13"/>
        </w:numPr>
        <w:spacing w:line="360" w:lineRule="auto"/>
        <w:jc w:val="both"/>
        <w:rPr>
          <w:rFonts w:asciiTheme="majorBidi" w:hAnsiTheme="majorBidi" w:cstheme="majorBidi"/>
          <w:bCs/>
          <w:sz w:val="24"/>
          <w:szCs w:val="24"/>
          <w:lang w:val="ru-RU"/>
        </w:rPr>
      </w:pPr>
      <w:proofErr w:type="spellStart"/>
      <w:r w:rsidRPr="00BF7280">
        <w:rPr>
          <w:rFonts w:asciiTheme="majorBidi" w:hAnsiTheme="majorBidi" w:cstheme="majorBidi"/>
          <w:bCs/>
          <w:sz w:val="24"/>
          <w:szCs w:val="24"/>
          <w:lang w:val="ru-RU"/>
        </w:rPr>
        <w:t>Предноста</w:t>
      </w:r>
      <w:proofErr w:type="spellEnd"/>
      <w:r w:rsidRPr="00BF7280">
        <w:rPr>
          <w:rFonts w:asciiTheme="majorBidi" w:hAnsiTheme="majorBidi" w:cstheme="majorBidi"/>
          <w:bCs/>
          <w:sz w:val="24"/>
          <w:szCs w:val="24"/>
          <w:lang w:val="ru-RU"/>
        </w:rPr>
        <w:t xml:space="preserve"> на</w:t>
      </w:r>
      <w:r w:rsidRPr="00BF7280">
        <w:rPr>
          <w:rFonts w:asciiTheme="majorBidi" w:hAnsiTheme="majorBidi" w:cstheme="majorBidi"/>
          <w:bCs/>
          <w:sz w:val="20"/>
          <w:szCs w:val="20"/>
          <w:lang w:val="ru-RU"/>
        </w:rPr>
        <w:t xml:space="preserve"> </w:t>
      </w:r>
      <w:proofErr w:type="spellStart"/>
      <w:r w:rsidRPr="00BF7280">
        <w:rPr>
          <w:rFonts w:asciiTheme="majorBidi" w:hAnsiTheme="majorBidi" w:cstheme="majorBidi"/>
          <w:bCs/>
          <w:sz w:val="24"/>
          <w:szCs w:val="24"/>
          <w:lang w:val="ru-RU"/>
        </w:rPr>
        <w:t>плак</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индексот</w:t>
      </w:r>
      <w:proofErr w:type="spellEnd"/>
      <w:r w:rsidRPr="00BF7280">
        <w:rPr>
          <w:rFonts w:asciiTheme="majorBidi" w:hAnsiTheme="majorBidi" w:cstheme="majorBidi"/>
          <w:bCs/>
          <w:sz w:val="24"/>
          <w:szCs w:val="24"/>
          <w:lang w:val="ru-RU"/>
        </w:rPr>
        <w:t xml:space="preserve"> по </w:t>
      </w:r>
      <w:r w:rsidRPr="00BF7280">
        <w:rPr>
          <w:rFonts w:asciiTheme="majorBidi" w:hAnsiTheme="majorBidi" w:cstheme="majorBidi"/>
          <w:bCs/>
          <w:sz w:val="24"/>
          <w:szCs w:val="24"/>
        </w:rPr>
        <w:t xml:space="preserve">Turesky се состои во тоа што </w:t>
      </w:r>
      <w:proofErr w:type="spellStart"/>
      <w:r w:rsidRPr="00BF7280">
        <w:rPr>
          <w:rFonts w:asciiTheme="majorBidi" w:hAnsiTheme="majorBidi" w:cstheme="majorBidi"/>
          <w:sz w:val="24"/>
          <w:szCs w:val="24"/>
          <w:lang w:val="ru-RU"/>
        </w:rPr>
        <w:t>дефинираните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критериуми</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минималните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субјективни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ефекти</w:t>
      </w:r>
      <w:proofErr w:type="spellEnd"/>
      <w:r w:rsidRPr="00BF7280">
        <w:rPr>
          <w:rFonts w:asciiTheme="majorBidi" w:hAnsiTheme="majorBidi" w:cstheme="majorBidi"/>
          <w:sz w:val="24"/>
          <w:szCs w:val="24"/>
          <w:lang w:val="ru-RU"/>
        </w:rPr>
        <w:t xml:space="preserve"> од страна на </w:t>
      </w:r>
      <w:proofErr w:type="spellStart"/>
      <w:r w:rsidRPr="00BF7280">
        <w:rPr>
          <w:rFonts w:asciiTheme="majorBidi" w:hAnsiTheme="majorBidi" w:cstheme="majorBidi"/>
          <w:sz w:val="24"/>
          <w:szCs w:val="24"/>
          <w:lang w:val="ru-RU"/>
        </w:rPr>
        <w:t>испитувачите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може</w:t>
      </w:r>
      <w:proofErr w:type="spellEnd"/>
      <w:r w:rsidRPr="00BF7280">
        <w:rPr>
          <w:rFonts w:asciiTheme="majorBidi" w:hAnsiTheme="majorBidi" w:cstheme="majorBidi"/>
          <w:sz w:val="24"/>
          <w:szCs w:val="24"/>
          <w:lang w:val="ru-RU"/>
        </w:rPr>
        <w:t xml:space="preserve"> да се </w:t>
      </w:r>
      <w:proofErr w:type="spellStart"/>
      <w:r w:rsidRPr="00BF7280">
        <w:rPr>
          <w:rFonts w:asciiTheme="majorBidi" w:hAnsiTheme="majorBidi" w:cstheme="majorBidi"/>
          <w:sz w:val="24"/>
          <w:szCs w:val="24"/>
          <w:lang w:val="ru-RU"/>
        </w:rPr>
        <w:t>повторува</w:t>
      </w:r>
      <w:proofErr w:type="spellEnd"/>
      <w:r w:rsidRPr="00BF7280">
        <w:rPr>
          <w:rFonts w:asciiTheme="majorBidi" w:hAnsiTheme="majorBidi" w:cstheme="majorBidi"/>
          <w:sz w:val="24"/>
          <w:szCs w:val="24"/>
          <w:lang w:val="ru-RU"/>
        </w:rPr>
        <w:t xml:space="preserve"> и се </w:t>
      </w:r>
      <w:proofErr w:type="spellStart"/>
      <w:r w:rsidRPr="00BF7280">
        <w:rPr>
          <w:rFonts w:asciiTheme="majorBidi" w:hAnsiTheme="majorBidi" w:cstheme="majorBidi"/>
          <w:sz w:val="24"/>
          <w:szCs w:val="24"/>
          <w:lang w:val="ru-RU"/>
        </w:rPr>
        <w:t>користи</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изведување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лонгитудиналните</w:t>
      </w:r>
      <w:proofErr w:type="spellEnd"/>
      <w:r w:rsidRPr="00BF7280">
        <w:rPr>
          <w:rFonts w:asciiTheme="majorBidi" w:hAnsiTheme="majorBidi" w:cstheme="majorBidi"/>
          <w:sz w:val="24"/>
          <w:szCs w:val="24"/>
          <w:lang w:val="ru-RU"/>
        </w:rPr>
        <w:t xml:space="preserve"> студии.  </w:t>
      </w:r>
    </w:p>
    <w:p w14:paraId="56828A42" w14:textId="77777777" w:rsidR="00BF7280" w:rsidRPr="00BF7280" w:rsidRDefault="00BF7280" w:rsidP="00851181">
      <w:pPr>
        <w:pStyle w:val="ListParagraph"/>
        <w:numPr>
          <w:ilvl w:val="0"/>
          <w:numId w:val="13"/>
        </w:numPr>
        <w:spacing w:line="360" w:lineRule="auto"/>
        <w:jc w:val="both"/>
        <w:rPr>
          <w:rFonts w:asciiTheme="majorBidi" w:hAnsiTheme="majorBidi" w:cstheme="majorBidi"/>
          <w:bCs/>
          <w:sz w:val="24"/>
          <w:szCs w:val="24"/>
          <w:lang w:val="ru-RU"/>
        </w:rPr>
      </w:pPr>
      <w:r w:rsidRPr="00BF7280">
        <w:rPr>
          <w:rFonts w:asciiTheme="majorBidi" w:hAnsiTheme="majorBidi" w:cstheme="majorBidi"/>
          <w:bCs/>
          <w:sz w:val="24"/>
          <w:szCs w:val="24"/>
        </w:rPr>
        <w:t xml:space="preserve"> Со Volpe</w:t>
      </w:r>
      <w:r w:rsidRPr="00BF7280">
        <w:rPr>
          <w:rFonts w:asciiTheme="majorBidi" w:hAnsiTheme="majorBidi" w:cstheme="majorBidi"/>
          <w:bCs/>
          <w:sz w:val="24"/>
          <w:szCs w:val="24"/>
          <w:lang w:val="ru-RU"/>
        </w:rPr>
        <w:t xml:space="preserve"> </w:t>
      </w:r>
      <w:r w:rsidRPr="00BF7280">
        <w:rPr>
          <w:rFonts w:asciiTheme="majorBidi" w:hAnsiTheme="majorBidi" w:cstheme="majorBidi"/>
          <w:bCs/>
          <w:sz w:val="24"/>
          <w:szCs w:val="24"/>
        </w:rPr>
        <w:t>Manhol</w:t>
      </w:r>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калкулус</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индексот</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sz w:val="24"/>
          <w:szCs w:val="24"/>
          <w:lang w:val="ru-RU"/>
        </w:rPr>
        <w:t>прецизно</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утврдува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висината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дебелината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забниот</w:t>
      </w:r>
      <w:proofErr w:type="spellEnd"/>
      <w:r w:rsidRPr="00BF7280">
        <w:rPr>
          <w:rFonts w:asciiTheme="majorBidi" w:hAnsiTheme="majorBidi" w:cstheme="majorBidi"/>
          <w:sz w:val="24"/>
          <w:szCs w:val="24"/>
          <w:lang w:val="ru-RU"/>
        </w:rPr>
        <w:t xml:space="preserve"> камен, но е сложен  и непрактичен за </w:t>
      </w:r>
      <w:proofErr w:type="spellStart"/>
      <w:r w:rsidRPr="00BF7280">
        <w:rPr>
          <w:rFonts w:asciiTheme="majorBidi" w:hAnsiTheme="majorBidi" w:cstheme="majorBidi"/>
          <w:sz w:val="24"/>
          <w:szCs w:val="24"/>
          <w:lang w:val="ru-RU"/>
        </w:rPr>
        <w:t>употреба</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амбулантски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услови</w:t>
      </w:r>
      <w:proofErr w:type="spellEnd"/>
      <w:r w:rsidRPr="00BF7280">
        <w:rPr>
          <w:rFonts w:asciiTheme="majorBidi" w:hAnsiTheme="majorBidi" w:cstheme="majorBidi"/>
          <w:sz w:val="24"/>
          <w:szCs w:val="24"/>
          <w:lang w:val="ru-RU"/>
        </w:rPr>
        <w:t xml:space="preserve">. А  </w:t>
      </w:r>
      <w:r w:rsidRPr="00BF7280">
        <w:rPr>
          <w:rFonts w:asciiTheme="majorBidi" w:hAnsiTheme="majorBidi" w:cstheme="majorBidi"/>
          <w:sz w:val="24"/>
          <w:szCs w:val="24"/>
        </w:rPr>
        <w:t>Millerov</w:t>
      </w: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калкулус</w:t>
      </w:r>
      <w:proofErr w:type="spellEnd"/>
      <w:r w:rsidRPr="00BF7280">
        <w:rPr>
          <w:rFonts w:asciiTheme="majorBidi" w:hAnsiTheme="majorBidi" w:cstheme="majorBidi"/>
          <w:sz w:val="24"/>
          <w:szCs w:val="24"/>
          <w:lang w:val="ru-RU"/>
        </w:rPr>
        <w:t xml:space="preserve"> индекс е </w:t>
      </w:r>
      <w:proofErr w:type="spellStart"/>
      <w:r w:rsidRPr="00BF7280">
        <w:rPr>
          <w:rFonts w:asciiTheme="majorBidi" w:hAnsiTheme="majorBidi" w:cstheme="majorBidi"/>
          <w:sz w:val="24"/>
          <w:szCs w:val="24"/>
          <w:lang w:val="ru-RU"/>
        </w:rPr>
        <w:t>едноставен</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употреба</w:t>
      </w:r>
      <w:proofErr w:type="spellEnd"/>
      <w:r w:rsidRPr="00BF7280">
        <w:rPr>
          <w:rFonts w:asciiTheme="majorBidi" w:hAnsiTheme="majorBidi" w:cstheme="majorBidi"/>
          <w:sz w:val="24"/>
          <w:szCs w:val="24"/>
          <w:lang w:val="ru-RU"/>
        </w:rPr>
        <w:t xml:space="preserve">, но не </w:t>
      </w:r>
      <w:proofErr w:type="spellStart"/>
      <w:r w:rsidRPr="00BF7280">
        <w:rPr>
          <w:rFonts w:asciiTheme="majorBidi" w:hAnsiTheme="majorBidi" w:cstheme="majorBidi"/>
          <w:sz w:val="24"/>
          <w:szCs w:val="24"/>
          <w:lang w:val="ru-RU"/>
        </w:rPr>
        <w:t>дава</w:t>
      </w:r>
      <w:proofErr w:type="spellEnd"/>
      <w:r w:rsidRPr="00BF7280">
        <w:rPr>
          <w:rFonts w:asciiTheme="majorBidi" w:hAnsiTheme="majorBidi" w:cstheme="majorBidi"/>
          <w:sz w:val="24"/>
          <w:szCs w:val="24"/>
          <w:lang w:val="ru-RU"/>
        </w:rPr>
        <w:t xml:space="preserve"> информации од кои </w:t>
      </w:r>
      <w:proofErr w:type="spellStart"/>
      <w:r w:rsidRPr="00BF7280">
        <w:rPr>
          <w:rFonts w:asciiTheme="majorBidi" w:hAnsiTheme="majorBidi" w:cstheme="majorBidi"/>
          <w:sz w:val="24"/>
          <w:szCs w:val="24"/>
          <w:lang w:val="ru-RU"/>
        </w:rPr>
        <w:t>може</w:t>
      </w:r>
      <w:proofErr w:type="spellEnd"/>
      <w:r w:rsidRPr="00BF7280">
        <w:rPr>
          <w:rFonts w:asciiTheme="majorBidi" w:hAnsiTheme="majorBidi" w:cstheme="majorBidi"/>
          <w:sz w:val="24"/>
          <w:szCs w:val="24"/>
          <w:lang w:val="ru-RU"/>
        </w:rPr>
        <w:t xml:space="preserve"> да се </w:t>
      </w:r>
      <w:proofErr w:type="spellStart"/>
      <w:r w:rsidRPr="00BF7280">
        <w:rPr>
          <w:rFonts w:asciiTheme="majorBidi" w:hAnsiTheme="majorBidi" w:cstheme="majorBidi"/>
          <w:sz w:val="24"/>
          <w:szCs w:val="24"/>
          <w:lang w:val="ru-RU"/>
        </w:rPr>
        <w:t>дојде</w:t>
      </w:r>
      <w:proofErr w:type="spellEnd"/>
      <w:r w:rsidRPr="00BF7280">
        <w:rPr>
          <w:rFonts w:asciiTheme="majorBidi" w:hAnsiTheme="majorBidi" w:cstheme="majorBidi"/>
          <w:sz w:val="24"/>
          <w:szCs w:val="24"/>
          <w:lang w:val="ru-RU"/>
        </w:rPr>
        <w:t xml:space="preserve"> до </w:t>
      </w:r>
      <w:proofErr w:type="spellStart"/>
      <w:r w:rsidRPr="00BF7280">
        <w:rPr>
          <w:rFonts w:asciiTheme="majorBidi" w:hAnsiTheme="majorBidi" w:cstheme="majorBidi"/>
          <w:sz w:val="24"/>
          <w:szCs w:val="24"/>
          <w:lang w:val="ru-RU"/>
        </w:rPr>
        <w:t>одреден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заклучок</w:t>
      </w:r>
      <w:proofErr w:type="spellEnd"/>
      <w:r w:rsidRPr="00BF7280">
        <w:rPr>
          <w:rFonts w:asciiTheme="majorBidi" w:hAnsiTheme="majorBidi" w:cstheme="majorBidi"/>
          <w:sz w:val="24"/>
          <w:szCs w:val="24"/>
          <w:lang w:val="ru-RU"/>
        </w:rPr>
        <w:t xml:space="preserve">.   </w:t>
      </w:r>
    </w:p>
    <w:p w14:paraId="68FEE2CF" w14:textId="77777777" w:rsidR="00BF7280" w:rsidRPr="00BF7280" w:rsidRDefault="00BF7280" w:rsidP="00851181">
      <w:pPr>
        <w:pStyle w:val="ListParagraph"/>
        <w:numPr>
          <w:ilvl w:val="0"/>
          <w:numId w:val="13"/>
        </w:numPr>
        <w:spacing w:line="360" w:lineRule="auto"/>
        <w:jc w:val="both"/>
        <w:rPr>
          <w:rFonts w:asciiTheme="majorBidi" w:hAnsiTheme="majorBidi" w:cstheme="majorBidi"/>
          <w:bCs/>
          <w:sz w:val="24"/>
          <w:szCs w:val="24"/>
          <w:lang w:val="ru-RU"/>
        </w:rPr>
      </w:pPr>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Индексот</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крварење</w:t>
      </w:r>
      <w:proofErr w:type="spellEnd"/>
      <w:r w:rsidRPr="00BF7280">
        <w:rPr>
          <w:rFonts w:asciiTheme="majorBidi" w:hAnsiTheme="majorBidi" w:cstheme="majorBidi"/>
          <w:bCs/>
          <w:sz w:val="24"/>
          <w:szCs w:val="24"/>
          <w:lang w:val="ru-RU"/>
        </w:rPr>
        <w:t xml:space="preserve"> после </w:t>
      </w:r>
      <w:proofErr w:type="spellStart"/>
      <w:r w:rsidRPr="00BF7280">
        <w:rPr>
          <w:rFonts w:asciiTheme="majorBidi" w:hAnsiTheme="majorBidi" w:cstheme="majorBidi"/>
          <w:bCs/>
          <w:sz w:val="24"/>
          <w:szCs w:val="24"/>
          <w:lang w:val="ru-RU"/>
        </w:rPr>
        <w:t>сондирање</w:t>
      </w:r>
      <w:proofErr w:type="spellEnd"/>
      <w:r w:rsidRPr="00BF7280">
        <w:rPr>
          <w:rFonts w:asciiTheme="majorBidi" w:hAnsiTheme="majorBidi" w:cstheme="majorBidi"/>
          <w:bCs/>
          <w:sz w:val="24"/>
          <w:szCs w:val="24"/>
          <w:lang w:val="ru-RU"/>
        </w:rPr>
        <w:t xml:space="preserve"> (</w:t>
      </w:r>
      <w:r w:rsidRPr="00BF7280">
        <w:rPr>
          <w:rFonts w:asciiTheme="majorBidi" w:hAnsiTheme="majorBidi" w:cstheme="majorBidi"/>
          <w:bCs/>
          <w:sz w:val="24"/>
          <w:szCs w:val="24"/>
        </w:rPr>
        <w:t>BOP</w:t>
      </w:r>
      <w:r w:rsidRPr="00BF7280">
        <w:rPr>
          <w:rFonts w:asciiTheme="majorBidi" w:hAnsiTheme="majorBidi" w:cstheme="majorBidi"/>
          <w:bCs/>
          <w:sz w:val="24"/>
          <w:szCs w:val="24"/>
          <w:lang w:val="ru-RU"/>
        </w:rPr>
        <w:t xml:space="preserve">- </w:t>
      </w:r>
      <w:r w:rsidRPr="00BF7280">
        <w:rPr>
          <w:rFonts w:asciiTheme="majorBidi" w:hAnsiTheme="majorBidi" w:cstheme="majorBidi"/>
          <w:bCs/>
          <w:sz w:val="24"/>
          <w:szCs w:val="24"/>
        </w:rPr>
        <w:t>bleeding</w:t>
      </w:r>
      <w:r w:rsidRPr="00BF7280">
        <w:rPr>
          <w:rFonts w:asciiTheme="majorBidi" w:hAnsiTheme="majorBidi" w:cstheme="majorBidi"/>
          <w:bCs/>
          <w:sz w:val="24"/>
          <w:szCs w:val="24"/>
          <w:lang w:val="ru-RU"/>
        </w:rPr>
        <w:t xml:space="preserve"> </w:t>
      </w:r>
      <w:r w:rsidRPr="00BF7280">
        <w:rPr>
          <w:rFonts w:asciiTheme="majorBidi" w:hAnsiTheme="majorBidi" w:cstheme="majorBidi"/>
          <w:bCs/>
          <w:sz w:val="24"/>
          <w:szCs w:val="24"/>
        </w:rPr>
        <w:t>on</w:t>
      </w:r>
      <w:r w:rsidRPr="00BF7280">
        <w:rPr>
          <w:rFonts w:asciiTheme="majorBidi" w:hAnsiTheme="majorBidi" w:cstheme="majorBidi"/>
          <w:bCs/>
          <w:sz w:val="24"/>
          <w:szCs w:val="24"/>
          <w:lang w:val="ru-RU"/>
        </w:rPr>
        <w:t xml:space="preserve"> </w:t>
      </w:r>
      <w:r w:rsidRPr="00BF7280">
        <w:rPr>
          <w:rFonts w:asciiTheme="majorBidi" w:hAnsiTheme="majorBidi" w:cstheme="majorBidi"/>
          <w:bCs/>
          <w:sz w:val="24"/>
          <w:szCs w:val="24"/>
        </w:rPr>
        <w:t>probing</w:t>
      </w:r>
      <w:r w:rsidRPr="00BF7280">
        <w:rPr>
          <w:rFonts w:asciiTheme="majorBidi" w:hAnsiTheme="majorBidi" w:cstheme="majorBidi"/>
          <w:bCs/>
          <w:sz w:val="24"/>
          <w:szCs w:val="24"/>
          <w:lang w:val="ru-RU"/>
        </w:rPr>
        <w:t>)</w:t>
      </w:r>
      <w:r w:rsidRPr="00BF7280">
        <w:rPr>
          <w:rFonts w:asciiTheme="majorBidi" w:hAnsiTheme="majorBidi" w:cstheme="majorBidi"/>
          <w:bCs/>
          <w:sz w:val="24"/>
          <w:szCs w:val="24"/>
        </w:rPr>
        <w:t xml:space="preserve"> се користи </w:t>
      </w:r>
      <w:r w:rsidRPr="00BF7280">
        <w:rPr>
          <w:rFonts w:asciiTheme="majorBidi" w:hAnsiTheme="majorBidi" w:cstheme="majorBidi"/>
          <w:sz w:val="24"/>
          <w:szCs w:val="24"/>
          <w:lang w:val="ru-RU"/>
        </w:rPr>
        <w:t xml:space="preserve">при </w:t>
      </w:r>
      <w:proofErr w:type="spellStart"/>
      <w:r w:rsidRPr="00BF7280">
        <w:rPr>
          <w:rFonts w:asciiTheme="majorBidi" w:hAnsiTheme="majorBidi" w:cstheme="majorBidi"/>
          <w:sz w:val="24"/>
          <w:szCs w:val="24"/>
          <w:lang w:val="ru-RU"/>
        </w:rPr>
        <w:t>редовни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контролни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прегледи</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одржување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постигнатите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резултати</w:t>
      </w:r>
      <w:proofErr w:type="spellEnd"/>
      <w:r w:rsidRPr="00BF7280">
        <w:rPr>
          <w:rFonts w:asciiTheme="majorBidi" w:hAnsiTheme="majorBidi" w:cstheme="majorBidi"/>
          <w:sz w:val="24"/>
          <w:szCs w:val="24"/>
          <w:lang w:val="ru-RU"/>
        </w:rPr>
        <w:t xml:space="preserve">, но и </w:t>
      </w:r>
      <w:proofErr w:type="spellStart"/>
      <w:r w:rsidRPr="00BF7280">
        <w:rPr>
          <w:rFonts w:asciiTheme="majorBidi" w:hAnsiTheme="majorBidi" w:cstheme="majorBidi"/>
          <w:sz w:val="24"/>
          <w:szCs w:val="24"/>
          <w:lang w:val="ru-RU"/>
        </w:rPr>
        <w:t>кај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пациентите</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мотивирање</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одржувањето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оралната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хигиена</w:t>
      </w:r>
      <w:proofErr w:type="spellEnd"/>
      <w:r w:rsidRPr="00BF7280">
        <w:rPr>
          <w:rFonts w:asciiTheme="majorBidi" w:hAnsiTheme="majorBidi" w:cstheme="majorBidi"/>
          <w:sz w:val="24"/>
          <w:szCs w:val="24"/>
          <w:lang w:val="ru-RU"/>
        </w:rPr>
        <w:t>.</w:t>
      </w:r>
    </w:p>
    <w:p w14:paraId="1550216D" w14:textId="77777777" w:rsidR="00BF7280" w:rsidRPr="00BF7280" w:rsidRDefault="00BF7280" w:rsidP="00851181">
      <w:pPr>
        <w:pStyle w:val="ListParagraph"/>
        <w:numPr>
          <w:ilvl w:val="0"/>
          <w:numId w:val="13"/>
        </w:numPr>
        <w:spacing w:line="360" w:lineRule="auto"/>
        <w:jc w:val="both"/>
        <w:rPr>
          <w:rFonts w:asciiTheme="majorBidi" w:hAnsiTheme="majorBidi" w:cstheme="majorBidi"/>
          <w:bCs/>
          <w:sz w:val="24"/>
          <w:szCs w:val="24"/>
          <w:lang w:val="ru-RU"/>
        </w:rPr>
      </w:pPr>
      <w:r w:rsidRPr="00BF7280">
        <w:rPr>
          <w:rFonts w:asciiTheme="majorBidi" w:hAnsiTheme="majorBidi" w:cstheme="majorBidi"/>
          <w:bCs/>
          <w:sz w:val="24"/>
          <w:szCs w:val="24"/>
        </w:rPr>
        <w:t>Mulemann</w:t>
      </w:r>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ов</w:t>
      </w:r>
      <w:proofErr w:type="spellEnd"/>
      <w:r w:rsidRPr="00BF7280">
        <w:rPr>
          <w:rFonts w:asciiTheme="majorBidi" w:hAnsiTheme="majorBidi" w:cstheme="majorBidi"/>
          <w:bCs/>
          <w:sz w:val="24"/>
          <w:szCs w:val="24"/>
          <w:lang w:val="ru-RU"/>
        </w:rPr>
        <w:t xml:space="preserve"> индекс на </w:t>
      </w:r>
      <w:proofErr w:type="spellStart"/>
      <w:r w:rsidRPr="00BF7280">
        <w:rPr>
          <w:rFonts w:asciiTheme="majorBidi" w:hAnsiTheme="majorBidi" w:cstheme="majorBidi"/>
          <w:bCs/>
          <w:sz w:val="24"/>
          <w:szCs w:val="24"/>
          <w:lang w:val="ru-RU"/>
        </w:rPr>
        <w:t>крварење</w:t>
      </w:r>
      <w:proofErr w:type="spellEnd"/>
      <w:r w:rsidRPr="00BF7280">
        <w:rPr>
          <w:rFonts w:asciiTheme="majorBidi" w:hAnsiTheme="majorBidi" w:cstheme="majorBidi"/>
          <w:bCs/>
          <w:sz w:val="24"/>
          <w:szCs w:val="24"/>
          <w:lang w:val="ru-RU"/>
        </w:rPr>
        <w:t xml:space="preserve"> од </w:t>
      </w:r>
      <w:proofErr w:type="spellStart"/>
      <w:r w:rsidRPr="00BF7280">
        <w:rPr>
          <w:rFonts w:asciiTheme="majorBidi" w:hAnsiTheme="majorBidi" w:cstheme="majorBidi"/>
          <w:bCs/>
          <w:sz w:val="24"/>
          <w:szCs w:val="24"/>
          <w:lang w:val="ru-RU"/>
        </w:rPr>
        <w:t>интерденталната</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папила</w:t>
      </w:r>
      <w:proofErr w:type="spellEnd"/>
      <w:r w:rsidRPr="00BF7280">
        <w:rPr>
          <w:rFonts w:asciiTheme="majorBidi" w:hAnsiTheme="majorBidi" w:cstheme="majorBidi"/>
          <w:bCs/>
          <w:sz w:val="24"/>
          <w:szCs w:val="24"/>
          <w:lang w:val="ru-RU"/>
        </w:rPr>
        <w:t xml:space="preserve"> ( </w:t>
      </w:r>
      <w:r w:rsidRPr="00BF7280">
        <w:rPr>
          <w:rFonts w:asciiTheme="majorBidi" w:hAnsiTheme="majorBidi" w:cstheme="majorBidi"/>
          <w:bCs/>
          <w:sz w:val="24"/>
          <w:szCs w:val="24"/>
        </w:rPr>
        <w:t>PBI</w:t>
      </w:r>
      <w:r w:rsidRPr="00BF7280">
        <w:rPr>
          <w:rFonts w:asciiTheme="majorBidi" w:hAnsiTheme="majorBidi" w:cstheme="majorBidi"/>
          <w:bCs/>
          <w:sz w:val="24"/>
          <w:szCs w:val="24"/>
          <w:lang w:val="ru-RU"/>
        </w:rPr>
        <w:t xml:space="preserve">- </w:t>
      </w:r>
      <w:r w:rsidRPr="00BF7280">
        <w:rPr>
          <w:rFonts w:asciiTheme="majorBidi" w:hAnsiTheme="majorBidi" w:cstheme="majorBidi"/>
          <w:bCs/>
          <w:sz w:val="24"/>
          <w:szCs w:val="24"/>
        </w:rPr>
        <w:t>papilla</w:t>
      </w:r>
      <w:r w:rsidRPr="00BF7280">
        <w:rPr>
          <w:rFonts w:asciiTheme="majorBidi" w:hAnsiTheme="majorBidi" w:cstheme="majorBidi"/>
          <w:bCs/>
          <w:sz w:val="24"/>
          <w:szCs w:val="24"/>
          <w:lang w:val="ru-RU"/>
        </w:rPr>
        <w:t xml:space="preserve"> </w:t>
      </w:r>
      <w:r w:rsidRPr="00BF7280">
        <w:rPr>
          <w:rFonts w:asciiTheme="majorBidi" w:hAnsiTheme="majorBidi" w:cstheme="majorBidi"/>
          <w:bCs/>
          <w:sz w:val="24"/>
          <w:szCs w:val="24"/>
        </w:rPr>
        <w:t>bleeding</w:t>
      </w:r>
      <w:r w:rsidRPr="00BF7280">
        <w:rPr>
          <w:rFonts w:asciiTheme="majorBidi" w:hAnsiTheme="majorBidi" w:cstheme="majorBidi"/>
          <w:bCs/>
          <w:sz w:val="24"/>
          <w:szCs w:val="24"/>
          <w:lang w:val="ru-RU"/>
        </w:rPr>
        <w:t xml:space="preserve"> </w:t>
      </w:r>
      <w:r w:rsidRPr="00BF7280">
        <w:rPr>
          <w:rFonts w:asciiTheme="majorBidi" w:hAnsiTheme="majorBidi" w:cstheme="majorBidi"/>
          <w:bCs/>
          <w:sz w:val="24"/>
          <w:szCs w:val="24"/>
        </w:rPr>
        <w:t>index</w:t>
      </w:r>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sz w:val="24"/>
          <w:szCs w:val="24"/>
          <w:lang w:val="ru-RU"/>
        </w:rPr>
        <w:t>овозможува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евалуација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гингивалното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здравје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кај</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пациентот</w:t>
      </w:r>
      <w:proofErr w:type="spellEnd"/>
      <w:r w:rsidRPr="00BF7280">
        <w:rPr>
          <w:rFonts w:asciiTheme="majorBidi" w:hAnsiTheme="majorBidi" w:cstheme="majorBidi"/>
          <w:sz w:val="24"/>
          <w:szCs w:val="24"/>
          <w:lang w:val="ru-RU"/>
        </w:rPr>
        <w:t xml:space="preserve">, но </w:t>
      </w:r>
      <w:proofErr w:type="spellStart"/>
      <w:r w:rsidRPr="00BF7280">
        <w:rPr>
          <w:rFonts w:asciiTheme="majorBidi" w:hAnsiTheme="majorBidi" w:cstheme="majorBidi"/>
          <w:sz w:val="24"/>
          <w:szCs w:val="24"/>
          <w:lang w:val="ru-RU"/>
        </w:rPr>
        <w:t>истиот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може</w:t>
      </w:r>
      <w:proofErr w:type="spellEnd"/>
      <w:r w:rsidRPr="00BF7280">
        <w:rPr>
          <w:rFonts w:asciiTheme="majorBidi" w:hAnsiTheme="majorBidi" w:cstheme="majorBidi"/>
          <w:sz w:val="24"/>
          <w:szCs w:val="24"/>
          <w:lang w:val="ru-RU"/>
        </w:rPr>
        <w:t xml:space="preserve"> да ни послужи за </w:t>
      </w:r>
      <w:proofErr w:type="spellStart"/>
      <w:r w:rsidRPr="00BF7280">
        <w:rPr>
          <w:rFonts w:asciiTheme="majorBidi" w:hAnsiTheme="majorBidi" w:cstheme="majorBidi"/>
          <w:sz w:val="24"/>
          <w:szCs w:val="24"/>
          <w:lang w:val="ru-RU"/>
        </w:rPr>
        <w:t>мотивација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пациентот</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одржување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орална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хигиена</w:t>
      </w:r>
      <w:proofErr w:type="spellEnd"/>
      <w:r w:rsidRPr="00BF7280">
        <w:rPr>
          <w:rFonts w:asciiTheme="majorBidi" w:hAnsiTheme="majorBidi" w:cstheme="majorBidi"/>
          <w:sz w:val="24"/>
          <w:szCs w:val="24"/>
          <w:lang w:val="ru-RU"/>
        </w:rPr>
        <w:t>.</w:t>
      </w:r>
    </w:p>
    <w:p w14:paraId="3E1F2099" w14:textId="617BBB09" w:rsidR="00BF7280" w:rsidRPr="00BF7280" w:rsidRDefault="00BF7280" w:rsidP="00851181">
      <w:pPr>
        <w:pStyle w:val="ListParagraph"/>
        <w:numPr>
          <w:ilvl w:val="0"/>
          <w:numId w:val="13"/>
        </w:numPr>
        <w:spacing w:line="360" w:lineRule="auto"/>
        <w:jc w:val="both"/>
        <w:rPr>
          <w:rFonts w:asciiTheme="majorBidi" w:hAnsiTheme="majorBidi" w:cstheme="majorBidi"/>
          <w:bCs/>
          <w:sz w:val="24"/>
          <w:szCs w:val="24"/>
          <w:lang w:val="ru-RU"/>
        </w:rPr>
      </w:pPr>
      <w:proofErr w:type="spellStart"/>
      <w:r w:rsidRPr="00BF7280">
        <w:rPr>
          <w:rFonts w:asciiTheme="majorBidi" w:hAnsiTheme="majorBidi" w:cstheme="majorBidi"/>
          <w:bCs/>
          <w:sz w:val="24"/>
          <w:szCs w:val="24"/>
          <w:lang w:val="ru-RU"/>
        </w:rPr>
        <w:lastRenderedPageBreak/>
        <w:t>Модифицираниот</w:t>
      </w:r>
      <w:proofErr w:type="spellEnd"/>
      <w:r w:rsidRPr="00BF7280">
        <w:rPr>
          <w:rFonts w:asciiTheme="majorBidi" w:hAnsiTheme="majorBidi" w:cstheme="majorBidi"/>
          <w:bCs/>
          <w:sz w:val="24"/>
          <w:szCs w:val="24"/>
          <w:lang w:val="ru-RU"/>
        </w:rPr>
        <w:t xml:space="preserve"> индекс на </w:t>
      </w:r>
      <w:proofErr w:type="spellStart"/>
      <w:r w:rsidRPr="00BF7280">
        <w:rPr>
          <w:rFonts w:asciiTheme="majorBidi" w:hAnsiTheme="majorBidi" w:cstheme="majorBidi"/>
          <w:bCs/>
          <w:sz w:val="24"/>
          <w:szCs w:val="24"/>
          <w:lang w:val="ru-RU"/>
        </w:rPr>
        <w:t>крварење</w:t>
      </w:r>
      <w:proofErr w:type="spellEnd"/>
      <w:r w:rsidRPr="00BF7280">
        <w:rPr>
          <w:rFonts w:asciiTheme="majorBidi" w:hAnsiTheme="majorBidi" w:cstheme="majorBidi"/>
          <w:bCs/>
          <w:sz w:val="24"/>
          <w:szCs w:val="24"/>
          <w:lang w:val="ru-RU"/>
        </w:rPr>
        <w:t xml:space="preserve"> од </w:t>
      </w:r>
      <w:proofErr w:type="spellStart"/>
      <w:r w:rsidRPr="00BF7280">
        <w:rPr>
          <w:rFonts w:asciiTheme="majorBidi" w:hAnsiTheme="majorBidi" w:cstheme="majorBidi"/>
          <w:bCs/>
          <w:sz w:val="24"/>
          <w:szCs w:val="24"/>
          <w:lang w:val="ru-RU"/>
        </w:rPr>
        <w:t>интердентална</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папила</w:t>
      </w:r>
      <w:proofErr w:type="spellEnd"/>
      <w:r w:rsidRPr="00BF7280">
        <w:rPr>
          <w:rFonts w:asciiTheme="majorBidi" w:hAnsiTheme="majorBidi" w:cstheme="majorBidi"/>
          <w:bCs/>
          <w:sz w:val="24"/>
          <w:szCs w:val="24"/>
          <w:lang w:val="ru-RU"/>
        </w:rPr>
        <w:t xml:space="preserve"> (</w:t>
      </w:r>
      <w:r w:rsidRPr="00BF7280">
        <w:rPr>
          <w:rFonts w:asciiTheme="majorBidi" w:hAnsiTheme="majorBidi" w:cstheme="majorBidi"/>
          <w:bCs/>
          <w:sz w:val="24"/>
          <w:szCs w:val="24"/>
        </w:rPr>
        <w:t>MPBI</w:t>
      </w:r>
      <w:r w:rsidRPr="00BF7280">
        <w:rPr>
          <w:rFonts w:asciiTheme="majorBidi" w:hAnsiTheme="majorBidi" w:cstheme="majorBidi"/>
          <w:bCs/>
          <w:sz w:val="24"/>
          <w:szCs w:val="24"/>
          <w:lang w:val="ru-RU"/>
        </w:rPr>
        <w:t xml:space="preserve"> – </w:t>
      </w:r>
      <w:r w:rsidRPr="00BF7280">
        <w:rPr>
          <w:rFonts w:asciiTheme="majorBidi" w:hAnsiTheme="majorBidi" w:cstheme="majorBidi"/>
          <w:bCs/>
          <w:sz w:val="24"/>
          <w:szCs w:val="24"/>
        </w:rPr>
        <w:t>modified</w:t>
      </w:r>
      <w:r w:rsidRPr="00BF7280">
        <w:rPr>
          <w:rFonts w:asciiTheme="majorBidi" w:hAnsiTheme="majorBidi" w:cstheme="majorBidi"/>
          <w:bCs/>
          <w:sz w:val="24"/>
          <w:szCs w:val="24"/>
          <w:lang w:val="ru-RU"/>
        </w:rPr>
        <w:t xml:space="preserve"> </w:t>
      </w:r>
      <w:r w:rsidRPr="00BF7280">
        <w:rPr>
          <w:rFonts w:asciiTheme="majorBidi" w:hAnsiTheme="majorBidi" w:cstheme="majorBidi"/>
          <w:bCs/>
          <w:sz w:val="24"/>
          <w:szCs w:val="24"/>
        </w:rPr>
        <w:t>papillary</w:t>
      </w:r>
      <w:r w:rsidRPr="00BF7280">
        <w:rPr>
          <w:rFonts w:asciiTheme="majorBidi" w:hAnsiTheme="majorBidi" w:cstheme="majorBidi"/>
          <w:bCs/>
          <w:sz w:val="24"/>
          <w:szCs w:val="24"/>
          <w:lang w:val="ru-RU"/>
        </w:rPr>
        <w:t xml:space="preserve"> </w:t>
      </w:r>
      <w:r w:rsidRPr="00BF7280">
        <w:rPr>
          <w:rFonts w:asciiTheme="majorBidi" w:hAnsiTheme="majorBidi" w:cstheme="majorBidi"/>
          <w:bCs/>
          <w:sz w:val="24"/>
          <w:szCs w:val="24"/>
        </w:rPr>
        <w:t>bleeding</w:t>
      </w:r>
      <w:r w:rsidRPr="00BF7280">
        <w:rPr>
          <w:rFonts w:asciiTheme="majorBidi" w:hAnsiTheme="majorBidi" w:cstheme="majorBidi"/>
          <w:bCs/>
          <w:sz w:val="24"/>
          <w:szCs w:val="24"/>
          <w:lang w:val="ru-RU"/>
        </w:rPr>
        <w:t xml:space="preserve"> </w:t>
      </w:r>
      <w:r w:rsidRPr="00BF7280">
        <w:rPr>
          <w:rFonts w:asciiTheme="majorBidi" w:hAnsiTheme="majorBidi" w:cstheme="majorBidi"/>
          <w:bCs/>
          <w:sz w:val="24"/>
          <w:szCs w:val="24"/>
        </w:rPr>
        <w:t>index</w:t>
      </w:r>
      <w:r w:rsidRPr="00BF7280">
        <w:rPr>
          <w:rFonts w:asciiTheme="majorBidi" w:hAnsiTheme="majorBidi" w:cstheme="majorBidi"/>
          <w:bCs/>
          <w:sz w:val="24"/>
          <w:szCs w:val="24"/>
          <w:lang w:val="ru-RU"/>
        </w:rPr>
        <w:t xml:space="preserve">) </w:t>
      </w:r>
      <w:r w:rsidRPr="00BF7280">
        <w:rPr>
          <w:rFonts w:asciiTheme="majorBidi" w:hAnsiTheme="majorBidi" w:cstheme="majorBidi"/>
          <w:sz w:val="24"/>
          <w:szCs w:val="24"/>
          <w:lang w:val="ru-RU"/>
        </w:rPr>
        <w:t xml:space="preserve">ни </w:t>
      </w:r>
      <w:proofErr w:type="spellStart"/>
      <w:r w:rsidRPr="00BF7280">
        <w:rPr>
          <w:rFonts w:asciiTheme="majorBidi" w:hAnsiTheme="majorBidi" w:cstheme="majorBidi"/>
          <w:sz w:val="24"/>
          <w:szCs w:val="24"/>
          <w:lang w:val="ru-RU"/>
        </w:rPr>
        <w:t>дава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подобра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визуелизација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промените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однос</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класичните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гингивални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Особено</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случаевите</w:t>
      </w:r>
      <w:proofErr w:type="spellEnd"/>
      <w:r w:rsidRPr="00BF7280">
        <w:rPr>
          <w:rFonts w:asciiTheme="majorBidi" w:hAnsiTheme="majorBidi" w:cstheme="majorBidi"/>
          <w:sz w:val="24"/>
          <w:szCs w:val="24"/>
          <w:lang w:val="ru-RU"/>
        </w:rPr>
        <w:t xml:space="preserve"> кога </w:t>
      </w:r>
      <w:proofErr w:type="spellStart"/>
      <w:r w:rsidRPr="00BF7280">
        <w:rPr>
          <w:rFonts w:asciiTheme="majorBidi" w:hAnsiTheme="majorBidi" w:cstheme="majorBidi"/>
          <w:sz w:val="24"/>
          <w:szCs w:val="24"/>
          <w:lang w:val="ru-RU"/>
        </w:rPr>
        <w:t>клиничарот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познава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клиничките</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анатомските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карактеристики</w:t>
      </w:r>
      <w:proofErr w:type="spellEnd"/>
      <w:r w:rsidRPr="00BF7280">
        <w:rPr>
          <w:rFonts w:asciiTheme="majorBidi" w:hAnsiTheme="majorBidi" w:cstheme="majorBidi"/>
          <w:sz w:val="24"/>
          <w:szCs w:val="24"/>
          <w:lang w:val="ru-RU"/>
        </w:rPr>
        <w:t xml:space="preserve"> на здрава </w:t>
      </w:r>
      <w:proofErr w:type="spellStart"/>
      <w:r w:rsidRPr="00BF7280">
        <w:rPr>
          <w:rFonts w:asciiTheme="majorBidi" w:hAnsiTheme="majorBidi" w:cstheme="majorBidi"/>
          <w:sz w:val="24"/>
          <w:szCs w:val="24"/>
          <w:lang w:val="ru-RU"/>
        </w:rPr>
        <w:t>гингива</w:t>
      </w:r>
      <w:proofErr w:type="spellEnd"/>
      <w:r w:rsidRPr="00BF7280">
        <w:rPr>
          <w:rFonts w:asciiTheme="majorBidi" w:hAnsiTheme="majorBidi" w:cstheme="majorBidi"/>
          <w:sz w:val="24"/>
          <w:szCs w:val="24"/>
          <w:lang w:val="ru-RU"/>
        </w:rPr>
        <w:t>.</w:t>
      </w:r>
    </w:p>
    <w:p w14:paraId="4B326ACB" w14:textId="77777777" w:rsidR="00BF7280" w:rsidRPr="00BF7280" w:rsidRDefault="00BF7280" w:rsidP="00851181">
      <w:pPr>
        <w:pStyle w:val="ListParagraph"/>
        <w:numPr>
          <w:ilvl w:val="0"/>
          <w:numId w:val="13"/>
        </w:numPr>
        <w:spacing w:line="360" w:lineRule="auto"/>
        <w:jc w:val="both"/>
        <w:rPr>
          <w:rFonts w:asciiTheme="majorBidi" w:hAnsiTheme="majorBidi" w:cstheme="majorBidi"/>
          <w:bCs/>
          <w:sz w:val="24"/>
          <w:szCs w:val="24"/>
          <w:lang w:val="ru-RU"/>
        </w:rPr>
      </w:pPr>
      <w:proofErr w:type="spellStart"/>
      <w:r w:rsidRPr="00BF7280">
        <w:rPr>
          <w:rFonts w:asciiTheme="majorBidi" w:hAnsiTheme="majorBidi" w:cstheme="majorBidi"/>
          <w:bCs/>
          <w:sz w:val="24"/>
          <w:szCs w:val="24"/>
          <w:lang w:val="ru-RU"/>
        </w:rPr>
        <w:t>Индексот</w:t>
      </w:r>
      <w:proofErr w:type="spellEnd"/>
      <w:r w:rsidRPr="00BF7280">
        <w:rPr>
          <w:rFonts w:asciiTheme="majorBidi" w:hAnsiTheme="majorBidi" w:cstheme="majorBidi"/>
          <w:bCs/>
          <w:sz w:val="24"/>
          <w:szCs w:val="24"/>
          <w:lang w:val="ru-RU"/>
        </w:rPr>
        <w:t xml:space="preserve"> на </w:t>
      </w:r>
      <w:proofErr w:type="spellStart"/>
      <w:r w:rsidRPr="00BF7280">
        <w:rPr>
          <w:rFonts w:asciiTheme="majorBidi" w:hAnsiTheme="majorBidi" w:cstheme="majorBidi"/>
          <w:bCs/>
          <w:sz w:val="24"/>
          <w:szCs w:val="24"/>
          <w:lang w:val="ru-RU"/>
        </w:rPr>
        <w:t>гигинвално</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крварење</w:t>
      </w:r>
      <w:proofErr w:type="spellEnd"/>
      <w:r w:rsidRPr="00BF7280">
        <w:rPr>
          <w:rFonts w:asciiTheme="majorBidi" w:hAnsiTheme="majorBidi" w:cstheme="majorBidi"/>
          <w:bCs/>
          <w:sz w:val="24"/>
          <w:szCs w:val="24"/>
          <w:lang w:val="ru-RU"/>
        </w:rPr>
        <w:t xml:space="preserve"> со </w:t>
      </w:r>
      <w:proofErr w:type="spellStart"/>
      <w:r w:rsidRPr="00BF7280">
        <w:rPr>
          <w:rFonts w:asciiTheme="majorBidi" w:hAnsiTheme="majorBidi" w:cstheme="majorBidi"/>
          <w:bCs/>
          <w:sz w:val="24"/>
          <w:szCs w:val="24"/>
          <w:lang w:val="ru-RU"/>
        </w:rPr>
        <w:t>користење</w:t>
      </w:r>
      <w:proofErr w:type="spellEnd"/>
      <w:r w:rsidRPr="00BF7280">
        <w:rPr>
          <w:rFonts w:asciiTheme="majorBidi" w:hAnsiTheme="majorBidi" w:cstheme="majorBidi"/>
          <w:bCs/>
          <w:sz w:val="24"/>
          <w:szCs w:val="24"/>
          <w:lang w:val="ru-RU"/>
        </w:rPr>
        <w:t xml:space="preserve"> на </w:t>
      </w:r>
      <w:proofErr w:type="spellStart"/>
      <w:r w:rsidRPr="00BF7280">
        <w:rPr>
          <w:rFonts w:asciiTheme="majorBidi" w:hAnsiTheme="majorBidi" w:cstheme="majorBidi"/>
          <w:bCs/>
          <w:sz w:val="24"/>
          <w:szCs w:val="24"/>
          <w:lang w:val="ru-RU"/>
        </w:rPr>
        <w:t>интердентална</w:t>
      </w:r>
      <w:proofErr w:type="spellEnd"/>
      <w:r w:rsidRPr="00BF7280">
        <w:rPr>
          <w:rFonts w:asciiTheme="majorBidi" w:hAnsiTheme="majorBidi" w:cstheme="majorBidi"/>
          <w:bCs/>
          <w:sz w:val="24"/>
          <w:szCs w:val="24"/>
          <w:lang w:val="ru-RU"/>
        </w:rPr>
        <w:t xml:space="preserve"> четка (</w:t>
      </w:r>
      <w:r w:rsidRPr="00BF7280">
        <w:rPr>
          <w:rFonts w:asciiTheme="majorBidi" w:hAnsiTheme="majorBidi" w:cstheme="majorBidi"/>
          <w:bCs/>
          <w:sz w:val="24"/>
          <w:szCs w:val="24"/>
        </w:rPr>
        <w:t>BOIB</w:t>
      </w:r>
      <w:r w:rsidRPr="00BF7280">
        <w:rPr>
          <w:rFonts w:asciiTheme="majorBidi" w:hAnsiTheme="majorBidi" w:cstheme="majorBidi"/>
          <w:bCs/>
          <w:sz w:val="24"/>
          <w:szCs w:val="24"/>
          <w:lang w:val="ru-RU"/>
        </w:rPr>
        <w:t xml:space="preserve">- </w:t>
      </w:r>
      <w:r w:rsidRPr="00BF7280">
        <w:rPr>
          <w:rFonts w:asciiTheme="majorBidi" w:hAnsiTheme="majorBidi" w:cstheme="majorBidi"/>
          <w:bCs/>
          <w:sz w:val="24"/>
          <w:szCs w:val="24"/>
        </w:rPr>
        <w:t>Bleeding</w:t>
      </w:r>
      <w:r w:rsidRPr="00BF7280">
        <w:rPr>
          <w:rFonts w:asciiTheme="majorBidi" w:hAnsiTheme="majorBidi" w:cstheme="majorBidi"/>
          <w:bCs/>
          <w:sz w:val="24"/>
          <w:szCs w:val="24"/>
          <w:lang w:val="ru-RU"/>
        </w:rPr>
        <w:t xml:space="preserve"> </w:t>
      </w:r>
      <w:r w:rsidRPr="00BF7280">
        <w:rPr>
          <w:rFonts w:asciiTheme="majorBidi" w:hAnsiTheme="majorBidi" w:cstheme="majorBidi"/>
          <w:bCs/>
          <w:sz w:val="24"/>
          <w:szCs w:val="24"/>
        </w:rPr>
        <w:t>on</w:t>
      </w:r>
      <w:r w:rsidRPr="00BF7280">
        <w:rPr>
          <w:rFonts w:asciiTheme="majorBidi" w:hAnsiTheme="majorBidi" w:cstheme="majorBidi"/>
          <w:bCs/>
          <w:sz w:val="24"/>
          <w:szCs w:val="24"/>
          <w:lang w:val="ru-RU"/>
        </w:rPr>
        <w:t xml:space="preserve"> </w:t>
      </w:r>
      <w:r w:rsidRPr="00BF7280">
        <w:rPr>
          <w:rFonts w:asciiTheme="majorBidi" w:hAnsiTheme="majorBidi" w:cstheme="majorBidi"/>
          <w:bCs/>
          <w:sz w:val="24"/>
          <w:szCs w:val="24"/>
        </w:rPr>
        <w:t>interdental</w:t>
      </w:r>
      <w:r w:rsidRPr="00BF7280">
        <w:rPr>
          <w:rFonts w:asciiTheme="majorBidi" w:hAnsiTheme="majorBidi" w:cstheme="majorBidi"/>
          <w:bCs/>
          <w:sz w:val="24"/>
          <w:szCs w:val="24"/>
          <w:lang w:val="ru-RU"/>
        </w:rPr>
        <w:t xml:space="preserve"> </w:t>
      </w:r>
      <w:r w:rsidRPr="00BF7280">
        <w:rPr>
          <w:rFonts w:asciiTheme="majorBidi" w:hAnsiTheme="majorBidi" w:cstheme="majorBidi"/>
          <w:bCs/>
          <w:sz w:val="24"/>
          <w:szCs w:val="24"/>
        </w:rPr>
        <w:t>Brushing</w:t>
      </w:r>
      <w:r w:rsidRPr="00BF7280">
        <w:rPr>
          <w:rFonts w:asciiTheme="majorBidi" w:hAnsiTheme="majorBidi" w:cstheme="majorBidi"/>
          <w:bCs/>
          <w:sz w:val="24"/>
          <w:szCs w:val="24"/>
          <w:lang w:val="ru-RU"/>
        </w:rPr>
        <w:t xml:space="preserve"> </w:t>
      </w:r>
      <w:r w:rsidRPr="00BF7280">
        <w:rPr>
          <w:rFonts w:asciiTheme="majorBidi" w:hAnsiTheme="majorBidi" w:cstheme="majorBidi"/>
          <w:bCs/>
          <w:sz w:val="24"/>
          <w:szCs w:val="24"/>
        </w:rPr>
        <w:t>index</w:t>
      </w:r>
      <w:r w:rsidRPr="00BF7280">
        <w:rPr>
          <w:rFonts w:asciiTheme="majorBidi" w:hAnsiTheme="majorBidi" w:cstheme="majorBidi"/>
          <w:bCs/>
          <w:sz w:val="24"/>
          <w:szCs w:val="24"/>
          <w:lang w:val="ru-RU"/>
        </w:rPr>
        <w:t xml:space="preserve">) </w:t>
      </w:r>
      <w:r w:rsidRPr="00BF7280">
        <w:rPr>
          <w:rFonts w:asciiTheme="majorBidi" w:hAnsiTheme="majorBidi" w:cstheme="majorBidi"/>
          <w:sz w:val="24"/>
          <w:szCs w:val="24"/>
          <w:lang w:val="ru-RU"/>
        </w:rPr>
        <w:t xml:space="preserve">индекс </w:t>
      </w:r>
      <w:proofErr w:type="spellStart"/>
      <w:r w:rsidRPr="00BF7280">
        <w:rPr>
          <w:rFonts w:asciiTheme="majorBidi" w:hAnsiTheme="majorBidi" w:cstheme="majorBidi"/>
          <w:sz w:val="24"/>
          <w:szCs w:val="24"/>
          <w:lang w:val="ru-RU"/>
        </w:rPr>
        <w:t>може</w:t>
      </w:r>
      <w:proofErr w:type="spellEnd"/>
      <w:r w:rsidRPr="00BF7280">
        <w:rPr>
          <w:rFonts w:asciiTheme="majorBidi" w:hAnsiTheme="majorBidi" w:cstheme="majorBidi"/>
          <w:sz w:val="24"/>
          <w:szCs w:val="24"/>
          <w:lang w:val="ru-RU"/>
        </w:rPr>
        <w:t xml:space="preserve"> да послужи  за </w:t>
      </w:r>
      <w:proofErr w:type="spellStart"/>
      <w:r w:rsidRPr="00BF7280">
        <w:rPr>
          <w:rFonts w:asciiTheme="majorBidi" w:hAnsiTheme="majorBidi" w:cstheme="majorBidi"/>
          <w:sz w:val="24"/>
          <w:szCs w:val="24"/>
          <w:lang w:val="ru-RU"/>
        </w:rPr>
        <w:t>едкукација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пациентот</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користење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интердентална</w:t>
      </w:r>
      <w:proofErr w:type="spellEnd"/>
      <w:r w:rsidRPr="00BF7280">
        <w:rPr>
          <w:rFonts w:asciiTheme="majorBidi" w:hAnsiTheme="majorBidi" w:cstheme="majorBidi"/>
          <w:sz w:val="24"/>
          <w:szCs w:val="24"/>
          <w:lang w:val="ru-RU"/>
        </w:rPr>
        <w:t xml:space="preserve"> четка, со цел успешно </w:t>
      </w:r>
      <w:proofErr w:type="spellStart"/>
      <w:r w:rsidRPr="00BF7280">
        <w:rPr>
          <w:rFonts w:asciiTheme="majorBidi" w:hAnsiTheme="majorBidi" w:cstheme="majorBidi"/>
          <w:sz w:val="24"/>
          <w:szCs w:val="24"/>
          <w:lang w:val="ru-RU"/>
        </w:rPr>
        <w:t>отсранување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денталниот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интерденталните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простори</w:t>
      </w:r>
      <w:proofErr w:type="spellEnd"/>
      <w:r w:rsidRPr="00BF7280">
        <w:rPr>
          <w:rFonts w:asciiTheme="majorBidi" w:hAnsiTheme="majorBidi" w:cstheme="majorBidi"/>
          <w:sz w:val="24"/>
          <w:szCs w:val="24"/>
          <w:lang w:val="ru-RU"/>
        </w:rPr>
        <w:t>.</w:t>
      </w:r>
    </w:p>
    <w:p w14:paraId="6837C616" w14:textId="77777777" w:rsidR="00BF7280" w:rsidRPr="00BF7280" w:rsidRDefault="00BF7280" w:rsidP="00851181">
      <w:pPr>
        <w:pStyle w:val="ListParagraph"/>
        <w:numPr>
          <w:ilvl w:val="0"/>
          <w:numId w:val="13"/>
        </w:numPr>
        <w:spacing w:line="360" w:lineRule="auto"/>
        <w:jc w:val="both"/>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Главните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предности</w:t>
      </w:r>
      <w:proofErr w:type="spellEnd"/>
      <w:r w:rsidRPr="00BF7280">
        <w:rPr>
          <w:rFonts w:asciiTheme="majorBidi" w:hAnsiTheme="majorBidi" w:cstheme="majorBidi"/>
          <w:sz w:val="24"/>
          <w:szCs w:val="24"/>
          <w:lang w:val="ru-RU"/>
        </w:rPr>
        <w:t xml:space="preserve"> на </w:t>
      </w:r>
      <w:r w:rsidRPr="00BF7280">
        <w:rPr>
          <w:rFonts w:asciiTheme="majorBidi" w:hAnsiTheme="majorBidi" w:cstheme="majorBidi"/>
          <w:sz w:val="24"/>
          <w:szCs w:val="24"/>
        </w:rPr>
        <w:t>CPITN</w:t>
      </w: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е во </w:t>
      </w:r>
      <w:proofErr w:type="spellStart"/>
      <w:r w:rsidRPr="00BF7280">
        <w:rPr>
          <w:rFonts w:asciiTheme="majorBidi" w:hAnsiTheme="majorBidi" w:cstheme="majorBidi"/>
          <w:sz w:val="24"/>
          <w:szCs w:val="24"/>
          <w:lang w:val="ru-RU"/>
        </w:rPr>
        <w:t>едноставноста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брзината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неговото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одредување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добиените</w:t>
      </w:r>
      <w:proofErr w:type="spellEnd"/>
      <w:r w:rsidRPr="00BF7280">
        <w:rPr>
          <w:rFonts w:asciiTheme="majorBidi" w:hAnsiTheme="majorBidi" w:cstheme="majorBidi"/>
          <w:sz w:val="24"/>
          <w:szCs w:val="24"/>
          <w:lang w:val="ru-RU"/>
        </w:rPr>
        <w:t xml:space="preserve">  информации во </w:t>
      </w:r>
      <w:proofErr w:type="spellStart"/>
      <w:r w:rsidRPr="00BF7280">
        <w:rPr>
          <w:rFonts w:asciiTheme="majorBidi" w:hAnsiTheme="majorBidi" w:cstheme="majorBidi"/>
          <w:sz w:val="24"/>
          <w:szCs w:val="24"/>
          <w:lang w:val="ru-RU"/>
        </w:rPr>
        <w:t>текот</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одредување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можност</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спроведување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резултатите</w:t>
      </w:r>
      <w:proofErr w:type="spellEnd"/>
      <w:r w:rsidRPr="00BF7280">
        <w:rPr>
          <w:rFonts w:asciiTheme="majorBidi" w:hAnsiTheme="majorBidi" w:cstheme="majorBidi"/>
          <w:sz w:val="24"/>
          <w:szCs w:val="24"/>
          <w:lang w:val="ru-RU"/>
        </w:rPr>
        <w:t xml:space="preserve">. </w:t>
      </w:r>
    </w:p>
    <w:p w14:paraId="3EB719C0" w14:textId="77777777" w:rsidR="00BF7280" w:rsidRPr="00BF7280" w:rsidRDefault="00BF7280" w:rsidP="00851181">
      <w:pPr>
        <w:pStyle w:val="ListParagraph"/>
        <w:numPr>
          <w:ilvl w:val="0"/>
          <w:numId w:val="13"/>
        </w:numPr>
        <w:spacing w:line="360" w:lineRule="auto"/>
        <w:jc w:val="both"/>
        <w:rPr>
          <w:rFonts w:asciiTheme="majorBidi" w:hAnsiTheme="majorBidi" w:cstheme="majorBidi"/>
          <w:sz w:val="24"/>
          <w:szCs w:val="24"/>
          <w:lang w:val="ru-RU"/>
        </w:rPr>
      </w:pPr>
      <w:proofErr w:type="spellStart"/>
      <w:r w:rsidRPr="00BF7280">
        <w:rPr>
          <w:rFonts w:asciiTheme="majorBidi" w:hAnsiTheme="majorBidi" w:cstheme="majorBidi"/>
          <w:sz w:val="24"/>
          <w:szCs w:val="24"/>
          <w:lang w:val="ru-RU"/>
        </w:rPr>
        <w:t>Недостатоците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плак</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индексот</w:t>
      </w:r>
      <w:proofErr w:type="spellEnd"/>
      <w:r w:rsidRPr="00BF7280">
        <w:rPr>
          <w:rFonts w:asciiTheme="majorBidi" w:hAnsiTheme="majorBidi" w:cstheme="majorBidi"/>
          <w:sz w:val="24"/>
          <w:szCs w:val="24"/>
          <w:lang w:val="ru-RU"/>
        </w:rPr>
        <w:t xml:space="preserve"> по </w:t>
      </w:r>
      <w:proofErr w:type="spellStart"/>
      <w:r w:rsidRPr="00BF7280">
        <w:rPr>
          <w:rFonts w:asciiTheme="majorBidi" w:hAnsiTheme="majorBidi" w:cstheme="majorBidi"/>
          <w:sz w:val="24"/>
          <w:szCs w:val="24"/>
          <w:lang w:val="en-US"/>
        </w:rPr>
        <w:t>Silness</w:t>
      </w:r>
      <w:proofErr w:type="spellEnd"/>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lang w:val="en-US"/>
        </w:rPr>
        <w:t>I</w:t>
      </w:r>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en-US"/>
        </w:rPr>
        <w:t>Loe</w:t>
      </w:r>
      <w:proofErr w:type="spellEnd"/>
      <w:r w:rsidRPr="00BF7280">
        <w:rPr>
          <w:rFonts w:asciiTheme="majorBidi" w:hAnsiTheme="majorBidi" w:cstheme="majorBidi"/>
          <w:sz w:val="24"/>
          <w:szCs w:val="24"/>
          <w:lang w:val="ru-RU"/>
        </w:rPr>
        <w:t xml:space="preserve"> </w:t>
      </w:r>
      <w:r w:rsidRPr="00BF7280">
        <w:rPr>
          <w:rFonts w:asciiTheme="majorBidi" w:hAnsiTheme="majorBidi" w:cstheme="majorBidi"/>
          <w:sz w:val="24"/>
          <w:szCs w:val="24"/>
        </w:rPr>
        <w:t xml:space="preserve">се </w:t>
      </w:r>
      <w:r w:rsidRPr="00BF7280">
        <w:rPr>
          <w:rFonts w:asciiTheme="majorBidi" w:hAnsiTheme="majorBidi" w:cstheme="majorBidi"/>
          <w:sz w:val="24"/>
          <w:szCs w:val="24"/>
          <w:lang w:val="ru-RU"/>
        </w:rPr>
        <w:t xml:space="preserve">е </w:t>
      </w:r>
      <w:proofErr w:type="spellStart"/>
      <w:r w:rsidRPr="00BF7280">
        <w:rPr>
          <w:rFonts w:asciiTheme="majorBidi" w:hAnsiTheme="majorBidi" w:cstheme="majorBidi"/>
          <w:sz w:val="24"/>
          <w:szCs w:val="24"/>
          <w:lang w:val="ru-RU"/>
        </w:rPr>
        <w:t>што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истиот</w:t>
      </w:r>
      <w:proofErr w:type="spellEnd"/>
      <w:r w:rsidRPr="00BF7280">
        <w:rPr>
          <w:rFonts w:asciiTheme="majorBidi" w:hAnsiTheme="majorBidi" w:cstheme="majorBidi"/>
          <w:sz w:val="24"/>
          <w:szCs w:val="24"/>
          <w:lang w:val="ru-RU"/>
        </w:rPr>
        <w:t xml:space="preserve"> се </w:t>
      </w:r>
      <w:proofErr w:type="spellStart"/>
      <w:r w:rsidRPr="00BF7280">
        <w:rPr>
          <w:rFonts w:asciiTheme="majorBidi" w:hAnsiTheme="majorBidi" w:cstheme="majorBidi"/>
          <w:sz w:val="24"/>
          <w:szCs w:val="24"/>
          <w:lang w:val="ru-RU"/>
        </w:rPr>
        <w:t>изведува</w:t>
      </w:r>
      <w:proofErr w:type="spellEnd"/>
      <w:r w:rsidRPr="00BF7280">
        <w:rPr>
          <w:rFonts w:asciiTheme="majorBidi" w:hAnsiTheme="majorBidi" w:cstheme="majorBidi"/>
          <w:sz w:val="24"/>
          <w:szCs w:val="24"/>
          <w:lang w:val="ru-RU"/>
        </w:rPr>
        <w:t xml:space="preserve"> со голема доза на </w:t>
      </w:r>
      <w:proofErr w:type="spellStart"/>
      <w:r w:rsidRPr="00BF7280">
        <w:rPr>
          <w:rFonts w:asciiTheme="majorBidi" w:hAnsiTheme="majorBidi" w:cstheme="majorBidi"/>
          <w:sz w:val="24"/>
          <w:szCs w:val="24"/>
          <w:lang w:val="ru-RU"/>
        </w:rPr>
        <w:t>субјективност</w:t>
      </w:r>
      <w:proofErr w:type="spellEnd"/>
      <w:r w:rsidRPr="00BF7280">
        <w:rPr>
          <w:rFonts w:asciiTheme="majorBidi" w:hAnsiTheme="majorBidi" w:cstheme="majorBidi"/>
          <w:sz w:val="24"/>
          <w:szCs w:val="24"/>
          <w:lang w:val="ru-RU"/>
        </w:rPr>
        <w:t xml:space="preserve"> од страна на </w:t>
      </w:r>
      <w:proofErr w:type="spellStart"/>
      <w:r w:rsidRPr="00BF7280">
        <w:rPr>
          <w:rFonts w:asciiTheme="majorBidi" w:hAnsiTheme="majorBidi" w:cstheme="majorBidi"/>
          <w:sz w:val="24"/>
          <w:szCs w:val="24"/>
          <w:lang w:val="ru-RU"/>
        </w:rPr>
        <w:t>терапевтот</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одзема</w:t>
      </w:r>
      <w:proofErr w:type="spellEnd"/>
      <w:r w:rsidRPr="00BF7280">
        <w:rPr>
          <w:rFonts w:asciiTheme="majorBidi" w:hAnsiTheme="majorBidi" w:cstheme="majorBidi"/>
          <w:sz w:val="24"/>
          <w:szCs w:val="24"/>
          <w:lang w:val="ru-RU"/>
        </w:rPr>
        <w:t xml:space="preserve"> многу </w:t>
      </w:r>
      <w:proofErr w:type="spellStart"/>
      <w:r w:rsidRPr="00BF7280">
        <w:rPr>
          <w:rFonts w:asciiTheme="majorBidi" w:hAnsiTheme="majorBidi" w:cstheme="majorBidi"/>
          <w:sz w:val="24"/>
          <w:szCs w:val="24"/>
          <w:lang w:val="ru-RU"/>
        </w:rPr>
        <w:t>време</w:t>
      </w:r>
      <w:proofErr w:type="spellEnd"/>
      <w:r w:rsidRPr="00BF7280">
        <w:rPr>
          <w:rFonts w:asciiTheme="majorBidi" w:hAnsiTheme="majorBidi" w:cstheme="majorBidi"/>
          <w:sz w:val="24"/>
          <w:szCs w:val="24"/>
          <w:lang w:val="ru-RU"/>
        </w:rPr>
        <w:t xml:space="preserve"> и е ограничен само на </w:t>
      </w:r>
      <w:proofErr w:type="spellStart"/>
      <w:r w:rsidRPr="00BF7280">
        <w:rPr>
          <w:rFonts w:asciiTheme="majorBidi" w:hAnsiTheme="majorBidi" w:cstheme="majorBidi"/>
          <w:sz w:val="24"/>
          <w:szCs w:val="24"/>
          <w:lang w:val="ru-RU"/>
        </w:rPr>
        <w:t>маргиналниот</w:t>
      </w:r>
      <w:proofErr w:type="spellEnd"/>
      <w:r w:rsidRPr="00BF7280">
        <w:rPr>
          <w:rFonts w:asciiTheme="majorBidi" w:hAnsiTheme="majorBidi" w:cstheme="majorBidi"/>
          <w:sz w:val="24"/>
          <w:szCs w:val="24"/>
          <w:lang w:val="ru-RU"/>
        </w:rPr>
        <w:t xml:space="preserve"> дел на </w:t>
      </w:r>
      <w:proofErr w:type="spellStart"/>
      <w:r w:rsidRPr="00BF7280">
        <w:rPr>
          <w:rFonts w:asciiTheme="majorBidi" w:hAnsiTheme="majorBidi" w:cstheme="majorBidi"/>
          <w:sz w:val="24"/>
          <w:szCs w:val="24"/>
          <w:lang w:val="ru-RU"/>
        </w:rPr>
        <w:t>гингивата</w:t>
      </w:r>
      <w:proofErr w:type="spellEnd"/>
      <w:r w:rsidRPr="00BF7280">
        <w:rPr>
          <w:rFonts w:asciiTheme="majorBidi" w:hAnsiTheme="majorBidi" w:cstheme="majorBidi"/>
          <w:sz w:val="24"/>
          <w:szCs w:val="24"/>
          <w:lang w:val="ru-RU"/>
        </w:rPr>
        <w:t>.</w:t>
      </w:r>
    </w:p>
    <w:p w14:paraId="1163B9D6" w14:textId="77777777" w:rsidR="00BF7280" w:rsidRPr="00BF7280" w:rsidRDefault="00BF7280" w:rsidP="00851181">
      <w:pPr>
        <w:pStyle w:val="ListParagraph"/>
        <w:numPr>
          <w:ilvl w:val="0"/>
          <w:numId w:val="13"/>
        </w:numPr>
        <w:spacing w:line="360" w:lineRule="auto"/>
        <w:jc w:val="both"/>
        <w:rPr>
          <w:rFonts w:asciiTheme="majorBidi" w:hAnsiTheme="majorBidi" w:cstheme="majorBidi"/>
          <w:b/>
          <w:sz w:val="20"/>
          <w:szCs w:val="20"/>
          <w:lang w:val="ru-RU"/>
        </w:rPr>
      </w:pPr>
      <w:proofErr w:type="spellStart"/>
      <w:r w:rsidRPr="00BF7280">
        <w:rPr>
          <w:rFonts w:asciiTheme="majorBidi" w:hAnsiTheme="majorBidi" w:cstheme="majorBidi"/>
          <w:sz w:val="24"/>
          <w:szCs w:val="24"/>
          <w:lang w:val="ru-RU"/>
        </w:rPr>
        <w:t>Главен</w:t>
      </w:r>
      <w:proofErr w:type="spellEnd"/>
      <w:r w:rsidRPr="00BF7280">
        <w:rPr>
          <w:rFonts w:asciiTheme="majorBidi" w:hAnsiTheme="majorBidi" w:cstheme="majorBidi"/>
          <w:sz w:val="24"/>
          <w:szCs w:val="24"/>
          <w:lang w:val="ru-RU"/>
        </w:rPr>
        <w:t xml:space="preserve"> недостаток на </w:t>
      </w:r>
      <w:proofErr w:type="spellStart"/>
      <w:r w:rsidRPr="00BF7280">
        <w:rPr>
          <w:rFonts w:asciiTheme="majorBidi" w:hAnsiTheme="majorBidi" w:cstheme="majorBidi"/>
          <w:bCs/>
          <w:sz w:val="24"/>
          <w:szCs w:val="24"/>
          <w:lang w:val="ru-RU"/>
        </w:rPr>
        <w:t>гингивалниот</w:t>
      </w:r>
      <w:proofErr w:type="spellEnd"/>
      <w:r w:rsidRPr="00BF7280">
        <w:rPr>
          <w:rFonts w:asciiTheme="majorBidi" w:hAnsiTheme="majorBidi" w:cstheme="majorBidi"/>
          <w:bCs/>
          <w:sz w:val="24"/>
          <w:szCs w:val="24"/>
          <w:lang w:val="ru-RU"/>
        </w:rPr>
        <w:t xml:space="preserve"> индекс по </w:t>
      </w:r>
      <w:r w:rsidRPr="00BF7280">
        <w:rPr>
          <w:rFonts w:asciiTheme="majorBidi" w:hAnsiTheme="majorBidi" w:cstheme="majorBidi"/>
          <w:bCs/>
          <w:sz w:val="24"/>
          <w:szCs w:val="24"/>
        </w:rPr>
        <w:t>Silness</w:t>
      </w:r>
      <w:r w:rsidRPr="00BF7280">
        <w:rPr>
          <w:rFonts w:asciiTheme="majorBidi" w:hAnsiTheme="majorBidi" w:cstheme="majorBidi"/>
          <w:bCs/>
          <w:sz w:val="24"/>
          <w:szCs w:val="24"/>
          <w:lang w:val="ru-RU"/>
        </w:rPr>
        <w:t xml:space="preserve"> и </w:t>
      </w:r>
      <w:r w:rsidRPr="00BF7280">
        <w:rPr>
          <w:rFonts w:asciiTheme="majorBidi" w:hAnsiTheme="majorBidi" w:cstheme="majorBidi"/>
          <w:bCs/>
          <w:sz w:val="24"/>
          <w:szCs w:val="24"/>
        </w:rPr>
        <w:t>Loe</w:t>
      </w:r>
      <w:r w:rsidRPr="00BF7280">
        <w:rPr>
          <w:rFonts w:asciiTheme="majorBidi" w:hAnsiTheme="majorBidi" w:cstheme="majorBidi"/>
          <w:sz w:val="24"/>
          <w:szCs w:val="24"/>
          <w:lang w:val="ru-RU"/>
        </w:rPr>
        <w:t xml:space="preserve">  е дека </w:t>
      </w:r>
      <w:proofErr w:type="spellStart"/>
      <w:r w:rsidRPr="00BF7280">
        <w:rPr>
          <w:rFonts w:asciiTheme="majorBidi" w:hAnsiTheme="majorBidi" w:cstheme="majorBidi"/>
          <w:sz w:val="24"/>
          <w:szCs w:val="24"/>
          <w:lang w:val="ru-RU"/>
        </w:rPr>
        <w:t>неговата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сензитивност</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репродуцибилност</w:t>
      </w:r>
      <w:proofErr w:type="spellEnd"/>
      <w:r w:rsidRPr="00BF7280">
        <w:rPr>
          <w:rFonts w:asciiTheme="majorBidi" w:hAnsiTheme="majorBidi" w:cstheme="majorBidi"/>
          <w:sz w:val="24"/>
          <w:szCs w:val="24"/>
          <w:lang w:val="ru-RU"/>
        </w:rPr>
        <w:t xml:space="preserve"> во голема мерка </w:t>
      </w:r>
      <w:proofErr w:type="spellStart"/>
      <w:r w:rsidRPr="00BF7280">
        <w:rPr>
          <w:rFonts w:asciiTheme="majorBidi" w:hAnsiTheme="majorBidi" w:cstheme="majorBidi"/>
          <w:sz w:val="24"/>
          <w:szCs w:val="24"/>
          <w:lang w:val="ru-RU"/>
        </w:rPr>
        <w:t>зависи</w:t>
      </w:r>
      <w:proofErr w:type="spellEnd"/>
      <w:r w:rsidRPr="00BF7280">
        <w:rPr>
          <w:rFonts w:asciiTheme="majorBidi" w:hAnsiTheme="majorBidi" w:cstheme="majorBidi"/>
          <w:sz w:val="24"/>
          <w:szCs w:val="24"/>
          <w:lang w:val="ru-RU"/>
        </w:rPr>
        <w:t xml:space="preserve"> од </w:t>
      </w:r>
      <w:proofErr w:type="spellStart"/>
      <w:r w:rsidRPr="00BF7280">
        <w:rPr>
          <w:rFonts w:asciiTheme="majorBidi" w:hAnsiTheme="majorBidi" w:cstheme="majorBidi"/>
          <w:sz w:val="24"/>
          <w:szCs w:val="24"/>
          <w:lang w:val="ru-RU"/>
        </w:rPr>
        <w:t>испитувачот</w:t>
      </w:r>
      <w:proofErr w:type="spellEnd"/>
      <w:r w:rsidRPr="00BF7280">
        <w:rPr>
          <w:rFonts w:asciiTheme="majorBidi" w:hAnsiTheme="majorBidi" w:cstheme="majorBidi"/>
          <w:sz w:val="24"/>
          <w:szCs w:val="24"/>
          <w:lang w:val="ru-RU"/>
        </w:rPr>
        <w:t xml:space="preserve"> како и </w:t>
      </w:r>
      <w:proofErr w:type="spellStart"/>
      <w:r w:rsidRPr="00BF7280">
        <w:rPr>
          <w:rFonts w:asciiTheme="majorBidi" w:hAnsiTheme="majorBidi" w:cstheme="majorBidi"/>
          <w:sz w:val="24"/>
          <w:szCs w:val="24"/>
          <w:lang w:val="ru-RU"/>
        </w:rPr>
        <w:t>неговото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познавање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анатомијата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клиничките</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карактеристики</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гингивалното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ткиво</w:t>
      </w:r>
      <w:proofErr w:type="spellEnd"/>
      <w:r w:rsidRPr="00BF7280">
        <w:rPr>
          <w:rFonts w:asciiTheme="majorBidi" w:hAnsiTheme="majorBidi" w:cstheme="majorBidi"/>
          <w:sz w:val="24"/>
          <w:szCs w:val="24"/>
          <w:lang w:val="ru-RU"/>
        </w:rPr>
        <w:t>.</w:t>
      </w:r>
      <w:r w:rsidRPr="00BF7280">
        <w:rPr>
          <w:rFonts w:asciiTheme="majorBidi" w:hAnsiTheme="majorBidi" w:cstheme="majorBidi"/>
          <w:b/>
          <w:sz w:val="20"/>
          <w:szCs w:val="20"/>
          <w:lang w:val="ru-RU"/>
        </w:rPr>
        <w:t xml:space="preserve"> </w:t>
      </w:r>
    </w:p>
    <w:p w14:paraId="39DD0D7A" w14:textId="77777777" w:rsidR="00BF7280" w:rsidRPr="00BF7280" w:rsidRDefault="00BF7280" w:rsidP="00851181">
      <w:pPr>
        <w:pStyle w:val="ListParagraph"/>
        <w:numPr>
          <w:ilvl w:val="0"/>
          <w:numId w:val="13"/>
        </w:numPr>
        <w:spacing w:line="360" w:lineRule="auto"/>
        <w:jc w:val="both"/>
        <w:rPr>
          <w:rFonts w:asciiTheme="majorBidi" w:hAnsiTheme="majorBidi" w:cstheme="majorBidi"/>
          <w:bCs/>
          <w:sz w:val="24"/>
          <w:szCs w:val="24"/>
          <w:lang w:val="ru-RU"/>
        </w:rPr>
      </w:pPr>
      <w:proofErr w:type="spellStart"/>
      <w:r w:rsidRPr="00BF7280">
        <w:rPr>
          <w:rFonts w:asciiTheme="majorBidi" w:hAnsiTheme="majorBidi" w:cstheme="majorBidi"/>
          <w:bCs/>
          <w:sz w:val="24"/>
          <w:szCs w:val="24"/>
          <w:lang w:val="ru-RU"/>
        </w:rPr>
        <w:t>Индексот</w:t>
      </w:r>
      <w:proofErr w:type="spellEnd"/>
      <w:r w:rsidRPr="00BF7280">
        <w:rPr>
          <w:rFonts w:asciiTheme="majorBidi" w:hAnsiTheme="majorBidi" w:cstheme="majorBidi"/>
          <w:bCs/>
          <w:sz w:val="24"/>
          <w:szCs w:val="24"/>
          <w:lang w:val="ru-RU"/>
        </w:rPr>
        <w:t xml:space="preserve"> за </w:t>
      </w:r>
      <w:proofErr w:type="spellStart"/>
      <w:r w:rsidRPr="00BF7280">
        <w:rPr>
          <w:rFonts w:asciiTheme="majorBidi" w:hAnsiTheme="majorBidi" w:cstheme="majorBidi"/>
          <w:bCs/>
          <w:sz w:val="24"/>
          <w:szCs w:val="24"/>
          <w:lang w:val="ru-RU"/>
        </w:rPr>
        <w:t>пародонтална</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болест</w:t>
      </w:r>
      <w:proofErr w:type="spellEnd"/>
      <w:r w:rsidRPr="00BF7280">
        <w:rPr>
          <w:rFonts w:asciiTheme="majorBidi" w:hAnsiTheme="majorBidi" w:cstheme="majorBidi"/>
          <w:bCs/>
          <w:sz w:val="24"/>
          <w:szCs w:val="24"/>
          <w:lang w:val="ru-RU"/>
        </w:rPr>
        <w:t xml:space="preserve"> по </w:t>
      </w:r>
      <w:proofErr w:type="spellStart"/>
      <w:r w:rsidRPr="00BF7280">
        <w:rPr>
          <w:rFonts w:asciiTheme="majorBidi" w:hAnsiTheme="majorBidi" w:cstheme="majorBidi"/>
          <w:bCs/>
          <w:sz w:val="24"/>
          <w:szCs w:val="24"/>
          <w:lang w:val="ru-RU"/>
        </w:rPr>
        <w:t>Рамфјорд</w:t>
      </w:r>
      <w:proofErr w:type="spellEnd"/>
      <w:r w:rsidRPr="00BF7280">
        <w:rPr>
          <w:rFonts w:asciiTheme="majorBidi" w:hAnsiTheme="majorBidi" w:cstheme="majorBidi"/>
          <w:bCs/>
          <w:sz w:val="24"/>
          <w:szCs w:val="24"/>
          <w:lang w:val="ru-RU"/>
        </w:rPr>
        <w:t xml:space="preserve"> </w:t>
      </w:r>
      <w:proofErr w:type="spellStart"/>
      <w:r w:rsidRPr="00BF7280">
        <w:rPr>
          <w:rFonts w:asciiTheme="majorBidi" w:hAnsiTheme="majorBidi" w:cstheme="majorBidi"/>
          <w:bCs/>
          <w:sz w:val="24"/>
          <w:szCs w:val="24"/>
          <w:lang w:val="ru-RU"/>
        </w:rPr>
        <w:t>има</w:t>
      </w:r>
      <w:proofErr w:type="spellEnd"/>
      <w:r w:rsidRPr="00BF7280">
        <w:rPr>
          <w:rFonts w:asciiTheme="majorBidi" w:hAnsiTheme="majorBidi" w:cstheme="majorBidi"/>
          <w:bCs/>
          <w:sz w:val="24"/>
          <w:szCs w:val="24"/>
          <w:lang w:val="ru-RU"/>
        </w:rPr>
        <w:t xml:space="preserve"> недостаток </w:t>
      </w:r>
      <w:proofErr w:type="spellStart"/>
      <w:r w:rsidRPr="00BF7280">
        <w:rPr>
          <w:rFonts w:asciiTheme="majorBidi" w:hAnsiTheme="majorBidi" w:cstheme="majorBidi"/>
          <w:sz w:val="24"/>
          <w:szCs w:val="24"/>
          <w:lang w:val="ru-RU"/>
        </w:rPr>
        <w:t>што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тој</w:t>
      </w:r>
      <w:proofErr w:type="spellEnd"/>
      <w:r w:rsidRPr="00BF7280">
        <w:rPr>
          <w:rFonts w:asciiTheme="majorBidi" w:hAnsiTheme="majorBidi" w:cstheme="majorBidi"/>
          <w:sz w:val="24"/>
          <w:szCs w:val="24"/>
          <w:lang w:val="ru-RU"/>
        </w:rPr>
        <w:t xml:space="preserve"> не е </w:t>
      </w:r>
      <w:proofErr w:type="spellStart"/>
      <w:r w:rsidRPr="00BF7280">
        <w:rPr>
          <w:rFonts w:asciiTheme="majorBidi" w:hAnsiTheme="majorBidi" w:cstheme="majorBidi"/>
          <w:sz w:val="24"/>
          <w:szCs w:val="24"/>
          <w:lang w:val="ru-RU"/>
        </w:rPr>
        <w:t>потполно</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сигурен</w:t>
      </w:r>
      <w:proofErr w:type="spellEnd"/>
      <w:r w:rsidRPr="00BF7280">
        <w:rPr>
          <w:rFonts w:asciiTheme="majorBidi" w:hAnsiTheme="majorBidi" w:cstheme="majorBidi"/>
          <w:sz w:val="24"/>
          <w:szCs w:val="24"/>
          <w:lang w:val="ru-RU"/>
        </w:rPr>
        <w:t xml:space="preserve">, но  е </w:t>
      </w:r>
      <w:proofErr w:type="spellStart"/>
      <w:r w:rsidRPr="00BF7280">
        <w:rPr>
          <w:rFonts w:asciiTheme="majorBidi" w:hAnsiTheme="majorBidi" w:cstheme="majorBidi"/>
          <w:sz w:val="24"/>
          <w:szCs w:val="24"/>
          <w:lang w:val="ru-RU"/>
        </w:rPr>
        <w:t>брз</w:t>
      </w:r>
      <w:proofErr w:type="spellEnd"/>
      <w:r w:rsidRPr="00BF7280">
        <w:rPr>
          <w:rFonts w:asciiTheme="majorBidi" w:hAnsiTheme="majorBidi" w:cstheme="majorBidi"/>
          <w:sz w:val="24"/>
          <w:szCs w:val="24"/>
          <w:lang w:val="ru-RU"/>
        </w:rPr>
        <w:t xml:space="preserve"> за </w:t>
      </w:r>
      <w:proofErr w:type="spellStart"/>
      <w:r w:rsidRPr="00BF7280">
        <w:rPr>
          <w:rFonts w:asciiTheme="majorBidi" w:hAnsiTheme="majorBidi" w:cstheme="majorBidi"/>
          <w:sz w:val="24"/>
          <w:szCs w:val="24"/>
          <w:lang w:val="ru-RU"/>
        </w:rPr>
        <w:t>изведување</w:t>
      </w:r>
      <w:proofErr w:type="spellEnd"/>
      <w:r w:rsidRPr="00BF7280">
        <w:rPr>
          <w:rFonts w:asciiTheme="majorBidi" w:hAnsiTheme="majorBidi" w:cstheme="majorBidi"/>
          <w:sz w:val="24"/>
          <w:szCs w:val="24"/>
          <w:lang w:val="ru-RU"/>
        </w:rPr>
        <w:t xml:space="preserve"> и се </w:t>
      </w:r>
      <w:proofErr w:type="spellStart"/>
      <w:r w:rsidRPr="00BF7280">
        <w:rPr>
          <w:rFonts w:asciiTheme="majorBidi" w:hAnsiTheme="majorBidi" w:cstheme="majorBidi"/>
          <w:sz w:val="24"/>
          <w:szCs w:val="24"/>
          <w:lang w:val="ru-RU"/>
        </w:rPr>
        <w:t>користи</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големи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епидемиолошки</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испитувања</w:t>
      </w:r>
      <w:proofErr w:type="spellEnd"/>
      <w:r w:rsidRPr="00BF7280">
        <w:rPr>
          <w:rFonts w:asciiTheme="majorBidi" w:hAnsiTheme="majorBidi" w:cstheme="majorBidi"/>
          <w:sz w:val="24"/>
          <w:szCs w:val="24"/>
          <w:lang w:val="ru-RU"/>
        </w:rPr>
        <w:t>.</w:t>
      </w:r>
    </w:p>
    <w:p w14:paraId="705AC6C7" w14:textId="77777777" w:rsidR="00BF7280" w:rsidRPr="00BF7280" w:rsidRDefault="00BF7280" w:rsidP="00851181">
      <w:pPr>
        <w:pStyle w:val="ListParagraph"/>
        <w:numPr>
          <w:ilvl w:val="0"/>
          <w:numId w:val="13"/>
        </w:numPr>
        <w:spacing w:line="360" w:lineRule="auto"/>
        <w:jc w:val="both"/>
        <w:rPr>
          <w:rFonts w:asciiTheme="majorBidi" w:hAnsiTheme="majorBidi" w:cstheme="majorBidi"/>
          <w:b/>
          <w:sz w:val="24"/>
          <w:szCs w:val="24"/>
        </w:rPr>
      </w:pPr>
      <w:r w:rsidRPr="00BF7280">
        <w:rPr>
          <w:rFonts w:asciiTheme="majorBidi" w:hAnsiTheme="majorBidi" w:cstheme="majorBidi"/>
          <w:b/>
          <w:sz w:val="24"/>
          <w:szCs w:val="24"/>
        </w:rPr>
        <w:t xml:space="preserve"> </w:t>
      </w:r>
      <w:r w:rsidRPr="00BF7280">
        <w:rPr>
          <w:rFonts w:asciiTheme="majorBidi" w:hAnsiTheme="majorBidi" w:cstheme="majorBidi"/>
          <w:bCs/>
          <w:sz w:val="24"/>
          <w:szCs w:val="24"/>
        </w:rPr>
        <w:t xml:space="preserve">За клиничката  евалуација на пародонталните индекси </w:t>
      </w:r>
      <w:proofErr w:type="spellStart"/>
      <w:r w:rsidRPr="00BF7280">
        <w:rPr>
          <w:rFonts w:asciiTheme="majorBidi" w:hAnsiTheme="majorBidi" w:cstheme="majorBidi"/>
          <w:sz w:val="24"/>
          <w:szCs w:val="24"/>
          <w:lang w:val="ru-RU"/>
        </w:rPr>
        <w:t>испитувањето</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целата</w:t>
      </w:r>
      <w:proofErr w:type="spellEnd"/>
      <w:r w:rsidRPr="00BF7280">
        <w:rPr>
          <w:rFonts w:asciiTheme="majorBidi" w:hAnsiTheme="majorBidi" w:cstheme="majorBidi"/>
          <w:sz w:val="24"/>
          <w:szCs w:val="24"/>
          <w:lang w:val="ru-RU"/>
        </w:rPr>
        <w:t xml:space="preserve"> уста е </w:t>
      </w:r>
      <w:proofErr w:type="spellStart"/>
      <w:r w:rsidRPr="00BF7280">
        <w:rPr>
          <w:rFonts w:asciiTheme="majorBidi" w:hAnsiTheme="majorBidi" w:cstheme="majorBidi"/>
          <w:sz w:val="24"/>
          <w:szCs w:val="24"/>
          <w:lang w:val="ru-RU"/>
        </w:rPr>
        <w:t>најсоодветен</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пристап</w:t>
      </w:r>
      <w:proofErr w:type="spellEnd"/>
      <w:r w:rsidRPr="00BF7280">
        <w:rPr>
          <w:rFonts w:asciiTheme="majorBidi" w:hAnsiTheme="majorBidi" w:cstheme="majorBidi"/>
          <w:sz w:val="24"/>
          <w:szCs w:val="24"/>
          <w:lang w:val="ru-RU"/>
        </w:rPr>
        <w:t xml:space="preserve"> при </w:t>
      </w:r>
      <w:proofErr w:type="spellStart"/>
      <w:r w:rsidRPr="00BF7280">
        <w:rPr>
          <w:rFonts w:asciiTheme="majorBidi" w:hAnsiTheme="majorBidi" w:cstheme="majorBidi"/>
          <w:sz w:val="24"/>
          <w:szCs w:val="24"/>
          <w:lang w:val="ru-RU"/>
        </w:rPr>
        <w:t>одредување</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преваленцата</w:t>
      </w:r>
      <w:proofErr w:type="spellEnd"/>
      <w:r w:rsidRPr="00BF7280">
        <w:rPr>
          <w:rFonts w:asciiTheme="majorBidi" w:hAnsiTheme="majorBidi" w:cstheme="majorBidi"/>
          <w:sz w:val="24"/>
          <w:szCs w:val="24"/>
          <w:lang w:val="ru-RU"/>
        </w:rPr>
        <w:t xml:space="preserve"> и </w:t>
      </w:r>
      <w:proofErr w:type="spellStart"/>
      <w:r w:rsidRPr="00BF7280">
        <w:rPr>
          <w:rFonts w:asciiTheme="majorBidi" w:hAnsiTheme="majorBidi" w:cstheme="majorBidi"/>
          <w:sz w:val="24"/>
          <w:szCs w:val="24"/>
          <w:lang w:val="ru-RU"/>
        </w:rPr>
        <w:t>сериозноста</w:t>
      </w:r>
      <w:proofErr w:type="spellEnd"/>
      <w:r w:rsidRPr="00BF7280">
        <w:rPr>
          <w:rFonts w:asciiTheme="majorBidi" w:hAnsiTheme="majorBidi" w:cstheme="majorBidi"/>
          <w:sz w:val="24"/>
          <w:szCs w:val="24"/>
          <w:lang w:val="ru-RU"/>
        </w:rPr>
        <w:t xml:space="preserve"> на </w:t>
      </w:r>
      <w:proofErr w:type="spellStart"/>
      <w:r w:rsidRPr="00BF7280">
        <w:rPr>
          <w:rFonts w:asciiTheme="majorBidi" w:hAnsiTheme="majorBidi" w:cstheme="majorBidi"/>
          <w:sz w:val="24"/>
          <w:szCs w:val="24"/>
          <w:lang w:val="ru-RU"/>
        </w:rPr>
        <w:t>пародонталната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болест</w:t>
      </w:r>
      <w:proofErr w:type="spellEnd"/>
      <w:r w:rsidRPr="00BF7280">
        <w:rPr>
          <w:rFonts w:asciiTheme="majorBidi" w:hAnsiTheme="majorBidi" w:cstheme="majorBidi"/>
          <w:sz w:val="24"/>
          <w:szCs w:val="24"/>
          <w:lang w:val="ru-RU"/>
        </w:rPr>
        <w:t xml:space="preserve"> во </w:t>
      </w:r>
      <w:proofErr w:type="spellStart"/>
      <w:r w:rsidRPr="00BF7280">
        <w:rPr>
          <w:rFonts w:asciiTheme="majorBidi" w:hAnsiTheme="majorBidi" w:cstheme="majorBidi"/>
          <w:sz w:val="24"/>
          <w:szCs w:val="24"/>
          <w:lang w:val="ru-RU"/>
        </w:rPr>
        <w:t>една</w:t>
      </w:r>
      <w:proofErr w:type="spellEnd"/>
      <w:r w:rsidRPr="00BF7280">
        <w:rPr>
          <w:rFonts w:asciiTheme="majorBidi" w:hAnsiTheme="majorBidi" w:cstheme="majorBidi"/>
          <w:sz w:val="24"/>
          <w:szCs w:val="24"/>
          <w:lang w:val="ru-RU"/>
        </w:rPr>
        <w:t xml:space="preserve"> </w:t>
      </w:r>
      <w:proofErr w:type="spellStart"/>
      <w:r w:rsidRPr="00BF7280">
        <w:rPr>
          <w:rFonts w:asciiTheme="majorBidi" w:hAnsiTheme="majorBidi" w:cstheme="majorBidi"/>
          <w:sz w:val="24"/>
          <w:szCs w:val="24"/>
          <w:lang w:val="ru-RU"/>
        </w:rPr>
        <w:t>популација</w:t>
      </w:r>
      <w:proofErr w:type="spellEnd"/>
      <w:r w:rsidRPr="00BF7280">
        <w:rPr>
          <w:rFonts w:asciiTheme="majorBidi" w:hAnsiTheme="majorBidi" w:cstheme="majorBidi"/>
          <w:sz w:val="24"/>
          <w:szCs w:val="24"/>
          <w:lang w:val="ru-RU"/>
        </w:rPr>
        <w:t xml:space="preserve">. </w:t>
      </w:r>
    </w:p>
    <w:p w14:paraId="6588A8BE" w14:textId="77777777" w:rsidR="00BF7280" w:rsidRPr="00BF7280" w:rsidRDefault="00BF7280" w:rsidP="00851181">
      <w:pPr>
        <w:pStyle w:val="ListParagraph"/>
        <w:numPr>
          <w:ilvl w:val="0"/>
          <w:numId w:val="13"/>
        </w:numPr>
        <w:spacing w:line="360" w:lineRule="auto"/>
        <w:jc w:val="both"/>
        <w:rPr>
          <w:rFonts w:asciiTheme="majorBidi" w:hAnsiTheme="majorBidi" w:cstheme="majorBidi"/>
          <w:sz w:val="24"/>
          <w:szCs w:val="24"/>
        </w:rPr>
      </w:pPr>
      <w:r w:rsidRPr="00BF7280">
        <w:rPr>
          <w:rStyle w:val="q4iawc"/>
          <w:rFonts w:asciiTheme="majorBidi" w:hAnsiTheme="majorBidi" w:cstheme="majorBidi"/>
          <w:sz w:val="24"/>
          <w:szCs w:val="24"/>
        </w:rPr>
        <w:t xml:space="preserve"> Главните модификации на индексот </w:t>
      </w:r>
      <w:r w:rsidRPr="00BF7280">
        <w:rPr>
          <w:rStyle w:val="q4iawc"/>
          <w:rFonts w:asciiTheme="majorBidi" w:hAnsiTheme="majorBidi" w:cstheme="majorBidi"/>
          <w:color w:val="000000" w:themeColor="text1"/>
          <w:sz w:val="24"/>
          <w:szCs w:val="24"/>
        </w:rPr>
        <w:t xml:space="preserve">PMA (papillary marginal attached index), и </w:t>
      </w:r>
      <w:r w:rsidRPr="00BF7280">
        <w:rPr>
          <w:rStyle w:val="q4iawc"/>
          <w:rFonts w:asciiTheme="majorBidi" w:hAnsiTheme="majorBidi" w:cstheme="majorBidi"/>
          <w:sz w:val="24"/>
          <w:szCs w:val="24"/>
        </w:rPr>
        <w:t xml:space="preserve">Silness и Loe Gingival Index биле да се елиминира  сондирањето во сулкусот и редифинирање на системот за бодување на блага инфламација и да се зголеми чувствителноста на пониските вредности. </w:t>
      </w:r>
      <w:proofErr w:type="spellStart"/>
      <w:r w:rsidRPr="00BF7280">
        <w:rPr>
          <w:rStyle w:val="q4iawc"/>
          <w:rFonts w:asciiTheme="majorBidi" w:hAnsiTheme="majorBidi" w:cstheme="majorBidi"/>
          <w:sz w:val="24"/>
          <w:szCs w:val="24"/>
          <w:lang w:val="ru-RU"/>
        </w:rPr>
        <w:t>Понатаму</w:t>
      </w:r>
      <w:proofErr w:type="spellEnd"/>
      <w:r w:rsidRPr="00BF7280">
        <w:rPr>
          <w:rStyle w:val="q4iawc"/>
          <w:rFonts w:asciiTheme="majorBidi" w:hAnsiTheme="majorBidi" w:cstheme="majorBidi"/>
          <w:sz w:val="24"/>
          <w:szCs w:val="24"/>
          <w:lang w:val="ru-RU"/>
        </w:rPr>
        <w:t xml:space="preserve">,  да се </w:t>
      </w:r>
      <w:proofErr w:type="spellStart"/>
      <w:r w:rsidRPr="00BF7280">
        <w:rPr>
          <w:rStyle w:val="q4iawc"/>
          <w:rFonts w:asciiTheme="majorBidi" w:hAnsiTheme="majorBidi" w:cstheme="majorBidi"/>
          <w:sz w:val="24"/>
          <w:szCs w:val="24"/>
          <w:lang w:val="ru-RU"/>
        </w:rPr>
        <w:t>применува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неинвазивнот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пристап</w:t>
      </w:r>
      <w:proofErr w:type="spellEnd"/>
      <w:r w:rsidRPr="00BF7280">
        <w:rPr>
          <w:rStyle w:val="q4iawc"/>
          <w:rFonts w:asciiTheme="majorBidi" w:hAnsiTheme="majorBidi" w:cstheme="majorBidi"/>
          <w:sz w:val="24"/>
          <w:szCs w:val="24"/>
          <w:lang w:val="ru-RU"/>
        </w:rPr>
        <w:t xml:space="preserve"> во </w:t>
      </w:r>
      <w:proofErr w:type="spellStart"/>
      <w:r w:rsidRPr="00BF7280">
        <w:rPr>
          <w:rStyle w:val="q4iawc"/>
          <w:rFonts w:asciiTheme="majorBidi" w:hAnsiTheme="majorBidi" w:cstheme="majorBidi"/>
          <w:sz w:val="24"/>
          <w:szCs w:val="24"/>
          <w:lang w:val="ru-RU"/>
        </w:rPr>
        <w:t>работата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Употребата</w:t>
      </w:r>
      <w:proofErr w:type="spellEnd"/>
      <w:r w:rsidRPr="00BF7280">
        <w:rPr>
          <w:rStyle w:val="q4iawc"/>
          <w:rFonts w:asciiTheme="majorBidi" w:hAnsiTheme="majorBidi" w:cstheme="majorBidi"/>
          <w:sz w:val="24"/>
          <w:szCs w:val="24"/>
          <w:lang w:val="ru-RU"/>
        </w:rPr>
        <w:t xml:space="preserve"> е ограничена за </w:t>
      </w:r>
      <w:proofErr w:type="spellStart"/>
      <w:r w:rsidRPr="00BF7280">
        <w:rPr>
          <w:rStyle w:val="q4iawc"/>
          <w:rFonts w:asciiTheme="majorBidi" w:hAnsiTheme="majorBidi" w:cstheme="majorBidi"/>
          <w:sz w:val="24"/>
          <w:szCs w:val="24"/>
          <w:lang w:val="ru-RU"/>
        </w:rPr>
        <w:t>клинички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испитувања</w:t>
      </w:r>
      <w:proofErr w:type="spellEnd"/>
      <w:r w:rsidRPr="00BF7280">
        <w:rPr>
          <w:rStyle w:val="q4iawc"/>
          <w:rFonts w:asciiTheme="majorBidi" w:hAnsiTheme="majorBidi" w:cstheme="majorBidi"/>
          <w:sz w:val="24"/>
          <w:szCs w:val="24"/>
          <w:lang w:val="ru-RU"/>
        </w:rPr>
        <w:t>.</w:t>
      </w:r>
    </w:p>
    <w:p w14:paraId="46BE62F4" w14:textId="77777777" w:rsidR="00BF7280" w:rsidRPr="00BF7280" w:rsidRDefault="00BF7280" w:rsidP="00851181">
      <w:pPr>
        <w:pStyle w:val="ListParagraph"/>
        <w:numPr>
          <w:ilvl w:val="0"/>
          <w:numId w:val="13"/>
        </w:numPr>
        <w:spacing w:line="360" w:lineRule="auto"/>
        <w:jc w:val="both"/>
        <w:rPr>
          <w:rFonts w:asciiTheme="majorBidi" w:hAnsiTheme="majorBidi" w:cstheme="majorBidi"/>
          <w:sz w:val="24"/>
          <w:szCs w:val="24"/>
        </w:rPr>
      </w:pPr>
      <w:r w:rsidRPr="00BF7280">
        <w:rPr>
          <w:rStyle w:val="q4iawc"/>
          <w:rFonts w:asciiTheme="majorBidi" w:hAnsiTheme="majorBidi" w:cstheme="majorBidi"/>
          <w:sz w:val="24"/>
          <w:szCs w:val="24"/>
          <w:lang w:val="ru-RU"/>
        </w:rPr>
        <w:lastRenderedPageBreak/>
        <w:t xml:space="preserve"> </w:t>
      </w:r>
      <w:proofErr w:type="spellStart"/>
      <w:r w:rsidRPr="00BF7280">
        <w:rPr>
          <w:rStyle w:val="q4iawc"/>
          <w:rFonts w:asciiTheme="majorBidi" w:hAnsiTheme="majorBidi" w:cstheme="majorBidi"/>
          <w:sz w:val="24"/>
          <w:szCs w:val="24"/>
          <w:lang w:val="ru-RU"/>
        </w:rPr>
        <w:t>Ефикасноста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индексот</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орална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хигиена</w:t>
      </w:r>
      <w:proofErr w:type="spellEnd"/>
      <w:r w:rsidRPr="00BF7280">
        <w:rPr>
          <w:rStyle w:val="q4iawc"/>
          <w:rFonts w:asciiTheme="majorBidi" w:hAnsiTheme="majorBidi" w:cstheme="majorBidi"/>
          <w:sz w:val="24"/>
          <w:szCs w:val="24"/>
          <w:lang w:val="ru-RU"/>
        </w:rPr>
        <w:t xml:space="preserve"> (О</w:t>
      </w:r>
      <w:r w:rsidRPr="00BF7280">
        <w:rPr>
          <w:rStyle w:val="q4iawc"/>
          <w:rFonts w:asciiTheme="majorBidi" w:hAnsiTheme="majorBidi" w:cstheme="majorBidi"/>
          <w:sz w:val="24"/>
          <w:szCs w:val="24"/>
          <w:lang w:val="en-US"/>
        </w:rPr>
        <w:t>HI</w:t>
      </w:r>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пациентите</w:t>
      </w:r>
      <w:proofErr w:type="spellEnd"/>
      <w:r w:rsidRPr="00BF7280">
        <w:rPr>
          <w:rStyle w:val="q4iawc"/>
          <w:rFonts w:asciiTheme="majorBidi" w:hAnsiTheme="majorBidi" w:cstheme="majorBidi"/>
          <w:sz w:val="24"/>
          <w:szCs w:val="24"/>
          <w:lang w:val="ru-RU"/>
        </w:rPr>
        <w:t xml:space="preserve"> се </w:t>
      </w:r>
      <w:proofErr w:type="spellStart"/>
      <w:r w:rsidRPr="00BF7280">
        <w:rPr>
          <w:rStyle w:val="q4iawc"/>
          <w:rFonts w:asciiTheme="majorBidi" w:hAnsiTheme="majorBidi" w:cstheme="majorBidi"/>
          <w:sz w:val="24"/>
          <w:szCs w:val="24"/>
          <w:lang w:val="ru-RU"/>
        </w:rPr>
        <w:t>верува</w:t>
      </w:r>
      <w:proofErr w:type="spellEnd"/>
      <w:r w:rsidRPr="00BF7280">
        <w:rPr>
          <w:rStyle w:val="q4iawc"/>
          <w:rFonts w:asciiTheme="majorBidi" w:hAnsiTheme="majorBidi" w:cstheme="majorBidi"/>
          <w:sz w:val="24"/>
          <w:szCs w:val="24"/>
          <w:lang w:val="ru-RU"/>
        </w:rPr>
        <w:t xml:space="preserve"> дека нема </w:t>
      </w:r>
      <w:proofErr w:type="spellStart"/>
      <w:r w:rsidRPr="00BF7280">
        <w:rPr>
          <w:rStyle w:val="q4iawc"/>
          <w:rFonts w:asciiTheme="majorBidi" w:hAnsiTheme="majorBidi" w:cstheme="majorBidi"/>
          <w:sz w:val="24"/>
          <w:szCs w:val="24"/>
          <w:lang w:val="ru-RU"/>
        </w:rPr>
        <w:t>клиничка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вредност</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присуство</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денталниот</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плак</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калкулус</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надвор</w:t>
      </w:r>
      <w:proofErr w:type="spellEnd"/>
      <w:r w:rsidRPr="00BF7280">
        <w:rPr>
          <w:rStyle w:val="q4iawc"/>
          <w:rFonts w:asciiTheme="majorBidi" w:hAnsiTheme="majorBidi" w:cstheme="majorBidi"/>
          <w:sz w:val="24"/>
          <w:szCs w:val="24"/>
          <w:lang w:val="ru-RU"/>
        </w:rPr>
        <w:t xml:space="preserve"> од </w:t>
      </w:r>
      <w:proofErr w:type="spellStart"/>
      <w:r w:rsidRPr="00BF7280">
        <w:rPr>
          <w:rStyle w:val="q4iawc"/>
          <w:rFonts w:asciiTheme="majorBidi" w:hAnsiTheme="majorBidi" w:cstheme="majorBidi"/>
          <w:sz w:val="24"/>
          <w:szCs w:val="24"/>
          <w:lang w:val="ru-RU"/>
        </w:rPr>
        <w:t>границите</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гингивалното</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ткиво</w:t>
      </w:r>
      <w:proofErr w:type="spellEnd"/>
      <w:r w:rsidRPr="00BF7280">
        <w:rPr>
          <w:rStyle w:val="q4iawc"/>
          <w:rFonts w:asciiTheme="majorBidi" w:hAnsiTheme="majorBidi" w:cstheme="majorBidi"/>
          <w:sz w:val="24"/>
          <w:szCs w:val="24"/>
          <w:lang w:val="ru-RU"/>
        </w:rPr>
        <w:t xml:space="preserve"> . </w:t>
      </w:r>
      <w:proofErr w:type="spellStart"/>
      <w:r w:rsidRPr="00BF7280">
        <w:rPr>
          <w:rStyle w:val="q4iawc"/>
          <w:rFonts w:asciiTheme="majorBidi" w:hAnsiTheme="majorBidi" w:cstheme="majorBidi"/>
          <w:sz w:val="24"/>
          <w:szCs w:val="24"/>
          <w:lang w:val="ru-RU"/>
        </w:rPr>
        <w:t>Сепак</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индексот</w:t>
      </w:r>
      <w:proofErr w:type="spellEnd"/>
      <w:r w:rsidRPr="00BF7280">
        <w:rPr>
          <w:rStyle w:val="q4iawc"/>
          <w:rFonts w:asciiTheme="majorBidi" w:hAnsiTheme="majorBidi" w:cstheme="majorBidi"/>
          <w:sz w:val="24"/>
          <w:szCs w:val="24"/>
          <w:lang w:val="ru-RU"/>
        </w:rPr>
        <w:t xml:space="preserve"> е </w:t>
      </w:r>
      <w:proofErr w:type="spellStart"/>
      <w:r w:rsidRPr="00BF7280">
        <w:rPr>
          <w:rStyle w:val="q4iawc"/>
          <w:rFonts w:asciiTheme="majorBidi" w:hAnsiTheme="majorBidi" w:cstheme="majorBidi"/>
          <w:sz w:val="24"/>
          <w:szCs w:val="24"/>
          <w:lang w:val="ru-RU"/>
        </w:rPr>
        <w:t>користен</w:t>
      </w:r>
      <w:proofErr w:type="spellEnd"/>
      <w:r w:rsidRPr="00BF7280">
        <w:rPr>
          <w:rStyle w:val="q4iawc"/>
          <w:rFonts w:asciiTheme="majorBidi" w:hAnsiTheme="majorBidi" w:cstheme="majorBidi"/>
          <w:sz w:val="24"/>
          <w:szCs w:val="24"/>
          <w:lang w:val="ru-RU"/>
        </w:rPr>
        <w:t xml:space="preserve"> во </w:t>
      </w:r>
      <w:proofErr w:type="spellStart"/>
      <w:r w:rsidRPr="00BF7280">
        <w:rPr>
          <w:rStyle w:val="q4iawc"/>
          <w:rFonts w:asciiTheme="majorBidi" w:hAnsiTheme="majorBidi" w:cstheme="majorBidi"/>
          <w:sz w:val="24"/>
          <w:szCs w:val="24"/>
          <w:lang w:val="ru-RU"/>
        </w:rPr>
        <w:t>клинички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услови</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едукација</w:t>
      </w:r>
      <w:proofErr w:type="spellEnd"/>
      <w:r w:rsidRPr="00BF7280">
        <w:rPr>
          <w:rStyle w:val="q4iawc"/>
          <w:rFonts w:asciiTheme="majorBidi" w:hAnsiTheme="majorBidi" w:cstheme="majorBidi"/>
          <w:sz w:val="24"/>
          <w:szCs w:val="24"/>
          <w:lang w:val="ru-RU"/>
        </w:rPr>
        <w:t xml:space="preserve"> на </w:t>
      </w:r>
      <w:proofErr w:type="spellStart"/>
      <w:r w:rsidRPr="00BF7280">
        <w:rPr>
          <w:rStyle w:val="q4iawc"/>
          <w:rFonts w:asciiTheme="majorBidi" w:hAnsiTheme="majorBidi" w:cstheme="majorBidi"/>
          <w:sz w:val="24"/>
          <w:szCs w:val="24"/>
          <w:lang w:val="ru-RU"/>
        </w:rPr>
        <w:t>пациентите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поради</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неговата</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едноставниот</w:t>
      </w:r>
      <w:proofErr w:type="spellEnd"/>
      <w:r w:rsidRPr="00BF7280">
        <w:rPr>
          <w:rStyle w:val="q4iawc"/>
          <w:rFonts w:asciiTheme="majorBidi" w:hAnsiTheme="majorBidi" w:cstheme="majorBidi"/>
          <w:sz w:val="24"/>
          <w:szCs w:val="24"/>
          <w:lang w:val="ru-RU"/>
        </w:rPr>
        <w:t xml:space="preserve"> и </w:t>
      </w:r>
      <w:proofErr w:type="spellStart"/>
      <w:r w:rsidRPr="00BF7280">
        <w:rPr>
          <w:rStyle w:val="q4iawc"/>
          <w:rFonts w:asciiTheme="majorBidi" w:hAnsiTheme="majorBidi" w:cstheme="majorBidi"/>
          <w:sz w:val="24"/>
          <w:szCs w:val="24"/>
          <w:lang w:val="ru-RU"/>
        </w:rPr>
        <w:t>брз</w:t>
      </w:r>
      <w:proofErr w:type="spellEnd"/>
      <w:r w:rsidRPr="00BF7280">
        <w:rPr>
          <w:rStyle w:val="q4iawc"/>
          <w:rFonts w:asciiTheme="majorBidi" w:hAnsiTheme="majorBidi" w:cstheme="majorBidi"/>
          <w:sz w:val="24"/>
          <w:szCs w:val="24"/>
          <w:lang w:val="ru-RU"/>
        </w:rPr>
        <w:t xml:space="preserve"> </w:t>
      </w:r>
      <w:r w:rsidRPr="00BF7280">
        <w:rPr>
          <w:rStyle w:val="q4iawc"/>
          <w:rFonts w:asciiTheme="majorBidi" w:hAnsiTheme="majorBidi" w:cstheme="majorBidi"/>
          <w:color w:val="000000" w:themeColor="text1"/>
          <w:sz w:val="24"/>
          <w:szCs w:val="24"/>
          <w:lang w:val="ru-RU"/>
        </w:rPr>
        <w:t xml:space="preserve">начин на </w:t>
      </w:r>
      <w:proofErr w:type="spellStart"/>
      <w:r w:rsidRPr="00BF7280">
        <w:rPr>
          <w:rStyle w:val="q4iawc"/>
          <w:rFonts w:asciiTheme="majorBidi" w:hAnsiTheme="majorBidi" w:cstheme="majorBidi"/>
          <w:color w:val="000000" w:themeColor="text1"/>
          <w:sz w:val="24"/>
          <w:szCs w:val="24"/>
          <w:lang w:val="ru-RU"/>
        </w:rPr>
        <w:t>изведување</w:t>
      </w:r>
      <w:proofErr w:type="spellEnd"/>
      <w:r w:rsidRPr="00BF7280">
        <w:rPr>
          <w:rStyle w:val="q4iawc"/>
          <w:rFonts w:asciiTheme="majorBidi" w:hAnsiTheme="majorBidi" w:cstheme="majorBidi"/>
          <w:sz w:val="24"/>
          <w:szCs w:val="24"/>
          <w:lang w:val="ru-RU"/>
        </w:rPr>
        <w:t xml:space="preserve">, но не е </w:t>
      </w:r>
      <w:proofErr w:type="spellStart"/>
      <w:r w:rsidRPr="00BF7280">
        <w:rPr>
          <w:rStyle w:val="q4iawc"/>
          <w:rFonts w:asciiTheme="majorBidi" w:hAnsiTheme="majorBidi" w:cstheme="majorBidi"/>
          <w:sz w:val="24"/>
          <w:szCs w:val="24"/>
          <w:lang w:val="ru-RU"/>
        </w:rPr>
        <w:t>популарен</w:t>
      </w:r>
      <w:proofErr w:type="spellEnd"/>
      <w:r w:rsidRPr="00BF7280">
        <w:rPr>
          <w:rStyle w:val="q4iawc"/>
          <w:rFonts w:asciiTheme="majorBidi" w:hAnsiTheme="majorBidi" w:cstheme="majorBidi"/>
          <w:sz w:val="24"/>
          <w:szCs w:val="24"/>
          <w:lang w:val="ru-RU"/>
        </w:rPr>
        <w:t xml:space="preserve"> за  </w:t>
      </w:r>
      <w:proofErr w:type="spellStart"/>
      <w:r w:rsidRPr="00BF7280">
        <w:rPr>
          <w:rStyle w:val="q4iawc"/>
          <w:rFonts w:asciiTheme="majorBidi" w:hAnsiTheme="majorBidi" w:cstheme="majorBidi"/>
          <w:sz w:val="24"/>
          <w:szCs w:val="24"/>
          <w:lang w:val="ru-RU"/>
        </w:rPr>
        <w:t>примена</w:t>
      </w:r>
      <w:proofErr w:type="spellEnd"/>
      <w:r w:rsidRPr="00BF7280">
        <w:rPr>
          <w:rStyle w:val="q4iawc"/>
          <w:rFonts w:asciiTheme="majorBidi" w:hAnsiTheme="majorBidi" w:cstheme="majorBidi"/>
          <w:sz w:val="24"/>
          <w:szCs w:val="24"/>
          <w:lang w:val="ru-RU"/>
        </w:rPr>
        <w:t xml:space="preserve"> во </w:t>
      </w:r>
      <w:proofErr w:type="spellStart"/>
      <w:r w:rsidRPr="00BF7280">
        <w:rPr>
          <w:rStyle w:val="q4iawc"/>
          <w:rFonts w:asciiTheme="majorBidi" w:hAnsiTheme="majorBidi" w:cstheme="majorBidi"/>
          <w:sz w:val="24"/>
          <w:szCs w:val="24"/>
          <w:lang w:val="ru-RU"/>
        </w:rPr>
        <w:t>епидемиолошките</w:t>
      </w:r>
      <w:proofErr w:type="spellEnd"/>
      <w:r w:rsidRPr="00BF7280">
        <w:rPr>
          <w:rStyle w:val="q4iawc"/>
          <w:rFonts w:asciiTheme="majorBidi" w:hAnsiTheme="majorBidi" w:cstheme="majorBidi"/>
          <w:sz w:val="24"/>
          <w:szCs w:val="24"/>
          <w:lang w:val="ru-RU"/>
        </w:rPr>
        <w:t xml:space="preserve"> </w:t>
      </w:r>
      <w:proofErr w:type="spellStart"/>
      <w:r w:rsidRPr="00BF7280">
        <w:rPr>
          <w:rStyle w:val="q4iawc"/>
          <w:rFonts w:asciiTheme="majorBidi" w:hAnsiTheme="majorBidi" w:cstheme="majorBidi"/>
          <w:sz w:val="24"/>
          <w:szCs w:val="24"/>
          <w:lang w:val="ru-RU"/>
        </w:rPr>
        <w:t>истражувања</w:t>
      </w:r>
      <w:proofErr w:type="spellEnd"/>
      <w:r w:rsidRPr="00BF7280">
        <w:rPr>
          <w:rStyle w:val="q4iawc"/>
          <w:rFonts w:asciiTheme="majorBidi" w:hAnsiTheme="majorBidi" w:cstheme="majorBidi"/>
          <w:sz w:val="24"/>
          <w:szCs w:val="24"/>
          <w:lang w:val="ru-RU"/>
        </w:rPr>
        <w:t>.</w:t>
      </w:r>
    </w:p>
    <w:p w14:paraId="10E713FE" w14:textId="77777777" w:rsidR="00BF7280" w:rsidRPr="00BF7280" w:rsidRDefault="00BF7280" w:rsidP="00851181">
      <w:pPr>
        <w:spacing w:line="360" w:lineRule="auto"/>
        <w:jc w:val="both"/>
        <w:rPr>
          <w:rFonts w:asciiTheme="majorBidi" w:hAnsiTheme="majorBidi" w:cstheme="majorBidi"/>
          <w:bCs/>
          <w:sz w:val="24"/>
          <w:szCs w:val="24"/>
          <w:lang w:val="ru-RU"/>
        </w:rPr>
      </w:pPr>
    </w:p>
    <w:p w14:paraId="0BF6B997" w14:textId="77777777" w:rsidR="00BF7280" w:rsidRPr="00BF7280" w:rsidRDefault="00BF7280" w:rsidP="00851181">
      <w:pPr>
        <w:spacing w:line="360" w:lineRule="auto"/>
        <w:rPr>
          <w:rFonts w:asciiTheme="majorBidi" w:hAnsiTheme="majorBidi" w:cstheme="majorBidi"/>
          <w:sz w:val="24"/>
          <w:szCs w:val="24"/>
          <w:lang w:val="ru-RU"/>
        </w:rPr>
      </w:pPr>
      <w:r w:rsidRPr="00BF7280">
        <w:rPr>
          <w:rFonts w:asciiTheme="majorBidi" w:hAnsiTheme="majorBidi" w:cstheme="majorBidi"/>
          <w:sz w:val="24"/>
          <w:szCs w:val="24"/>
          <w:lang w:val="ru-RU"/>
        </w:rPr>
        <w:t xml:space="preserve"> </w:t>
      </w:r>
    </w:p>
    <w:p w14:paraId="133A7FD2" w14:textId="77777777" w:rsidR="00BF7280" w:rsidRPr="00BF7280" w:rsidRDefault="00BF7280" w:rsidP="00851181">
      <w:pPr>
        <w:spacing w:line="360" w:lineRule="auto"/>
        <w:rPr>
          <w:rFonts w:asciiTheme="majorBidi" w:hAnsiTheme="majorBidi" w:cstheme="majorBidi"/>
          <w:sz w:val="24"/>
          <w:szCs w:val="24"/>
          <w:lang w:val="ru-RU"/>
        </w:rPr>
      </w:pPr>
    </w:p>
    <w:p w14:paraId="464643FA" w14:textId="77777777" w:rsidR="00BF7280" w:rsidRPr="00BF7280" w:rsidRDefault="00BF7280" w:rsidP="00851181">
      <w:pPr>
        <w:spacing w:line="360" w:lineRule="auto"/>
        <w:rPr>
          <w:rFonts w:asciiTheme="majorBidi" w:hAnsiTheme="majorBidi" w:cstheme="majorBidi"/>
          <w:lang w:val="ru-RU"/>
        </w:rPr>
      </w:pPr>
    </w:p>
    <w:p w14:paraId="10AA9980" w14:textId="77777777" w:rsidR="00BF7280" w:rsidRPr="00BF7280" w:rsidRDefault="00BF7280" w:rsidP="00851181">
      <w:pPr>
        <w:spacing w:line="360" w:lineRule="auto"/>
        <w:rPr>
          <w:rFonts w:asciiTheme="majorBidi" w:hAnsiTheme="majorBidi" w:cstheme="majorBidi"/>
          <w:lang w:val="ru-RU"/>
        </w:rPr>
      </w:pPr>
    </w:p>
    <w:p w14:paraId="7BCF8881" w14:textId="77777777" w:rsidR="00BF7280" w:rsidRPr="00BF7280" w:rsidRDefault="00BF7280" w:rsidP="00851181">
      <w:pPr>
        <w:spacing w:line="360" w:lineRule="auto"/>
        <w:jc w:val="both"/>
        <w:rPr>
          <w:rStyle w:val="jlqj4b"/>
          <w:rFonts w:asciiTheme="majorBidi" w:hAnsiTheme="majorBidi" w:cstheme="majorBidi"/>
          <w:lang w:val="ru-RU"/>
        </w:rPr>
      </w:pPr>
    </w:p>
    <w:p w14:paraId="63B4C83A" w14:textId="77777777" w:rsidR="00BF7280" w:rsidRPr="00BF7280" w:rsidRDefault="00BF7280" w:rsidP="00851181">
      <w:pPr>
        <w:spacing w:line="360" w:lineRule="auto"/>
        <w:jc w:val="both"/>
        <w:rPr>
          <w:rStyle w:val="jlqj4b"/>
          <w:rFonts w:asciiTheme="majorBidi" w:hAnsiTheme="majorBidi" w:cstheme="majorBidi"/>
          <w:lang w:val="ru-RU"/>
        </w:rPr>
      </w:pPr>
    </w:p>
    <w:p w14:paraId="29725394" w14:textId="77777777" w:rsidR="00BF7280" w:rsidRPr="00BF7280" w:rsidRDefault="00BF7280" w:rsidP="00851181">
      <w:pPr>
        <w:spacing w:line="360" w:lineRule="auto"/>
        <w:jc w:val="both"/>
        <w:rPr>
          <w:rStyle w:val="jlqj4b"/>
          <w:rFonts w:asciiTheme="majorBidi" w:hAnsiTheme="majorBidi" w:cstheme="majorBidi"/>
          <w:lang w:val="ru-RU"/>
        </w:rPr>
      </w:pPr>
    </w:p>
    <w:p w14:paraId="21FD2DEF" w14:textId="77777777" w:rsidR="00BF7280" w:rsidRPr="00BF7280" w:rsidRDefault="00BF7280" w:rsidP="00851181">
      <w:pPr>
        <w:spacing w:line="360" w:lineRule="auto"/>
        <w:jc w:val="both"/>
        <w:rPr>
          <w:rStyle w:val="jlqj4b"/>
          <w:rFonts w:asciiTheme="majorBidi" w:hAnsiTheme="majorBidi" w:cstheme="majorBidi"/>
          <w:lang w:val="ru-RU"/>
        </w:rPr>
      </w:pPr>
    </w:p>
    <w:p w14:paraId="08D7E326" w14:textId="77777777" w:rsidR="00BF7280" w:rsidRPr="00BF7280" w:rsidRDefault="00BF7280" w:rsidP="00851181">
      <w:pPr>
        <w:spacing w:line="360" w:lineRule="auto"/>
        <w:jc w:val="both"/>
        <w:rPr>
          <w:rStyle w:val="jlqj4b"/>
          <w:rFonts w:asciiTheme="majorBidi" w:hAnsiTheme="majorBidi" w:cstheme="majorBidi"/>
          <w:lang w:val="ru-RU"/>
        </w:rPr>
      </w:pPr>
    </w:p>
    <w:p w14:paraId="790F3FB4" w14:textId="77777777" w:rsidR="00851181" w:rsidRDefault="00851181" w:rsidP="00851181">
      <w:pPr>
        <w:spacing w:line="360" w:lineRule="auto"/>
        <w:rPr>
          <w:rStyle w:val="jlqj4b"/>
          <w:rFonts w:asciiTheme="majorBidi" w:hAnsiTheme="majorBidi" w:cstheme="majorBidi"/>
          <w:lang w:val="ru-RU"/>
        </w:rPr>
      </w:pPr>
      <w:r>
        <w:rPr>
          <w:rStyle w:val="jlqj4b"/>
          <w:rFonts w:asciiTheme="majorBidi" w:hAnsiTheme="majorBidi" w:cstheme="majorBidi"/>
          <w:lang w:val="ru-RU"/>
        </w:rPr>
        <w:br w:type="page"/>
      </w:r>
    </w:p>
    <w:p w14:paraId="3FBB9458" w14:textId="76EA039F" w:rsidR="00BF7280" w:rsidRPr="003C05C8" w:rsidRDefault="00FD0C6D" w:rsidP="003C05C8">
      <w:pPr>
        <w:spacing w:line="360" w:lineRule="auto"/>
        <w:rPr>
          <w:rFonts w:asciiTheme="majorBidi" w:hAnsiTheme="majorBidi" w:cstheme="majorBidi"/>
          <w:b/>
          <w:bCs/>
          <w:sz w:val="24"/>
          <w:szCs w:val="24"/>
          <w:lang w:val="ru-RU"/>
        </w:rPr>
      </w:pPr>
      <w:r>
        <w:rPr>
          <w:rFonts w:asciiTheme="majorBidi" w:hAnsiTheme="majorBidi" w:cstheme="majorBidi"/>
          <w:b/>
          <w:bCs/>
          <w:sz w:val="24"/>
          <w:szCs w:val="24"/>
          <w:lang w:val="ru-RU"/>
        </w:rPr>
        <w:lastRenderedPageBreak/>
        <w:t>7.</w:t>
      </w:r>
      <w:r w:rsidR="00BF7280" w:rsidRPr="00BF7280">
        <w:rPr>
          <w:rFonts w:asciiTheme="majorBidi" w:hAnsiTheme="majorBidi" w:cstheme="majorBidi"/>
          <w:b/>
          <w:bCs/>
          <w:sz w:val="24"/>
          <w:szCs w:val="24"/>
          <w:lang w:val="ru-RU"/>
        </w:rPr>
        <w:t>КОРИСТЕНА ЛИТЕРАТУРА</w:t>
      </w:r>
    </w:p>
    <w:p w14:paraId="1A36C3FF" w14:textId="77777777" w:rsidR="00BF7280" w:rsidRPr="00BF7280" w:rsidRDefault="00BF7280" w:rsidP="00851181">
      <w:pPr>
        <w:spacing w:line="360" w:lineRule="auto"/>
        <w:jc w:val="both"/>
        <w:rPr>
          <w:rStyle w:val="jlqj4b"/>
          <w:rFonts w:asciiTheme="majorBidi" w:hAnsiTheme="majorBidi" w:cstheme="majorBidi"/>
          <w:sz w:val="24"/>
          <w:szCs w:val="24"/>
          <w:lang w:val="ru-RU"/>
        </w:rPr>
      </w:pPr>
      <w:r w:rsidRPr="00BF7280">
        <w:rPr>
          <w:rStyle w:val="jlqj4b"/>
          <w:rFonts w:asciiTheme="majorBidi" w:hAnsiTheme="majorBidi" w:cstheme="majorBidi"/>
          <w:sz w:val="24"/>
          <w:szCs w:val="24"/>
          <w:lang w:val="ru-RU"/>
        </w:rPr>
        <w:t xml:space="preserve">1 .   </w:t>
      </w:r>
      <w:proofErr w:type="spellStart"/>
      <w:r w:rsidRPr="00BF7280">
        <w:rPr>
          <w:rStyle w:val="jlqj4b"/>
          <w:rFonts w:asciiTheme="majorBidi" w:hAnsiTheme="majorBidi" w:cstheme="majorBidi"/>
          <w:sz w:val="24"/>
          <w:szCs w:val="24"/>
          <w:lang w:val="ru-RU"/>
        </w:rPr>
        <w:t>Ивановски</w:t>
      </w:r>
      <w:proofErr w:type="spellEnd"/>
      <w:r w:rsidRPr="00BF7280">
        <w:rPr>
          <w:rStyle w:val="jlqj4b"/>
          <w:rFonts w:asciiTheme="majorBidi" w:hAnsiTheme="majorBidi" w:cstheme="majorBidi"/>
          <w:sz w:val="24"/>
          <w:szCs w:val="24"/>
          <w:lang w:val="ru-RU"/>
        </w:rPr>
        <w:t xml:space="preserve"> К. и сор. (2013). </w:t>
      </w:r>
      <w:proofErr w:type="spellStart"/>
      <w:r w:rsidRPr="00BF7280">
        <w:rPr>
          <w:rStyle w:val="jlqj4b"/>
          <w:rFonts w:asciiTheme="majorBidi" w:hAnsiTheme="majorBidi" w:cstheme="majorBidi"/>
          <w:sz w:val="24"/>
          <w:szCs w:val="24"/>
          <w:lang w:val="ru-RU"/>
        </w:rPr>
        <w:t>Јавно</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здраствени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аспекти</w:t>
      </w:r>
      <w:proofErr w:type="spellEnd"/>
      <w:r w:rsidRPr="00BF7280">
        <w:rPr>
          <w:rStyle w:val="jlqj4b"/>
          <w:rFonts w:asciiTheme="majorBidi" w:hAnsiTheme="majorBidi" w:cstheme="majorBidi"/>
          <w:sz w:val="24"/>
          <w:szCs w:val="24"/>
          <w:lang w:val="ru-RU"/>
        </w:rPr>
        <w:t xml:space="preserve"> на </w:t>
      </w:r>
      <w:proofErr w:type="spellStart"/>
      <w:r w:rsidRPr="00BF7280">
        <w:rPr>
          <w:rStyle w:val="jlqj4b"/>
          <w:rFonts w:asciiTheme="majorBidi" w:hAnsiTheme="majorBidi" w:cstheme="majorBidi"/>
          <w:sz w:val="24"/>
          <w:szCs w:val="24"/>
          <w:lang w:val="ru-RU"/>
        </w:rPr>
        <w:t>пародонтална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болест</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Скопје</w:t>
      </w:r>
      <w:proofErr w:type="spellEnd"/>
      <w:r w:rsidRPr="00BF7280">
        <w:rPr>
          <w:rStyle w:val="jlqj4b"/>
          <w:rFonts w:asciiTheme="majorBidi" w:hAnsiTheme="majorBidi" w:cstheme="majorBidi"/>
          <w:sz w:val="24"/>
          <w:szCs w:val="24"/>
          <w:lang w:val="ru-RU"/>
        </w:rPr>
        <w:t xml:space="preserve">, книга од </w:t>
      </w:r>
      <w:proofErr w:type="spellStart"/>
      <w:r w:rsidRPr="00BF7280">
        <w:rPr>
          <w:rStyle w:val="jlqj4b"/>
          <w:rFonts w:asciiTheme="majorBidi" w:hAnsiTheme="majorBidi" w:cstheme="majorBidi"/>
          <w:sz w:val="24"/>
          <w:szCs w:val="24"/>
          <w:lang w:val="ru-RU"/>
        </w:rPr>
        <w:t>стручна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област</w:t>
      </w:r>
      <w:proofErr w:type="spellEnd"/>
      <w:r w:rsidRPr="00BF7280">
        <w:rPr>
          <w:rStyle w:val="jlqj4b"/>
          <w:rFonts w:asciiTheme="majorBidi" w:hAnsiTheme="majorBidi" w:cstheme="majorBidi"/>
          <w:sz w:val="24"/>
          <w:szCs w:val="24"/>
          <w:lang w:val="ru-RU"/>
        </w:rPr>
        <w:t xml:space="preserve">.  </w:t>
      </w:r>
    </w:p>
    <w:p w14:paraId="4209C0D0" w14:textId="77777777" w:rsidR="00BF7280" w:rsidRPr="00BF7280" w:rsidRDefault="00BF7280" w:rsidP="00851181">
      <w:pPr>
        <w:spacing w:line="360" w:lineRule="auto"/>
        <w:jc w:val="both"/>
        <w:rPr>
          <w:rStyle w:val="jlqj4b"/>
          <w:rFonts w:asciiTheme="majorBidi" w:hAnsiTheme="majorBidi" w:cstheme="majorBidi"/>
          <w:sz w:val="24"/>
          <w:szCs w:val="24"/>
        </w:rPr>
      </w:pPr>
      <w:r w:rsidRPr="00BF7280">
        <w:rPr>
          <w:rStyle w:val="jlqj4b"/>
          <w:rFonts w:asciiTheme="majorBidi" w:hAnsiTheme="majorBidi" w:cstheme="majorBidi"/>
          <w:sz w:val="24"/>
          <w:szCs w:val="24"/>
        </w:rPr>
        <w:t xml:space="preserve">2. </w:t>
      </w:r>
      <w:proofErr w:type="spellStart"/>
      <w:r w:rsidRPr="00BF7280">
        <w:rPr>
          <w:rStyle w:val="jlqj4b"/>
          <w:rFonts w:asciiTheme="majorBidi" w:hAnsiTheme="majorBidi" w:cstheme="majorBidi"/>
          <w:sz w:val="24"/>
          <w:szCs w:val="24"/>
        </w:rPr>
        <w:t>Preshaw.P.M</w:t>
      </w:r>
      <w:proofErr w:type="spellEnd"/>
      <w:r w:rsidRPr="00BF7280">
        <w:rPr>
          <w:rStyle w:val="jlqj4b"/>
          <w:rFonts w:asciiTheme="majorBidi" w:hAnsiTheme="majorBidi" w:cstheme="majorBidi"/>
          <w:sz w:val="24"/>
          <w:szCs w:val="24"/>
        </w:rPr>
        <w:t>.(2015) Detection of diagnosis of periodontal conditions amenable to prevention, BMC Oral Health 15,S5.</w:t>
      </w:r>
    </w:p>
    <w:p w14:paraId="0B36C7BA" w14:textId="77777777" w:rsidR="00BF7280" w:rsidRPr="00BF7280" w:rsidRDefault="00BF7280" w:rsidP="00851181">
      <w:pPr>
        <w:spacing w:line="360" w:lineRule="auto"/>
        <w:jc w:val="both"/>
        <w:rPr>
          <w:rStyle w:val="jlqj4b"/>
          <w:rFonts w:asciiTheme="majorBidi" w:hAnsiTheme="majorBidi" w:cstheme="majorBidi"/>
          <w:sz w:val="24"/>
          <w:szCs w:val="24"/>
          <w:lang w:val="ru-RU"/>
        </w:rPr>
      </w:pPr>
      <w:r w:rsidRPr="00BF7280">
        <w:rPr>
          <w:rStyle w:val="jlqj4b"/>
          <w:rFonts w:asciiTheme="majorBidi" w:hAnsiTheme="majorBidi" w:cstheme="majorBidi"/>
          <w:sz w:val="24"/>
          <w:szCs w:val="24"/>
          <w:lang w:val="ru-RU"/>
        </w:rPr>
        <w:t xml:space="preserve">3. </w:t>
      </w:r>
      <w:proofErr w:type="spellStart"/>
      <w:r w:rsidRPr="00BF7280">
        <w:rPr>
          <w:rStyle w:val="jlqj4b"/>
          <w:rFonts w:asciiTheme="majorBidi" w:hAnsiTheme="majorBidi" w:cstheme="majorBidi"/>
          <w:sz w:val="24"/>
          <w:szCs w:val="24"/>
          <w:lang w:val="ru-RU"/>
        </w:rPr>
        <w:t>Ивановски</w:t>
      </w:r>
      <w:proofErr w:type="spellEnd"/>
      <w:r w:rsidRPr="00BF7280">
        <w:rPr>
          <w:rStyle w:val="jlqj4b"/>
          <w:rFonts w:asciiTheme="majorBidi" w:hAnsiTheme="majorBidi" w:cstheme="majorBidi"/>
          <w:sz w:val="24"/>
          <w:szCs w:val="24"/>
          <w:lang w:val="ru-RU"/>
        </w:rPr>
        <w:t xml:space="preserve"> К.(2013) </w:t>
      </w:r>
      <w:proofErr w:type="spellStart"/>
      <w:r w:rsidRPr="00BF7280">
        <w:rPr>
          <w:rStyle w:val="jlqj4b"/>
          <w:rFonts w:asciiTheme="majorBidi" w:hAnsiTheme="majorBidi" w:cstheme="majorBidi"/>
          <w:sz w:val="24"/>
          <w:szCs w:val="24"/>
          <w:lang w:val="ru-RU"/>
        </w:rPr>
        <w:t>Претклиничка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Пародонтологија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Стоматолошки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факултет</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Скопје</w:t>
      </w:r>
      <w:proofErr w:type="spellEnd"/>
      <w:r w:rsidRPr="00BF7280">
        <w:rPr>
          <w:rStyle w:val="jlqj4b"/>
          <w:rFonts w:asciiTheme="majorBidi" w:hAnsiTheme="majorBidi" w:cstheme="majorBidi"/>
          <w:sz w:val="24"/>
          <w:szCs w:val="24"/>
          <w:lang w:val="ru-RU"/>
        </w:rPr>
        <w:t>, интерна скрипта .</w:t>
      </w:r>
    </w:p>
    <w:p w14:paraId="4F98EE15" w14:textId="77777777" w:rsidR="00BF7280" w:rsidRPr="00BF7280" w:rsidRDefault="00BF7280" w:rsidP="00851181">
      <w:pPr>
        <w:spacing w:line="360" w:lineRule="auto"/>
        <w:jc w:val="both"/>
        <w:rPr>
          <w:rStyle w:val="jlqj4b"/>
          <w:rFonts w:asciiTheme="majorBidi" w:hAnsiTheme="majorBidi" w:cstheme="majorBidi"/>
          <w:sz w:val="24"/>
          <w:szCs w:val="24"/>
          <w:lang w:val="ru-RU"/>
        </w:rPr>
      </w:pPr>
      <w:r w:rsidRPr="00BF7280">
        <w:rPr>
          <w:rStyle w:val="jlqj4b"/>
          <w:rFonts w:asciiTheme="majorBidi" w:hAnsiTheme="majorBidi" w:cstheme="majorBidi"/>
          <w:sz w:val="24"/>
          <w:szCs w:val="24"/>
          <w:lang w:val="ru-RU"/>
        </w:rPr>
        <w:t xml:space="preserve">4 . </w:t>
      </w:r>
      <w:proofErr w:type="spellStart"/>
      <w:r w:rsidRPr="00BF7280">
        <w:rPr>
          <w:rStyle w:val="jlqj4b"/>
          <w:rFonts w:asciiTheme="majorBidi" w:hAnsiTheme="majorBidi" w:cstheme="majorBidi"/>
          <w:sz w:val="24"/>
          <w:szCs w:val="24"/>
          <w:lang w:val="ru-RU"/>
        </w:rPr>
        <w:t>Иваноски</w:t>
      </w:r>
      <w:proofErr w:type="spellEnd"/>
      <w:r w:rsidRPr="00BF7280">
        <w:rPr>
          <w:rStyle w:val="jlqj4b"/>
          <w:rFonts w:asciiTheme="majorBidi" w:hAnsiTheme="majorBidi" w:cstheme="majorBidi"/>
          <w:sz w:val="24"/>
          <w:szCs w:val="24"/>
          <w:lang w:val="ru-RU"/>
        </w:rPr>
        <w:t xml:space="preserve"> К. </w:t>
      </w:r>
      <w:proofErr w:type="spellStart"/>
      <w:r w:rsidRPr="00BF7280">
        <w:rPr>
          <w:rStyle w:val="jlqj4b"/>
          <w:rFonts w:asciiTheme="majorBidi" w:hAnsiTheme="majorBidi" w:cstheme="majorBidi"/>
          <w:sz w:val="24"/>
          <w:szCs w:val="24"/>
          <w:lang w:val="ru-RU"/>
        </w:rPr>
        <w:t>Пандилова</w:t>
      </w:r>
      <w:proofErr w:type="spellEnd"/>
      <w:r w:rsidRPr="00BF7280">
        <w:rPr>
          <w:rStyle w:val="jlqj4b"/>
          <w:rFonts w:asciiTheme="majorBidi" w:hAnsiTheme="majorBidi" w:cstheme="majorBidi"/>
          <w:sz w:val="24"/>
          <w:szCs w:val="24"/>
          <w:lang w:val="ru-RU"/>
        </w:rPr>
        <w:t xml:space="preserve"> М.(2008) </w:t>
      </w:r>
      <w:proofErr w:type="spellStart"/>
      <w:r w:rsidRPr="00BF7280">
        <w:rPr>
          <w:rStyle w:val="jlqj4b"/>
          <w:rFonts w:asciiTheme="majorBidi" w:hAnsiTheme="majorBidi" w:cstheme="majorBidi"/>
          <w:sz w:val="24"/>
          <w:szCs w:val="24"/>
          <w:lang w:val="ru-RU"/>
        </w:rPr>
        <w:t>Орално</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здравје</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Скопје</w:t>
      </w:r>
      <w:proofErr w:type="spellEnd"/>
      <w:r w:rsidRPr="00BF7280">
        <w:rPr>
          <w:rStyle w:val="jlqj4b"/>
          <w:rFonts w:asciiTheme="majorBidi" w:hAnsiTheme="majorBidi" w:cstheme="majorBidi"/>
          <w:sz w:val="24"/>
          <w:szCs w:val="24"/>
          <w:lang w:val="ru-RU"/>
        </w:rPr>
        <w:t xml:space="preserve">. </w:t>
      </w:r>
    </w:p>
    <w:p w14:paraId="38F2685B" w14:textId="77777777" w:rsidR="00BF7280" w:rsidRPr="00BF7280" w:rsidRDefault="00BF7280" w:rsidP="00851181">
      <w:pPr>
        <w:spacing w:line="360" w:lineRule="auto"/>
        <w:jc w:val="both"/>
        <w:rPr>
          <w:rStyle w:val="jlqj4b"/>
          <w:rFonts w:asciiTheme="majorBidi" w:hAnsiTheme="majorBidi" w:cstheme="majorBidi"/>
          <w:sz w:val="24"/>
          <w:szCs w:val="24"/>
        </w:rPr>
      </w:pPr>
      <w:r w:rsidRPr="00BF7280">
        <w:rPr>
          <w:rStyle w:val="jlqj4b"/>
          <w:rFonts w:asciiTheme="majorBidi" w:hAnsiTheme="majorBidi" w:cstheme="majorBidi"/>
          <w:sz w:val="24"/>
          <w:szCs w:val="24"/>
        </w:rPr>
        <w:t xml:space="preserve">5 . </w:t>
      </w:r>
      <w:proofErr w:type="spellStart"/>
      <w:r w:rsidRPr="00BF7280">
        <w:rPr>
          <w:rStyle w:val="jlqj4b"/>
          <w:rFonts w:asciiTheme="majorBidi" w:hAnsiTheme="majorBidi" w:cstheme="majorBidi"/>
          <w:sz w:val="24"/>
          <w:szCs w:val="24"/>
        </w:rPr>
        <w:t>Dingra</w:t>
      </w:r>
      <w:proofErr w:type="spellEnd"/>
      <w:r w:rsidRPr="00BF7280">
        <w:rPr>
          <w:rStyle w:val="jlqj4b"/>
          <w:rFonts w:asciiTheme="majorBidi" w:hAnsiTheme="majorBidi" w:cstheme="majorBidi"/>
          <w:sz w:val="24"/>
          <w:szCs w:val="24"/>
        </w:rPr>
        <w:t>, Vandana. (2018) International Dental Journal, 2, 76 -84.</w:t>
      </w:r>
    </w:p>
    <w:p w14:paraId="469A44E6" w14:textId="77777777" w:rsidR="00BF7280" w:rsidRPr="00BF7280" w:rsidRDefault="00BF7280" w:rsidP="00851181">
      <w:pPr>
        <w:spacing w:line="360" w:lineRule="auto"/>
        <w:jc w:val="both"/>
        <w:rPr>
          <w:rStyle w:val="jlqj4b"/>
          <w:rFonts w:asciiTheme="majorBidi" w:hAnsiTheme="majorBidi" w:cstheme="majorBidi"/>
          <w:sz w:val="24"/>
          <w:szCs w:val="24"/>
        </w:rPr>
      </w:pPr>
      <w:r w:rsidRPr="00BF7280">
        <w:rPr>
          <w:rStyle w:val="jlqj4b"/>
          <w:rFonts w:asciiTheme="majorBidi" w:hAnsiTheme="majorBidi" w:cstheme="majorBidi"/>
          <w:sz w:val="24"/>
          <w:szCs w:val="24"/>
        </w:rPr>
        <w:t xml:space="preserve">6 . Costa, Susin, </w:t>
      </w:r>
      <w:proofErr w:type="spellStart"/>
      <w:r w:rsidRPr="00BF7280">
        <w:rPr>
          <w:rStyle w:val="jlqj4b"/>
          <w:rFonts w:asciiTheme="majorBidi" w:hAnsiTheme="majorBidi" w:cstheme="majorBidi"/>
          <w:sz w:val="24"/>
          <w:szCs w:val="24"/>
        </w:rPr>
        <w:t>Cortelli</w:t>
      </w:r>
      <w:proofErr w:type="spellEnd"/>
      <w:r w:rsidRPr="00BF7280">
        <w:rPr>
          <w:rStyle w:val="jlqj4b"/>
          <w:rFonts w:asciiTheme="majorBidi" w:hAnsiTheme="majorBidi" w:cstheme="majorBidi"/>
          <w:sz w:val="24"/>
          <w:szCs w:val="24"/>
        </w:rPr>
        <w:t xml:space="preserve">, </w:t>
      </w:r>
      <w:proofErr w:type="spellStart"/>
      <w:r w:rsidRPr="00BF7280">
        <w:rPr>
          <w:rStyle w:val="jlqj4b"/>
          <w:rFonts w:asciiTheme="majorBidi" w:hAnsiTheme="majorBidi" w:cstheme="majorBidi"/>
          <w:sz w:val="24"/>
          <w:szCs w:val="24"/>
        </w:rPr>
        <w:t>Pordeus</w:t>
      </w:r>
      <w:proofErr w:type="spellEnd"/>
      <w:r w:rsidRPr="00BF7280">
        <w:rPr>
          <w:rStyle w:val="jlqj4b"/>
          <w:rFonts w:asciiTheme="majorBidi" w:hAnsiTheme="majorBidi" w:cstheme="majorBidi"/>
          <w:sz w:val="24"/>
          <w:szCs w:val="24"/>
        </w:rPr>
        <w:t xml:space="preserve">, (2012). Epidemiology of </w:t>
      </w:r>
      <w:proofErr w:type="spellStart"/>
      <w:r w:rsidRPr="00BF7280">
        <w:rPr>
          <w:rStyle w:val="jlqj4b"/>
          <w:rFonts w:asciiTheme="majorBidi" w:hAnsiTheme="majorBidi" w:cstheme="majorBidi"/>
          <w:sz w:val="24"/>
          <w:szCs w:val="24"/>
        </w:rPr>
        <w:t>parodontal</w:t>
      </w:r>
      <w:proofErr w:type="spellEnd"/>
      <w:r w:rsidRPr="00BF7280">
        <w:rPr>
          <w:rStyle w:val="jlqj4b"/>
          <w:rFonts w:asciiTheme="majorBidi" w:hAnsiTheme="majorBidi" w:cstheme="majorBidi"/>
          <w:sz w:val="24"/>
          <w:szCs w:val="24"/>
        </w:rPr>
        <w:t xml:space="preserve"> diseases, National Library of Medicine. </w:t>
      </w:r>
    </w:p>
    <w:p w14:paraId="2751FD3A" w14:textId="77777777" w:rsidR="00BF7280" w:rsidRPr="00BF7280" w:rsidRDefault="00BF7280" w:rsidP="00851181">
      <w:pPr>
        <w:spacing w:line="360" w:lineRule="auto"/>
        <w:jc w:val="both"/>
        <w:rPr>
          <w:rStyle w:val="jlqj4b"/>
          <w:rFonts w:asciiTheme="majorBidi" w:hAnsiTheme="majorBidi" w:cstheme="majorBidi"/>
          <w:sz w:val="24"/>
          <w:szCs w:val="24"/>
          <w:lang w:val="ru-RU"/>
        </w:rPr>
      </w:pPr>
      <w:r w:rsidRPr="00BF7280">
        <w:rPr>
          <w:rStyle w:val="jlqj4b"/>
          <w:rFonts w:asciiTheme="majorBidi" w:hAnsiTheme="majorBidi" w:cstheme="majorBidi"/>
          <w:sz w:val="24"/>
          <w:szCs w:val="24"/>
          <w:lang w:val="ru-RU"/>
        </w:rPr>
        <w:t xml:space="preserve">7 . </w:t>
      </w:r>
      <w:proofErr w:type="spellStart"/>
      <w:r w:rsidRPr="00BF7280">
        <w:rPr>
          <w:rStyle w:val="jlqj4b"/>
          <w:rFonts w:asciiTheme="majorBidi" w:hAnsiTheme="majorBidi" w:cstheme="majorBidi"/>
          <w:sz w:val="24"/>
          <w:szCs w:val="24"/>
          <w:lang w:val="ru-RU"/>
        </w:rPr>
        <w:t>Миновска</w:t>
      </w:r>
      <w:proofErr w:type="spellEnd"/>
      <w:r w:rsidRPr="00BF7280">
        <w:rPr>
          <w:rStyle w:val="jlqj4b"/>
          <w:rFonts w:asciiTheme="majorBidi" w:hAnsiTheme="majorBidi" w:cstheme="majorBidi"/>
          <w:sz w:val="24"/>
          <w:szCs w:val="24"/>
          <w:lang w:val="ru-RU"/>
        </w:rPr>
        <w:t xml:space="preserve"> А. </w:t>
      </w:r>
      <w:proofErr w:type="spellStart"/>
      <w:r w:rsidRPr="00BF7280">
        <w:rPr>
          <w:rStyle w:val="jlqj4b"/>
          <w:rFonts w:asciiTheme="majorBidi" w:hAnsiTheme="majorBidi" w:cstheme="majorBidi"/>
          <w:sz w:val="24"/>
          <w:szCs w:val="24"/>
          <w:lang w:val="ru-RU"/>
        </w:rPr>
        <w:t>Петровски</w:t>
      </w:r>
      <w:proofErr w:type="spellEnd"/>
      <w:r w:rsidRPr="00BF7280">
        <w:rPr>
          <w:rStyle w:val="jlqj4b"/>
          <w:rFonts w:asciiTheme="majorBidi" w:hAnsiTheme="majorBidi" w:cstheme="majorBidi"/>
          <w:sz w:val="24"/>
          <w:szCs w:val="24"/>
          <w:lang w:val="ru-RU"/>
        </w:rPr>
        <w:t xml:space="preserve"> М.(2014). Практикум по </w:t>
      </w:r>
      <w:proofErr w:type="spellStart"/>
      <w:r w:rsidRPr="00BF7280">
        <w:rPr>
          <w:rStyle w:val="jlqj4b"/>
          <w:rFonts w:asciiTheme="majorBidi" w:hAnsiTheme="majorBidi" w:cstheme="majorBidi"/>
          <w:sz w:val="24"/>
          <w:szCs w:val="24"/>
          <w:lang w:val="ru-RU"/>
        </w:rPr>
        <w:t>претклиничка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пародонтологија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Штип</w:t>
      </w:r>
      <w:proofErr w:type="spellEnd"/>
      <w:r w:rsidRPr="00BF7280">
        <w:rPr>
          <w:rStyle w:val="jlqj4b"/>
          <w:rFonts w:asciiTheme="majorBidi" w:hAnsiTheme="majorBidi" w:cstheme="majorBidi"/>
          <w:sz w:val="24"/>
          <w:szCs w:val="24"/>
          <w:lang w:val="ru-RU"/>
        </w:rPr>
        <w:t xml:space="preserve">. </w:t>
      </w:r>
    </w:p>
    <w:p w14:paraId="0F6C7377" w14:textId="77777777" w:rsidR="00BF7280" w:rsidRPr="00BF7280" w:rsidRDefault="00BF7280" w:rsidP="00851181">
      <w:pPr>
        <w:spacing w:line="360" w:lineRule="auto"/>
        <w:jc w:val="both"/>
        <w:rPr>
          <w:rFonts w:asciiTheme="majorBidi" w:hAnsiTheme="majorBidi" w:cstheme="majorBidi"/>
          <w:sz w:val="24"/>
          <w:szCs w:val="24"/>
        </w:rPr>
      </w:pPr>
      <w:r w:rsidRPr="00BF7280">
        <w:rPr>
          <w:rFonts w:asciiTheme="majorBidi" w:hAnsiTheme="majorBidi" w:cstheme="majorBidi"/>
          <w:color w:val="000000"/>
          <w:sz w:val="24"/>
          <w:szCs w:val="24"/>
          <w:shd w:val="clear" w:color="auto" w:fill="FFFFFF"/>
          <w:lang w:val="ru-RU"/>
        </w:rPr>
        <w:t xml:space="preserve"> </w:t>
      </w:r>
      <w:r w:rsidRPr="00BF7280">
        <w:rPr>
          <w:rFonts w:asciiTheme="majorBidi" w:hAnsiTheme="majorBidi" w:cstheme="majorBidi"/>
          <w:color w:val="000000"/>
          <w:sz w:val="24"/>
          <w:szCs w:val="24"/>
          <w:shd w:val="clear" w:color="auto" w:fill="FFFFFF"/>
        </w:rPr>
        <w:t xml:space="preserve">8  </w:t>
      </w:r>
      <w:proofErr w:type="spellStart"/>
      <w:r w:rsidRPr="00BF7280">
        <w:rPr>
          <w:rFonts w:asciiTheme="majorBidi" w:hAnsiTheme="majorBidi" w:cstheme="majorBidi"/>
          <w:color w:val="000000"/>
          <w:sz w:val="24"/>
          <w:szCs w:val="24"/>
          <w:shd w:val="clear" w:color="auto" w:fill="FFFFFF"/>
        </w:rPr>
        <w:t>Cutress</w:t>
      </w:r>
      <w:proofErr w:type="spellEnd"/>
      <w:r w:rsidRPr="00BF7280">
        <w:rPr>
          <w:rFonts w:asciiTheme="majorBidi" w:hAnsiTheme="majorBidi" w:cstheme="majorBidi"/>
          <w:color w:val="000000"/>
          <w:sz w:val="24"/>
          <w:szCs w:val="24"/>
          <w:shd w:val="clear" w:color="auto" w:fill="FFFFFF"/>
        </w:rPr>
        <w:t xml:space="preserve"> TW, </w:t>
      </w:r>
      <w:proofErr w:type="spellStart"/>
      <w:r w:rsidRPr="00BF7280">
        <w:rPr>
          <w:rFonts w:asciiTheme="majorBidi" w:hAnsiTheme="majorBidi" w:cstheme="majorBidi"/>
          <w:color w:val="000000"/>
          <w:sz w:val="24"/>
          <w:szCs w:val="24"/>
          <w:shd w:val="clear" w:color="auto" w:fill="FFFFFF"/>
        </w:rPr>
        <w:t>Ainamo</w:t>
      </w:r>
      <w:proofErr w:type="spellEnd"/>
      <w:r w:rsidRPr="00BF7280">
        <w:rPr>
          <w:rFonts w:asciiTheme="majorBidi" w:hAnsiTheme="majorBidi" w:cstheme="majorBidi"/>
          <w:color w:val="000000"/>
          <w:sz w:val="24"/>
          <w:szCs w:val="24"/>
          <w:shd w:val="clear" w:color="auto" w:fill="FFFFFF"/>
        </w:rPr>
        <w:t xml:space="preserve"> J, </w:t>
      </w:r>
      <w:proofErr w:type="spellStart"/>
      <w:r w:rsidRPr="00BF7280">
        <w:rPr>
          <w:rFonts w:asciiTheme="majorBidi" w:hAnsiTheme="majorBidi" w:cstheme="majorBidi"/>
          <w:color w:val="000000"/>
          <w:sz w:val="24"/>
          <w:szCs w:val="24"/>
          <w:shd w:val="clear" w:color="auto" w:fill="FFFFFF"/>
        </w:rPr>
        <w:t>Sardo-Infirri</w:t>
      </w:r>
      <w:proofErr w:type="spellEnd"/>
      <w:r w:rsidRPr="00BF7280">
        <w:rPr>
          <w:rFonts w:asciiTheme="majorBidi" w:hAnsiTheme="majorBidi" w:cstheme="majorBidi"/>
          <w:color w:val="000000"/>
          <w:sz w:val="24"/>
          <w:szCs w:val="24"/>
          <w:shd w:val="clear" w:color="auto" w:fill="FFFFFF"/>
        </w:rPr>
        <w:t xml:space="preserve"> J. (1987).The community periodontal index of treatment needs (CPITN) procedure for population groups and individuals. Int Dent J 37,222-33.  </w:t>
      </w:r>
      <w:r w:rsidRPr="00BF7280">
        <w:rPr>
          <w:rFonts w:asciiTheme="majorBidi" w:hAnsiTheme="majorBidi" w:cstheme="majorBidi"/>
          <w:noProof/>
          <w:color w:val="0000FF"/>
          <w:sz w:val="24"/>
          <w:szCs w:val="24"/>
          <w:shd w:val="clear" w:color="auto" w:fill="FFFFFF"/>
        </w:rPr>
        <w:drawing>
          <wp:inline distT="0" distB="0" distL="0" distR="0" wp14:anchorId="710417E4" wp14:editId="4515868E">
            <wp:extent cx="85725" cy="95250"/>
            <wp:effectExtent l="0" t="0" r="9525" b="0"/>
            <wp:docPr id="36" name="Picture 36" descr="Back to cited text no. 1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ck to cited text no. 13">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0"/>
        <w:gridCol w:w="9030"/>
      </w:tblGrid>
      <w:tr w:rsidR="00BF7280" w:rsidRPr="00BF7280" w14:paraId="75BF1878" w14:textId="77777777" w:rsidTr="00CF5401">
        <w:trPr>
          <w:gridAfter w:val="1"/>
          <w:wAfter w:w="4856" w:type="pct"/>
          <w:tblCellSpacing w:w="0" w:type="dxa"/>
        </w:trPr>
        <w:tc>
          <w:tcPr>
            <w:tcW w:w="144" w:type="pct"/>
            <w:shd w:val="clear" w:color="auto" w:fill="FFFFFF"/>
            <w:tcMar>
              <w:top w:w="15" w:type="dxa"/>
              <w:left w:w="15" w:type="dxa"/>
              <w:bottom w:w="15" w:type="dxa"/>
              <w:right w:w="15" w:type="dxa"/>
            </w:tcMar>
            <w:vAlign w:val="center"/>
          </w:tcPr>
          <w:p w14:paraId="4E964417" w14:textId="77777777" w:rsidR="00BF7280" w:rsidRPr="00BF7280" w:rsidRDefault="00BF7280" w:rsidP="00851181">
            <w:pPr>
              <w:spacing w:after="0" w:line="360" w:lineRule="auto"/>
              <w:jc w:val="both"/>
              <w:rPr>
                <w:rFonts w:asciiTheme="majorBidi" w:eastAsia="Times New Roman" w:hAnsiTheme="majorBidi" w:cstheme="majorBidi"/>
                <w:color w:val="000000"/>
                <w:sz w:val="24"/>
                <w:szCs w:val="24"/>
              </w:rPr>
            </w:pPr>
          </w:p>
        </w:tc>
      </w:tr>
      <w:bookmarkStart w:id="16" w:name="ref14"/>
      <w:tr w:rsidR="00BF7280" w:rsidRPr="00BF7280" w14:paraId="29B4FD01" w14:textId="77777777" w:rsidTr="00CF5401">
        <w:trPr>
          <w:tblCellSpacing w:w="0" w:type="dxa"/>
        </w:trPr>
        <w:tc>
          <w:tcPr>
            <w:tcW w:w="144" w:type="pct"/>
            <w:shd w:val="clear" w:color="auto" w:fill="FFFFFF"/>
            <w:tcMar>
              <w:top w:w="15" w:type="dxa"/>
              <w:left w:w="15" w:type="dxa"/>
              <w:bottom w:w="15" w:type="dxa"/>
              <w:right w:w="15" w:type="dxa"/>
            </w:tcMar>
            <w:hideMark/>
          </w:tcPr>
          <w:p w14:paraId="3F1AA5EF" w14:textId="77777777" w:rsidR="00BF7280" w:rsidRPr="00BF7280" w:rsidRDefault="00BF7280" w:rsidP="00851181">
            <w:pPr>
              <w:spacing w:after="0" w:line="360" w:lineRule="auto"/>
              <w:jc w:val="both"/>
              <w:rPr>
                <w:rFonts w:asciiTheme="majorBidi" w:eastAsia="Times New Roman" w:hAnsiTheme="majorBidi" w:cstheme="majorBidi"/>
                <w:color w:val="000000"/>
                <w:sz w:val="24"/>
                <w:szCs w:val="24"/>
              </w:rPr>
            </w:pPr>
            <w:r w:rsidRPr="00BF7280">
              <w:rPr>
                <w:rFonts w:asciiTheme="majorBidi" w:eastAsia="Times New Roman" w:hAnsiTheme="majorBidi" w:cstheme="majorBidi"/>
                <w:color w:val="000000"/>
                <w:sz w:val="24"/>
                <w:szCs w:val="24"/>
              </w:rPr>
              <w:fldChar w:fldCharType="begin"/>
            </w:r>
            <w:r w:rsidRPr="00BF7280">
              <w:rPr>
                <w:rFonts w:asciiTheme="majorBidi" w:eastAsia="Times New Roman" w:hAnsiTheme="majorBidi" w:cstheme="majorBidi"/>
                <w:color w:val="000000"/>
                <w:sz w:val="24"/>
                <w:szCs w:val="24"/>
              </w:rPr>
              <w:instrText xml:space="preserve"> HYPERLINK "http://www.ijds.in/article.asp?issn=0976-4003;year=2022;volume=14;issue=1;spage=45;epage=50;aulast=Bangera" \l "ft14" </w:instrText>
            </w:r>
            <w:r w:rsidRPr="00BF7280">
              <w:rPr>
                <w:rFonts w:asciiTheme="majorBidi" w:eastAsia="Times New Roman" w:hAnsiTheme="majorBidi" w:cstheme="majorBidi"/>
                <w:color w:val="000000"/>
                <w:sz w:val="24"/>
                <w:szCs w:val="24"/>
              </w:rPr>
            </w:r>
            <w:r w:rsidRPr="00BF7280">
              <w:rPr>
                <w:rFonts w:asciiTheme="majorBidi" w:eastAsia="Times New Roman" w:hAnsiTheme="majorBidi" w:cstheme="majorBidi"/>
                <w:color w:val="000000"/>
                <w:sz w:val="24"/>
                <w:szCs w:val="24"/>
              </w:rPr>
              <w:fldChar w:fldCharType="separate"/>
            </w:r>
            <w:r w:rsidRPr="00BF7280">
              <w:rPr>
                <w:rFonts w:asciiTheme="majorBidi" w:eastAsia="Times New Roman" w:hAnsiTheme="majorBidi" w:cstheme="majorBidi"/>
                <w:color w:val="000000"/>
                <w:sz w:val="24"/>
                <w:szCs w:val="24"/>
              </w:rPr>
              <w:t>9</w:t>
            </w:r>
            <w:r w:rsidRPr="00BF7280">
              <w:rPr>
                <w:rFonts w:asciiTheme="majorBidi" w:eastAsia="Times New Roman" w:hAnsiTheme="majorBidi" w:cstheme="majorBidi"/>
                <w:color w:val="110090"/>
                <w:sz w:val="24"/>
                <w:szCs w:val="24"/>
                <w:u w:val="single"/>
              </w:rPr>
              <w:t>.</w:t>
            </w:r>
            <w:r w:rsidRPr="00BF7280">
              <w:rPr>
                <w:rFonts w:asciiTheme="majorBidi" w:eastAsia="Times New Roman" w:hAnsiTheme="majorBidi" w:cstheme="majorBidi"/>
                <w:color w:val="000000"/>
                <w:sz w:val="24"/>
                <w:szCs w:val="24"/>
              </w:rPr>
              <w:fldChar w:fldCharType="end"/>
            </w:r>
            <w:bookmarkEnd w:id="16"/>
          </w:p>
        </w:tc>
        <w:tc>
          <w:tcPr>
            <w:tcW w:w="4856" w:type="pct"/>
            <w:shd w:val="clear" w:color="auto" w:fill="FFFFFF"/>
            <w:tcMar>
              <w:top w:w="15" w:type="dxa"/>
              <w:left w:w="15" w:type="dxa"/>
              <w:bottom w:w="15" w:type="dxa"/>
              <w:right w:w="15" w:type="dxa"/>
            </w:tcMar>
            <w:vAlign w:val="center"/>
            <w:hideMark/>
          </w:tcPr>
          <w:p w14:paraId="7C5CA2DA" w14:textId="77777777" w:rsidR="00BF7280" w:rsidRPr="00BF7280" w:rsidRDefault="00BF7280" w:rsidP="00851181">
            <w:pPr>
              <w:spacing w:after="0" w:line="360" w:lineRule="auto"/>
              <w:jc w:val="both"/>
              <w:rPr>
                <w:rFonts w:asciiTheme="majorBidi" w:eastAsia="Times New Roman" w:hAnsiTheme="majorBidi" w:cstheme="majorBidi"/>
                <w:color w:val="000000"/>
                <w:sz w:val="24"/>
                <w:szCs w:val="24"/>
              </w:rPr>
            </w:pPr>
            <w:proofErr w:type="spellStart"/>
            <w:r w:rsidRPr="00BF7280">
              <w:rPr>
                <w:rFonts w:asciiTheme="majorBidi" w:eastAsia="Times New Roman" w:hAnsiTheme="majorBidi" w:cstheme="majorBidi"/>
                <w:color w:val="000000"/>
                <w:sz w:val="24"/>
                <w:szCs w:val="24"/>
              </w:rPr>
              <w:t>Muthukumar</w:t>
            </w:r>
            <w:proofErr w:type="spellEnd"/>
            <w:r w:rsidRPr="00BF7280">
              <w:rPr>
                <w:rFonts w:asciiTheme="majorBidi" w:eastAsia="Times New Roman" w:hAnsiTheme="majorBidi" w:cstheme="majorBidi"/>
                <w:color w:val="000000"/>
                <w:sz w:val="24"/>
                <w:szCs w:val="24"/>
              </w:rPr>
              <w:t xml:space="preserve"> S, Suresh R.(2009). Community periodontal index of treatment needs index: An indicator of anaerobic periodontal infection. Indian J Dent Res 20,423-5.  </w:t>
            </w:r>
            <w:r w:rsidRPr="00BF7280">
              <w:rPr>
                <w:rFonts w:asciiTheme="majorBidi" w:eastAsia="Times New Roman" w:hAnsiTheme="majorBidi" w:cstheme="majorBidi"/>
                <w:noProof/>
                <w:color w:val="0000FF"/>
                <w:sz w:val="24"/>
                <w:szCs w:val="24"/>
              </w:rPr>
              <w:drawing>
                <wp:inline distT="0" distB="0" distL="0" distR="0" wp14:anchorId="65D7D1D2" wp14:editId="23995622">
                  <wp:extent cx="85725" cy="95250"/>
                  <wp:effectExtent l="0" t="0" r="9525" b="0"/>
                  <wp:docPr id="37" name="Picture 37" descr="Back to cited text no. 1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ck to cited text no. 14">
                            <a:hlinkClick r:id="rId19"/>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BF7280">
              <w:rPr>
                <w:rFonts w:asciiTheme="majorBidi" w:eastAsia="Times New Roman" w:hAnsiTheme="majorBidi" w:cstheme="majorBidi"/>
                <w:color w:val="000000"/>
                <w:sz w:val="24"/>
                <w:szCs w:val="24"/>
              </w:rPr>
              <w:br/>
              <w:t>[</w:t>
            </w:r>
            <w:hyperlink r:id="rId20" w:tgtFrame="_system" w:history="1">
              <w:r w:rsidRPr="00BF7280">
                <w:rPr>
                  <w:rFonts w:asciiTheme="majorBidi" w:eastAsia="Times New Roman" w:hAnsiTheme="majorBidi" w:cstheme="majorBidi"/>
                  <w:color w:val="0000FF"/>
                  <w:sz w:val="24"/>
                  <w:szCs w:val="24"/>
                  <w:u w:val="single"/>
                </w:rPr>
                <w:t>PUBMED</w:t>
              </w:r>
            </w:hyperlink>
            <w:r w:rsidRPr="00BF7280">
              <w:rPr>
                <w:rFonts w:asciiTheme="majorBidi" w:eastAsia="Times New Roman" w:hAnsiTheme="majorBidi" w:cstheme="majorBidi"/>
                <w:color w:val="000000"/>
                <w:sz w:val="24"/>
                <w:szCs w:val="24"/>
              </w:rPr>
              <w:t>]  </w:t>
            </w:r>
            <w:hyperlink r:id="rId21" w:tgtFrame="_system" w:history="1">
              <w:r w:rsidRPr="00BF7280">
                <w:rPr>
                  <w:rFonts w:asciiTheme="majorBidi" w:eastAsia="Times New Roman" w:hAnsiTheme="majorBidi" w:cstheme="majorBidi"/>
                  <w:color w:val="0000FF"/>
                  <w:sz w:val="24"/>
                  <w:szCs w:val="24"/>
                  <w:u w:val="single"/>
                </w:rPr>
                <w:t>[Full text]</w:t>
              </w:r>
            </w:hyperlink>
            <w:r w:rsidRPr="00BF7280">
              <w:rPr>
                <w:rFonts w:asciiTheme="majorBidi" w:eastAsia="Times New Roman" w:hAnsiTheme="majorBidi" w:cstheme="majorBidi"/>
                <w:color w:val="000000"/>
                <w:sz w:val="24"/>
                <w:szCs w:val="24"/>
              </w:rPr>
              <w:t>  </w:t>
            </w:r>
          </w:p>
          <w:p w14:paraId="08E08E05" w14:textId="77777777" w:rsidR="00BF7280" w:rsidRPr="00BF7280" w:rsidRDefault="00BF7280" w:rsidP="00851181">
            <w:pPr>
              <w:spacing w:after="0" w:line="360" w:lineRule="auto"/>
              <w:jc w:val="both"/>
              <w:rPr>
                <w:rFonts w:asciiTheme="majorBidi" w:eastAsia="Times New Roman" w:hAnsiTheme="majorBidi" w:cstheme="majorBidi"/>
                <w:color w:val="000000"/>
                <w:sz w:val="24"/>
                <w:szCs w:val="24"/>
              </w:rPr>
            </w:pPr>
          </w:p>
        </w:tc>
      </w:tr>
      <w:bookmarkStart w:id="17" w:name="ref15"/>
      <w:tr w:rsidR="00BF7280" w:rsidRPr="00BF7280" w14:paraId="25E6A0D0" w14:textId="77777777" w:rsidTr="00CF5401">
        <w:trPr>
          <w:tblCellSpacing w:w="0" w:type="dxa"/>
        </w:trPr>
        <w:tc>
          <w:tcPr>
            <w:tcW w:w="144" w:type="pct"/>
            <w:shd w:val="clear" w:color="auto" w:fill="FFFFFF"/>
            <w:tcMar>
              <w:top w:w="15" w:type="dxa"/>
              <w:left w:w="15" w:type="dxa"/>
              <w:bottom w:w="15" w:type="dxa"/>
              <w:right w:w="15" w:type="dxa"/>
            </w:tcMar>
            <w:hideMark/>
          </w:tcPr>
          <w:p w14:paraId="1F5AE921" w14:textId="77777777" w:rsidR="00BF7280" w:rsidRPr="00BF7280" w:rsidRDefault="00BF7280" w:rsidP="00851181">
            <w:pPr>
              <w:spacing w:after="0" w:line="360" w:lineRule="auto"/>
              <w:jc w:val="both"/>
              <w:rPr>
                <w:rFonts w:asciiTheme="majorBidi" w:eastAsia="Times New Roman" w:hAnsiTheme="majorBidi" w:cstheme="majorBidi"/>
                <w:color w:val="000000"/>
                <w:sz w:val="24"/>
                <w:szCs w:val="24"/>
              </w:rPr>
            </w:pPr>
            <w:r w:rsidRPr="00BF7280">
              <w:rPr>
                <w:rFonts w:asciiTheme="majorBidi" w:eastAsia="Times New Roman" w:hAnsiTheme="majorBidi" w:cstheme="majorBidi"/>
                <w:color w:val="000000"/>
                <w:sz w:val="24"/>
                <w:szCs w:val="24"/>
              </w:rPr>
              <w:fldChar w:fldCharType="begin"/>
            </w:r>
            <w:r w:rsidRPr="00BF7280">
              <w:rPr>
                <w:rFonts w:asciiTheme="majorBidi" w:eastAsia="Times New Roman" w:hAnsiTheme="majorBidi" w:cstheme="majorBidi"/>
                <w:color w:val="000000"/>
                <w:sz w:val="24"/>
                <w:szCs w:val="24"/>
              </w:rPr>
              <w:instrText xml:space="preserve"> HYPERLINK "http://www.ijds.in/article.asp?issn=0976-4003;year=2022;volume=14;issue=1;spage=45;epage=50;aulast=Bangera" \l "ft15" </w:instrText>
            </w:r>
            <w:r w:rsidRPr="00BF7280">
              <w:rPr>
                <w:rFonts w:asciiTheme="majorBidi" w:eastAsia="Times New Roman" w:hAnsiTheme="majorBidi" w:cstheme="majorBidi"/>
                <w:color w:val="000000"/>
                <w:sz w:val="24"/>
                <w:szCs w:val="24"/>
              </w:rPr>
            </w:r>
            <w:r w:rsidRPr="00BF7280">
              <w:rPr>
                <w:rFonts w:asciiTheme="majorBidi" w:eastAsia="Times New Roman" w:hAnsiTheme="majorBidi" w:cstheme="majorBidi"/>
                <w:color w:val="000000"/>
                <w:sz w:val="24"/>
                <w:szCs w:val="24"/>
              </w:rPr>
              <w:fldChar w:fldCharType="separate"/>
            </w:r>
            <w:r w:rsidRPr="00BF7280">
              <w:rPr>
                <w:rFonts w:asciiTheme="majorBidi" w:eastAsia="Times New Roman" w:hAnsiTheme="majorBidi" w:cstheme="majorBidi"/>
                <w:color w:val="110090"/>
                <w:sz w:val="24"/>
                <w:szCs w:val="24"/>
                <w:u w:val="single"/>
              </w:rPr>
              <w:t>10.</w:t>
            </w:r>
            <w:r w:rsidRPr="00BF7280">
              <w:rPr>
                <w:rFonts w:asciiTheme="majorBidi" w:eastAsia="Times New Roman" w:hAnsiTheme="majorBidi" w:cstheme="majorBidi"/>
                <w:color w:val="000000"/>
                <w:sz w:val="24"/>
                <w:szCs w:val="24"/>
              </w:rPr>
              <w:fldChar w:fldCharType="end"/>
            </w:r>
            <w:bookmarkEnd w:id="17"/>
          </w:p>
        </w:tc>
        <w:tc>
          <w:tcPr>
            <w:tcW w:w="4856" w:type="pct"/>
            <w:shd w:val="clear" w:color="auto" w:fill="FFFFFF"/>
            <w:tcMar>
              <w:top w:w="15" w:type="dxa"/>
              <w:left w:w="15" w:type="dxa"/>
              <w:bottom w:w="15" w:type="dxa"/>
              <w:right w:w="15" w:type="dxa"/>
            </w:tcMar>
            <w:vAlign w:val="center"/>
            <w:hideMark/>
          </w:tcPr>
          <w:p w14:paraId="7DAE61B0" w14:textId="77777777" w:rsidR="00BF7280" w:rsidRPr="00BF7280" w:rsidRDefault="00BF7280" w:rsidP="00851181">
            <w:pPr>
              <w:spacing w:after="0" w:line="360" w:lineRule="auto"/>
              <w:jc w:val="both"/>
              <w:rPr>
                <w:rFonts w:asciiTheme="majorBidi" w:eastAsia="Times New Roman" w:hAnsiTheme="majorBidi" w:cstheme="majorBidi"/>
                <w:color w:val="000000"/>
                <w:sz w:val="24"/>
                <w:szCs w:val="24"/>
              </w:rPr>
            </w:pPr>
            <w:proofErr w:type="spellStart"/>
            <w:r w:rsidRPr="00BF7280">
              <w:rPr>
                <w:rFonts w:asciiTheme="majorBidi" w:eastAsia="Times New Roman" w:hAnsiTheme="majorBidi" w:cstheme="majorBidi"/>
                <w:color w:val="000000"/>
                <w:sz w:val="24"/>
                <w:szCs w:val="24"/>
              </w:rPr>
              <w:t>Baelum</w:t>
            </w:r>
            <w:proofErr w:type="spellEnd"/>
            <w:r w:rsidRPr="00BF7280">
              <w:rPr>
                <w:rFonts w:asciiTheme="majorBidi" w:eastAsia="Times New Roman" w:hAnsiTheme="majorBidi" w:cstheme="majorBidi"/>
                <w:color w:val="000000"/>
                <w:sz w:val="24"/>
                <w:szCs w:val="24"/>
              </w:rPr>
              <w:t xml:space="preserve"> V, </w:t>
            </w:r>
            <w:proofErr w:type="spellStart"/>
            <w:r w:rsidRPr="00BF7280">
              <w:rPr>
                <w:rFonts w:asciiTheme="majorBidi" w:eastAsia="Times New Roman" w:hAnsiTheme="majorBidi" w:cstheme="majorBidi"/>
                <w:color w:val="000000"/>
                <w:sz w:val="24"/>
                <w:szCs w:val="24"/>
              </w:rPr>
              <w:t>Papapanou</w:t>
            </w:r>
            <w:proofErr w:type="spellEnd"/>
            <w:r w:rsidRPr="00BF7280">
              <w:rPr>
                <w:rFonts w:asciiTheme="majorBidi" w:eastAsia="Times New Roman" w:hAnsiTheme="majorBidi" w:cstheme="majorBidi"/>
                <w:color w:val="000000"/>
                <w:sz w:val="24"/>
                <w:szCs w:val="24"/>
              </w:rPr>
              <w:t xml:space="preserve"> PN.(1996). CPITN and the epidemiology of periodontal disease. Community Dent Oral Epidemiol 24,367-8.  </w:t>
            </w:r>
            <w:r w:rsidRPr="00BF7280">
              <w:rPr>
                <w:rFonts w:asciiTheme="majorBidi" w:eastAsia="Times New Roman" w:hAnsiTheme="majorBidi" w:cstheme="majorBidi"/>
                <w:noProof/>
                <w:color w:val="0000FF"/>
                <w:sz w:val="24"/>
                <w:szCs w:val="24"/>
              </w:rPr>
              <w:drawing>
                <wp:inline distT="0" distB="0" distL="0" distR="0" wp14:anchorId="4C8A1EF5" wp14:editId="69D27737">
                  <wp:extent cx="85725" cy="95250"/>
                  <wp:effectExtent l="0" t="0" r="9525" b="0"/>
                  <wp:docPr id="38" name="Picture 38" descr="Back to cited text no. 1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ck to cited text no. 15">
                            <a:hlinkClick r:id="rId22"/>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r>
    </w:tbl>
    <w:p w14:paraId="1BB4196A" w14:textId="77777777" w:rsidR="00BF7280" w:rsidRPr="00BF7280" w:rsidRDefault="00BF7280" w:rsidP="00851181">
      <w:pPr>
        <w:spacing w:line="360" w:lineRule="auto"/>
        <w:jc w:val="both"/>
        <w:rPr>
          <w:rFonts w:asciiTheme="majorBidi" w:hAnsiTheme="majorBidi" w:cstheme="majorBidi"/>
          <w:sz w:val="24"/>
          <w:szCs w:val="24"/>
        </w:rPr>
      </w:pPr>
    </w:p>
    <w:p w14:paraId="673FC6C8" w14:textId="77777777" w:rsidR="00BF7280" w:rsidRPr="00BF7280" w:rsidRDefault="00BF7280" w:rsidP="00851181">
      <w:pPr>
        <w:spacing w:line="360" w:lineRule="auto"/>
        <w:jc w:val="both"/>
        <w:rPr>
          <w:rStyle w:val="jlqj4b"/>
          <w:rFonts w:asciiTheme="majorBidi" w:hAnsiTheme="majorBidi" w:cstheme="majorBidi"/>
          <w:sz w:val="24"/>
          <w:szCs w:val="24"/>
          <w:lang w:val="ru-RU"/>
        </w:rPr>
      </w:pPr>
      <w:r w:rsidRPr="00BF7280">
        <w:rPr>
          <w:rStyle w:val="jlqj4b"/>
          <w:rFonts w:asciiTheme="majorBidi" w:hAnsiTheme="majorBidi" w:cstheme="majorBidi"/>
          <w:sz w:val="24"/>
          <w:szCs w:val="24"/>
          <w:lang w:val="ru-RU"/>
        </w:rPr>
        <w:t xml:space="preserve">11 . </w:t>
      </w:r>
      <w:proofErr w:type="spellStart"/>
      <w:r w:rsidRPr="00BF7280">
        <w:rPr>
          <w:rStyle w:val="jlqj4b"/>
          <w:rFonts w:asciiTheme="majorBidi" w:hAnsiTheme="majorBidi" w:cstheme="majorBidi"/>
          <w:sz w:val="24"/>
          <w:szCs w:val="24"/>
          <w:lang w:val="ru-RU"/>
        </w:rPr>
        <w:t>Поповска</w:t>
      </w:r>
      <w:proofErr w:type="spellEnd"/>
      <w:r w:rsidRPr="00BF7280">
        <w:rPr>
          <w:rStyle w:val="jlqj4b"/>
          <w:rFonts w:asciiTheme="majorBidi" w:hAnsiTheme="majorBidi" w:cstheme="majorBidi"/>
          <w:sz w:val="24"/>
          <w:szCs w:val="24"/>
          <w:lang w:val="ru-RU"/>
        </w:rPr>
        <w:t xml:space="preserve"> М.(2013). </w:t>
      </w:r>
      <w:proofErr w:type="spellStart"/>
      <w:r w:rsidRPr="00BF7280">
        <w:rPr>
          <w:rStyle w:val="jlqj4b"/>
          <w:rFonts w:asciiTheme="majorBidi" w:hAnsiTheme="majorBidi" w:cstheme="majorBidi"/>
          <w:sz w:val="24"/>
          <w:szCs w:val="24"/>
          <w:lang w:val="ru-RU"/>
        </w:rPr>
        <w:t>Орална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хигиена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Стоматолошки</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факултет,Скопје</w:t>
      </w:r>
      <w:proofErr w:type="spellEnd"/>
      <w:r w:rsidRPr="00BF7280">
        <w:rPr>
          <w:rStyle w:val="jlqj4b"/>
          <w:rFonts w:asciiTheme="majorBidi" w:hAnsiTheme="majorBidi" w:cstheme="majorBidi"/>
          <w:sz w:val="24"/>
          <w:szCs w:val="24"/>
          <w:lang w:val="ru-RU"/>
        </w:rPr>
        <w:t xml:space="preserve">, Книга од </w:t>
      </w:r>
      <w:proofErr w:type="spellStart"/>
      <w:r w:rsidRPr="00BF7280">
        <w:rPr>
          <w:rStyle w:val="jlqj4b"/>
          <w:rFonts w:asciiTheme="majorBidi" w:hAnsiTheme="majorBidi" w:cstheme="majorBidi"/>
          <w:sz w:val="24"/>
          <w:szCs w:val="24"/>
          <w:lang w:val="ru-RU"/>
        </w:rPr>
        <w:t>стручна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област</w:t>
      </w:r>
      <w:proofErr w:type="spellEnd"/>
      <w:r w:rsidRPr="00BF7280">
        <w:rPr>
          <w:rStyle w:val="jlqj4b"/>
          <w:rFonts w:asciiTheme="majorBidi" w:hAnsiTheme="majorBidi" w:cstheme="majorBidi"/>
          <w:sz w:val="24"/>
          <w:szCs w:val="24"/>
          <w:lang w:val="ru-RU"/>
        </w:rPr>
        <w:t xml:space="preserve">,  </w:t>
      </w:r>
    </w:p>
    <w:p w14:paraId="14B9C73E" w14:textId="77777777" w:rsidR="00BF7280" w:rsidRPr="00BF7280" w:rsidRDefault="00BF7280" w:rsidP="00851181">
      <w:pPr>
        <w:spacing w:line="360" w:lineRule="auto"/>
        <w:jc w:val="both"/>
        <w:rPr>
          <w:rStyle w:val="jlqj4b"/>
          <w:rFonts w:asciiTheme="majorBidi" w:hAnsiTheme="majorBidi" w:cstheme="majorBidi"/>
          <w:sz w:val="24"/>
          <w:szCs w:val="24"/>
          <w:lang w:val="ru-RU"/>
        </w:rPr>
      </w:pPr>
      <w:r w:rsidRPr="00BF7280">
        <w:rPr>
          <w:rStyle w:val="jlqj4b"/>
          <w:rFonts w:asciiTheme="majorBidi" w:hAnsiTheme="majorBidi" w:cstheme="majorBidi"/>
          <w:sz w:val="24"/>
          <w:szCs w:val="24"/>
          <w:lang w:val="ru-RU"/>
        </w:rPr>
        <w:t xml:space="preserve">12 .А. </w:t>
      </w:r>
      <w:proofErr w:type="spellStart"/>
      <w:r w:rsidRPr="00BF7280">
        <w:rPr>
          <w:rStyle w:val="jlqj4b"/>
          <w:rFonts w:asciiTheme="majorBidi" w:hAnsiTheme="majorBidi" w:cstheme="majorBidi"/>
          <w:sz w:val="24"/>
          <w:szCs w:val="24"/>
          <w:lang w:val="ru-RU"/>
        </w:rPr>
        <w:t>Ставрева-Миновска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М.Пандилова,К.Ивановски</w:t>
      </w:r>
      <w:proofErr w:type="spellEnd"/>
      <w:r w:rsidRPr="00BF7280">
        <w:rPr>
          <w:rStyle w:val="jlqj4b"/>
          <w:rFonts w:asciiTheme="majorBidi" w:hAnsiTheme="majorBidi" w:cstheme="majorBidi"/>
          <w:sz w:val="24"/>
          <w:szCs w:val="24"/>
          <w:lang w:val="ru-RU"/>
        </w:rPr>
        <w:t xml:space="preserve">.(2004). </w:t>
      </w:r>
      <w:proofErr w:type="spellStart"/>
      <w:r w:rsidRPr="00BF7280">
        <w:rPr>
          <w:rStyle w:val="jlqj4b"/>
          <w:rFonts w:asciiTheme="majorBidi" w:hAnsiTheme="majorBidi" w:cstheme="majorBidi"/>
          <w:sz w:val="24"/>
          <w:szCs w:val="24"/>
          <w:lang w:val="ru-RU"/>
        </w:rPr>
        <w:t>Орална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Хигиена</w:t>
      </w:r>
      <w:proofErr w:type="spellEnd"/>
      <w:r w:rsidRPr="00BF7280">
        <w:rPr>
          <w:rStyle w:val="jlqj4b"/>
          <w:rFonts w:asciiTheme="majorBidi" w:hAnsiTheme="majorBidi" w:cstheme="majorBidi"/>
          <w:sz w:val="24"/>
          <w:szCs w:val="24"/>
          <w:lang w:val="ru-RU"/>
        </w:rPr>
        <w:t xml:space="preserve">, книга од </w:t>
      </w:r>
      <w:proofErr w:type="spellStart"/>
      <w:r w:rsidRPr="00BF7280">
        <w:rPr>
          <w:rStyle w:val="jlqj4b"/>
          <w:rFonts w:asciiTheme="majorBidi" w:hAnsiTheme="majorBidi" w:cstheme="majorBidi"/>
          <w:sz w:val="24"/>
          <w:szCs w:val="24"/>
          <w:lang w:val="ru-RU"/>
        </w:rPr>
        <w:t>стручна</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област</w:t>
      </w:r>
      <w:proofErr w:type="spellEnd"/>
      <w:r w:rsidRPr="00BF7280">
        <w:rPr>
          <w:rStyle w:val="jlqj4b"/>
          <w:rFonts w:asciiTheme="majorBidi" w:hAnsiTheme="majorBidi" w:cstheme="majorBidi"/>
          <w:sz w:val="24"/>
          <w:szCs w:val="24"/>
          <w:lang w:val="ru-RU"/>
        </w:rPr>
        <w:t xml:space="preserve">, </w:t>
      </w:r>
      <w:proofErr w:type="spellStart"/>
      <w:r w:rsidRPr="00BF7280">
        <w:rPr>
          <w:rStyle w:val="jlqj4b"/>
          <w:rFonts w:asciiTheme="majorBidi" w:hAnsiTheme="majorBidi" w:cstheme="majorBidi"/>
          <w:sz w:val="24"/>
          <w:szCs w:val="24"/>
          <w:lang w:val="ru-RU"/>
        </w:rPr>
        <w:t>Скопје</w:t>
      </w:r>
      <w:proofErr w:type="spellEnd"/>
      <w:r w:rsidRPr="00BF7280">
        <w:rPr>
          <w:rStyle w:val="jlqj4b"/>
          <w:rFonts w:asciiTheme="majorBidi" w:hAnsiTheme="majorBidi" w:cstheme="majorBidi"/>
          <w:sz w:val="24"/>
          <w:szCs w:val="24"/>
          <w:lang w:val="ru-RU"/>
        </w:rPr>
        <w:t xml:space="preserve">. </w:t>
      </w:r>
    </w:p>
    <w:p w14:paraId="361D4E2C" w14:textId="77777777" w:rsidR="00BF7280" w:rsidRPr="00BF7280" w:rsidRDefault="00BF7280" w:rsidP="00851181">
      <w:pPr>
        <w:spacing w:line="360" w:lineRule="auto"/>
        <w:jc w:val="both"/>
        <w:rPr>
          <w:rFonts w:asciiTheme="majorBidi" w:hAnsiTheme="majorBidi" w:cstheme="majorBidi"/>
          <w:color w:val="000000"/>
          <w:sz w:val="24"/>
          <w:szCs w:val="24"/>
          <w:shd w:val="clear" w:color="auto" w:fill="FFFFFF"/>
        </w:rPr>
      </w:pPr>
      <w:r w:rsidRPr="00BF7280">
        <w:rPr>
          <w:rFonts w:asciiTheme="majorBidi" w:hAnsiTheme="majorBidi" w:cstheme="majorBidi"/>
          <w:color w:val="000000"/>
          <w:sz w:val="24"/>
          <w:szCs w:val="24"/>
          <w:shd w:val="clear" w:color="auto" w:fill="FFFFFF"/>
        </w:rPr>
        <w:lastRenderedPageBreak/>
        <w:t xml:space="preserve">13. </w:t>
      </w:r>
      <w:proofErr w:type="spellStart"/>
      <w:r w:rsidRPr="00BF7280">
        <w:rPr>
          <w:rFonts w:asciiTheme="majorBidi" w:hAnsiTheme="majorBidi" w:cstheme="majorBidi"/>
          <w:color w:val="000000"/>
          <w:sz w:val="24"/>
          <w:szCs w:val="24"/>
          <w:shd w:val="clear" w:color="auto" w:fill="FFFFFF"/>
        </w:rPr>
        <w:t>Moustakis</w:t>
      </w:r>
      <w:proofErr w:type="spellEnd"/>
      <w:r w:rsidRPr="00BF7280">
        <w:rPr>
          <w:rFonts w:asciiTheme="majorBidi" w:hAnsiTheme="majorBidi" w:cstheme="majorBidi"/>
          <w:color w:val="000000"/>
          <w:sz w:val="24"/>
          <w:szCs w:val="24"/>
          <w:shd w:val="clear" w:color="auto" w:fill="FFFFFF"/>
        </w:rPr>
        <w:t xml:space="preserve"> VS, Laine ML, </w:t>
      </w:r>
      <w:proofErr w:type="spellStart"/>
      <w:r w:rsidRPr="00BF7280">
        <w:rPr>
          <w:rFonts w:asciiTheme="majorBidi" w:hAnsiTheme="majorBidi" w:cstheme="majorBidi"/>
          <w:color w:val="000000"/>
          <w:sz w:val="24"/>
          <w:szCs w:val="24"/>
          <w:shd w:val="clear" w:color="auto" w:fill="FFFFFF"/>
        </w:rPr>
        <w:t>Koumakis</w:t>
      </w:r>
      <w:proofErr w:type="spellEnd"/>
      <w:r w:rsidRPr="00BF7280">
        <w:rPr>
          <w:rFonts w:asciiTheme="majorBidi" w:hAnsiTheme="majorBidi" w:cstheme="majorBidi"/>
          <w:color w:val="000000"/>
          <w:sz w:val="24"/>
          <w:szCs w:val="24"/>
          <w:shd w:val="clear" w:color="auto" w:fill="FFFFFF"/>
        </w:rPr>
        <w:t xml:space="preserve"> L, </w:t>
      </w:r>
      <w:proofErr w:type="spellStart"/>
      <w:r w:rsidRPr="00BF7280">
        <w:rPr>
          <w:rFonts w:asciiTheme="majorBidi" w:hAnsiTheme="majorBidi" w:cstheme="majorBidi"/>
          <w:color w:val="000000"/>
          <w:sz w:val="24"/>
          <w:szCs w:val="24"/>
          <w:shd w:val="clear" w:color="auto" w:fill="FFFFFF"/>
        </w:rPr>
        <w:t>Potamias</w:t>
      </w:r>
      <w:proofErr w:type="spellEnd"/>
      <w:r w:rsidRPr="00BF7280">
        <w:rPr>
          <w:rFonts w:asciiTheme="majorBidi" w:hAnsiTheme="majorBidi" w:cstheme="majorBidi"/>
          <w:color w:val="000000"/>
          <w:sz w:val="24"/>
          <w:szCs w:val="24"/>
          <w:shd w:val="clear" w:color="auto" w:fill="FFFFFF"/>
        </w:rPr>
        <w:t xml:space="preserve"> G, </w:t>
      </w:r>
      <w:proofErr w:type="spellStart"/>
      <w:r w:rsidRPr="00BF7280">
        <w:rPr>
          <w:rFonts w:asciiTheme="majorBidi" w:hAnsiTheme="majorBidi" w:cstheme="majorBidi"/>
          <w:color w:val="000000"/>
          <w:sz w:val="24"/>
          <w:szCs w:val="24"/>
          <w:shd w:val="clear" w:color="auto" w:fill="FFFFFF"/>
        </w:rPr>
        <w:t>Zampetakis</w:t>
      </w:r>
      <w:proofErr w:type="spellEnd"/>
      <w:r w:rsidRPr="00BF7280">
        <w:rPr>
          <w:rFonts w:asciiTheme="majorBidi" w:hAnsiTheme="majorBidi" w:cstheme="majorBidi"/>
          <w:color w:val="000000"/>
          <w:sz w:val="24"/>
          <w:szCs w:val="24"/>
          <w:shd w:val="clear" w:color="auto" w:fill="FFFFFF"/>
        </w:rPr>
        <w:t xml:space="preserve"> L, Loos BG. (2007). Modeling genetic susceptibility: A case study in periodontitis. In: Combi C, Tucker A, editors. Proceedings of IDAMAP-2007: Intelligent Data Analysis in Biomedicine and Pharmacology, Amsterdam. The Netherlands: Artificial Intelligence in Medicine (AIME) Workshop.  59-64.  </w:t>
      </w:r>
      <w:r w:rsidRPr="00BF7280">
        <w:rPr>
          <w:rFonts w:asciiTheme="majorBidi" w:hAnsiTheme="majorBidi" w:cstheme="majorBidi"/>
          <w:noProof/>
          <w:color w:val="0000FF"/>
          <w:sz w:val="24"/>
          <w:szCs w:val="24"/>
          <w:shd w:val="clear" w:color="auto" w:fill="FFFFFF"/>
        </w:rPr>
        <w:drawing>
          <wp:inline distT="0" distB="0" distL="0" distR="0" wp14:anchorId="4A346D7E" wp14:editId="585965EB">
            <wp:extent cx="85725" cy="95250"/>
            <wp:effectExtent l="0" t="0" r="9525" b="0"/>
            <wp:docPr id="2" name="Picture 2" descr="Back to cited text no. 1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 to cited text no. 19">
                      <a:hlinkClick r:id="rId23"/>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p w14:paraId="1D4CADC0" w14:textId="77777777" w:rsidR="00BF7280" w:rsidRPr="00BF7280" w:rsidRDefault="00BF7280" w:rsidP="00851181">
      <w:pPr>
        <w:spacing w:line="360" w:lineRule="auto"/>
        <w:jc w:val="both"/>
        <w:rPr>
          <w:rFonts w:asciiTheme="majorBidi" w:hAnsiTheme="majorBidi" w:cstheme="majorBidi"/>
          <w:color w:val="000000"/>
          <w:sz w:val="24"/>
          <w:szCs w:val="24"/>
          <w:shd w:val="clear" w:color="auto" w:fill="FFFFFF"/>
        </w:rPr>
      </w:pPr>
      <w:r w:rsidRPr="00BF7280">
        <w:rPr>
          <w:rFonts w:asciiTheme="majorBidi" w:hAnsiTheme="majorBidi" w:cstheme="majorBidi"/>
          <w:color w:val="000000"/>
          <w:sz w:val="24"/>
          <w:szCs w:val="24"/>
          <w:shd w:val="clear" w:color="auto" w:fill="FFFFFF"/>
        </w:rPr>
        <w:t xml:space="preserve">14. </w:t>
      </w:r>
      <w:proofErr w:type="spellStart"/>
      <w:r w:rsidRPr="00BF7280">
        <w:rPr>
          <w:rFonts w:asciiTheme="majorBidi" w:hAnsiTheme="majorBidi" w:cstheme="majorBidi"/>
          <w:color w:val="000000"/>
          <w:sz w:val="24"/>
          <w:szCs w:val="24"/>
          <w:shd w:val="clear" w:color="auto" w:fill="FFFFFF"/>
        </w:rPr>
        <w:t>Baelum</w:t>
      </w:r>
      <w:proofErr w:type="spellEnd"/>
      <w:r w:rsidRPr="00BF7280">
        <w:rPr>
          <w:rFonts w:asciiTheme="majorBidi" w:hAnsiTheme="majorBidi" w:cstheme="majorBidi"/>
          <w:color w:val="000000"/>
          <w:sz w:val="24"/>
          <w:szCs w:val="24"/>
          <w:shd w:val="clear" w:color="auto" w:fill="FFFFFF"/>
        </w:rPr>
        <w:t xml:space="preserve"> V, Lopez R.(2004). Periodontal epidemiology: Towards social science or molecular biology? Community Dent Oral Epidemiol 32,239-49.  </w:t>
      </w:r>
    </w:p>
    <w:p w14:paraId="21B26855" w14:textId="77777777" w:rsidR="00BF7280" w:rsidRPr="00BF7280" w:rsidRDefault="00BF7280" w:rsidP="00851181">
      <w:pPr>
        <w:spacing w:line="360" w:lineRule="auto"/>
        <w:jc w:val="both"/>
        <w:rPr>
          <w:rFonts w:asciiTheme="majorBidi" w:hAnsiTheme="majorBidi" w:cstheme="majorBidi"/>
          <w:color w:val="000000"/>
          <w:sz w:val="24"/>
          <w:szCs w:val="24"/>
          <w:shd w:val="clear" w:color="auto" w:fill="FFFFFF"/>
        </w:rPr>
      </w:pPr>
      <w:r w:rsidRPr="00BF7280">
        <w:rPr>
          <w:rFonts w:asciiTheme="majorBidi" w:hAnsiTheme="majorBidi" w:cstheme="majorBidi"/>
          <w:color w:val="000000"/>
          <w:sz w:val="24"/>
          <w:szCs w:val="24"/>
          <w:shd w:val="clear" w:color="auto" w:fill="FFFFFF"/>
        </w:rPr>
        <w:t xml:space="preserve">15 Beltran- Aguilar </w:t>
      </w:r>
      <w:proofErr w:type="spellStart"/>
      <w:r w:rsidRPr="00BF7280">
        <w:rPr>
          <w:rFonts w:asciiTheme="majorBidi" w:hAnsiTheme="majorBidi" w:cstheme="majorBidi"/>
          <w:color w:val="000000"/>
          <w:sz w:val="24"/>
          <w:szCs w:val="24"/>
          <w:shd w:val="clear" w:color="auto" w:fill="FFFFFF"/>
        </w:rPr>
        <w:t>ED.,Eke</w:t>
      </w:r>
      <w:proofErr w:type="spellEnd"/>
      <w:r w:rsidRPr="00BF7280">
        <w:rPr>
          <w:rFonts w:asciiTheme="majorBidi" w:hAnsiTheme="majorBidi" w:cstheme="majorBidi"/>
          <w:color w:val="000000"/>
          <w:sz w:val="24"/>
          <w:szCs w:val="24"/>
          <w:shd w:val="clear" w:color="auto" w:fill="FFFFFF"/>
        </w:rPr>
        <w:t xml:space="preserve"> </w:t>
      </w:r>
      <w:proofErr w:type="spellStart"/>
      <w:r w:rsidRPr="00BF7280">
        <w:rPr>
          <w:rFonts w:asciiTheme="majorBidi" w:hAnsiTheme="majorBidi" w:cstheme="majorBidi"/>
          <w:color w:val="000000"/>
          <w:sz w:val="24"/>
          <w:szCs w:val="24"/>
          <w:shd w:val="clear" w:color="auto" w:fill="FFFFFF"/>
        </w:rPr>
        <w:t>PI.,Thornton</w:t>
      </w:r>
      <w:proofErr w:type="spellEnd"/>
      <w:r w:rsidRPr="00BF7280">
        <w:rPr>
          <w:rFonts w:asciiTheme="majorBidi" w:hAnsiTheme="majorBidi" w:cstheme="majorBidi"/>
          <w:color w:val="000000"/>
          <w:sz w:val="24"/>
          <w:szCs w:val="24"/>
          <w:shd w:val="clear" w:color="auto" w:fill="FFFFFF"/>
        </w:rPr>
        <w:t xml:space="preserve">- Evans G., </w:t>
      </w:r>
      <w:proofErr w:type="spellStart"/>
      <w:r w:rsidRPr="00BF7280">
        <w:rPr>
          <w:rFonts w:asciiTheme="majorBidi" w:hAnsiTheme="majorBidi" w:cstheme="majorBidi"/>
          <w:color w:val="000000"/>
          <w:sz w:val="24"/>
          <w:szCs w:val="24"/>
          <w:shd w:val="clear" w:color="auto" w:fill="FFFFFF"/>
        </w:rPr>
        <w:t>Pelersen</w:t>
      </w:r>
      <w:proofErr w:type="spellEnd"/>
      <w:r w:rsidRPr="00BF7280">
        <w:rPr>
          <w:rFonts w:asciiTheme="majorBidi" w:hAnsiTheme="majorBidi" w:cstheme="majorBidi"/>
          <w:color w:val="000000"/>
          <w:sz w:val="24"/>
          <w:szCs w:val="24"/>
          <w:shd w:val="clear" w:color="auto" w:fill="FFFFFF"/>
        </w:rPr>
        <w:t xml:space="preserve"> PE.(2012). Recording and surveillance systems for periodontal </w:t>
      </w:r>
      <w:proofErr w:type="spellStart"/>
      <w:r w:rsidRPr="00BF7280">
        <w:rPr>
          <w:rFonts w:asciiTheme="majorBidi" w:hAnsiTheme="majorBidi" w:cstheme="majorBidi"/>
          <w:color w:val="000000"/>
          <w:sz w:val="24"/>
          <w:szCs w:val="24"/>
          <w:shd w:val="clear" w:color="auto" w:fill="FFFFFF"/>
        </w:rPr>
        <w:t>diseases.Periodontal</w:t>
      </w:r>
      <w:proofErr w:type="spellEnd"/>
      <w:r w:rsidRPr="00BF7280">
        <w:rPr>
          <w:rFonts w:asciiTheme="majorBidi" w:hAnsiTheme="majorBidi" w:cstheme="majorBidi"/>
          <w:color w:val="000000"/>
          <w:sz w:val="24"/>
          <w:szCs w:val="24"/>
          <w:shd w:val="clear" w:color="auto" w:fill="FFFFFF"/>
        </w:rPr>
        <w:t xml:space="preserve"> 2000,60,40-53.</w:t>
      </w:r>
    </w:p>
    <w:p w14:paraId="54594697" w14:textId="77777777" w:rsidR="00BF7280" w:rsidRPr="00BF7280" w:rsidRDefault="00BF7280" w:rsidP="00851181">
      <w:pPr>
        <w:spacing w:line="360" w:lineRule="auto"/>
        <w:jc w:val="both"/>
        <w:rPr>
          <w:rFonts w:asciiTheme="majorBidi" w:hAnsiTheme="majorBidi" w:cstheme="majorBidi"/>
          <w:color w:val="000000"/>
          <w:sz w:val="24"/>
          <w:szCs w:val="24"/>
          <w:shd w:val="clear" w:color="auto" w:fill="FFFFFF"/>
        </w:rPr>
      </w:pPr>
      <w:r w:rsidRPr="00BF7280">
        <w:rPr>
          <w:rFonts w:asciiTheme="majorBidi" w:hAnsiTheme="majorBidi" w:cstheme="majorBidi"/>
          <w:color w:val="000000"/>
          <w:sz w:val="24"/>
          <w:szCs w:val="24"/>
          <w:shd w:val="clear" w:color="auto" w:fill="FFFFFF"/>
        </w:rPr>
        <w:t xml:space="preserve">16. </w:t>
      </w:r>
      <w:proofErr w:type="spellStart"/>
      <w:r w:rsidRPr="00BF7280">
        <w:rPr>
          <w:rFonts w:asciiTheme="majorBidi" w:hAnsiTheme="majorBidi" w:cstheme="majorBidi"/>
          <w:color w:val="000000"/>
          <w:sz w:val="24"/>
          <w:szCs w:val="24"/>
          <w:shd w:val="clear" w:color="auto" w:fill="FFFFFF"/>
        </w:rPr>
        <w:t>Ramanarayanan</w:t>
      </w:r>
      <w:proofErr w:type="spellEnd"/>
      <w:r w:rsidRPr="00BF7280">
        <w:rPr>
          <w:rFonts w:asciiTheme="majorBidi" w:hAnsiTheme="majorBidi" w:cstheme="majorBidi"/>
          <w:color w:val="000000"/>
          <w:sz w:val="24"/>
          <w:szCs w:val="24"/>
          <w:shd w:val="clear" w:color="auto" w:fill="FFFFFF"/>
        </w:rPr>
        <w:t xml:space="preserve"> V, </w:t>
      </w:r>
      <w:proofErr w:type="spellStart"/>
      <w:r w:rsidRPr="00BF7280">
        <w:rPr>
          <w:rFonts w:asciiTheme="majorBidi" w:hAnsiTheme="majorBidi" w:cstheme="majorBidi"/>
          <w:color w:val="000000"/>
          <w:sz w:val="24"/>
          <w:szCs w:val="24"/>
          <w:shd w:val="clear" w:color="auto" w:fill="FFFFFF"/>
        </w:rPr>
        <w:t>Karuveettil</w:t>
      </w:r>
      <w:proofErr w:type="spellEnd"/>
      <w:r w:rsidRPr="00BF7280">
        <w:rPr>
          <w:rFonts w:asciiTheme="majorBidi" w:hAnsiTheme="majorBidi" w:cstheme="majorBidi"/>
          <w:color w:val="000000"/>
          <w:sz w:val="24"/>
          <w:szCs w:val="24"/>
          <w:shd w:val="clear" w:color="auto" w:fill="FFFFFF"/>
        </w:rPr>
        <w:t xml:space="preserve"> V, </w:t>
      </w:r>
      <w:proofErr w:type="spellStart"/>
      <w:r w:rsidRPr="00BF7280">
        <w:rPr>
          <w:rFonts w:asciiTheme="majorBidi" w:hAnsiTheme="majorBidi" w:cstheme="majorBidi"/>
          <w:color w:val="000000"/>
          <w:sz w:val="24"/>
          <w:szCs w:val="24"/>
          <w:shd w:val="clear" w:color="auto" w:fill="FFFFFF"/>
        </w:rPr>
        <w:t>Sanjeevan</w:t>
      </w:r>
      <w:proofErr w:type="spellEnd"/>
      <w:r w:rsidRPr="00BF7280">
        <w:rPr>
          <w:rFonts w:asciiTheme="majorBidi" w:hAnsiTheme="majorBidi" w:cstheme="majorBidi"/>
          <w:color w:val="000000"/>
          <w:sz w:val="24"/>
          <w:szCs w:val="24"/>
          <w:shd w:val="clear" w:color="auto" w:fill="FFFFFF"/>
        </w:rPr>
        <w:t xml:space="preserve"> V, Antony BK, Varghese NJ, </w:t>
      </w:r>
      <w:proofErr w:type="spellStart"/>
      <w:r w:rsidRPr="00BF7280">
        <w:rPr>
          <w:rFonts w:asciiTheme="majorBidi" w:hAnsiTheme="majorBidi" w:cstheme="majorBidi"/>
          <w:color w:val="000000"/>
          <w:sz w:val="24"/>
          <w:szCs w:val="24"/>
          <w:shd w:val="clear" w:color="auto" w:fill="FFFFFF"/>
        </w:rPr>
        <w:t>Padamadan</w:t>
      </w:r>
      <w:proofErr w:type="spellEnd"/>
      <w:r w:rsidRPr="00BF7280">
        <w:rPr>
          <w:rFonts w:asciiTheme="majorBidi" w:hAnsiTheme="majorBidi" w:cstheme="majorBidi"/>
          <w:color w:val="000000"/>
          <w:sz w:val="24"/>
          <w:szCs w:val="24"/>
          <w:shd w:val="clear" w:color="auto" w:fill="FFFFFF"/>
        </w:rPr>
        <w:t xml:space="preserve"> HJ, </w:t>
      </w:r>
      <w:r w:rsidRPr="00BF7280">
        <w:rPr>
          <w:rFonts w:asciiTheme="majorBidi" w:hAnsiTheme="majorBidi" w:cstheme="majorBidi"/>
          <w:i/>
          <w:iCs/>
          <w:color w:val="000000"/>
          <w:sz w:val="24"/>
          <w:szCs w:val="24"/>
          <w:shd w:val="clear" w:color="auto" w:fill="FFFFFF"/>
        </w:rPr>
        <w:t>et al.</w:t>
      </w:r>
      <w:r w:rsidRPr="00BF7280">
        <w:rPr>
          <w:rFonts w:asciiTheme="majorBidi" w:hAnsiTheme="majorBidi" w:cstheme="majorBidi"/>
          <w:color w:val="000000"/>
          <w:sz w:val="24"/>
          <w:szCs w:val="24"/>
          <w:shd w:val="clear" w:color="auto" w:fill="FFFFFF"/>
        </w:rPr>
        <w:t> (2020).Measuring dental diseases: A critical review of indices in dental practice and research. Amrita J Med 16,152-8.</w:t>
      </w:r>
    </w:p>
    <w:p w14:paraId="7FF5F428" w14:textId="77777777" w:rsidR="00BF7280" w:rsidRPr="00BF7280" w:rsidRDefault="00BF7280" w:rsidP="00851181">
      <w:pPr>
        <w:spacing w:line="360" w:lineRule="auto"/>
        <w:jc w:val="both"/>
        <w:rPr>
          <w:rFonts w:asciiTheme="majorBidi" w:hAnsiTheme="majorBidi" w:cstheme="majorBidi"/>
          <w:color w:val="000000"/>
          <w:sz w:val="24"/>
          <w:szCs w:val="24"/>
          <w:shd w:val="clear" w:color="auto" w:fill="FFFFFF"/>
        </w:rPr>
      </w:pPr>
      <w:r w:rsidRPr="00BF7280">
        <w:rPr>
          <w:rFonts w:asciiTheme="majorBidi" w:hAnsiTheme="majorBidi" w:cstheme="majorBidi"/>
          <w:color w:val="000000"/>
          <w:sz w:val="24"/>
          <w:szCs w:val="24"/>
          <w:shd w:val="clear" w:color="auto" w:fill="FFFFFF"/>
        </w:rPr>
        <w:t xml:space="preserve">17. Antunes JL, Peres MA, Frias AC, </w:t>
      </w:r>
      <w:proofErr w:type="spellStart"/>
      <w:r w:rsidRPr="00BF7280">
        <w:rPr>
          <w:rFonts w:asciiTheme="majorBidi" w:hAnsiTheme="majorBidi" w:cstheme="majorBidi"/>
          <w:color w:val="000000"/>
          <w:sz w:val="24"/>
          <w:szCs w:val="24"/>
          <w:shd w:val="clear" w:color="auto" w:fill="FFFFFF"/>
        </w:rPr>
        <w:t>Crosato</w:t>
      </w:r>
      <w:proofErr w:type="spellEnd"/>
      <w:r w:rsidRPr="00BF7280">
        <w:rPr>
          <w:rFonts w:asciiTheme="majorBidi" w:hAnsiTheme="majorBidi" w:cstheme="majorBidi"/>
          <w:color w:val="000000"/>
          <w:sz w:val="24"/>
          <w:szCs w:val="24"/>
          <w:shd w:val="clear" w:color="auto" w:fill="FFFFFF"/>
        </w:rPr>
        <w:t xml:space="preserve"> EM, </w:t>
      </w:r>
      <w:proofErr w:type="spellStart"/>
      <w:r w:rsidRPr="00BF7280">
        <w:rPr>
          <w:rFonts w:asciiTheme="majorBidi" w:hAnsiTheme="majorBidi" w:cstheme="majorBidi"/>
          <w:color w:val="000000"/>
          <w:sz w:val="24"/>
          <w:szCs w:val="24"/>
          <w:shd w:val="clear" w:color="auto" w:fill="FFFFFF"/>
        </w:rPr>
        <w:t>Biazevic</w:t>
      </w:r>
      <w:proofErr w:type="spellEnd"/>
      <w:r w:rsidRPr="00BF7280">
        <w:rPr>
          <w:rFonts w:asciiTheme="majorBidi" w:hAnsiTheme="majorBidi" w:cstheme="majorBidi"/>
          <w:color w:val="000000"/>
          <w:sz w:val="24"/>
          <w:szCs w:val="24"/>
          <w:shd w:val="clear" w:color="auto" w:fill="FFFFFF"/>
        </w:rPr>
        <w:t xml:space="preserve"> MG.(2008). Gingival health of adolescents and the utilization of dental services, state of São Paulo, Brazil. Rev </w:t>
      </w:r>
      <w:proofErr w:type="spellStart"/>
      <w:r w:rsidRPr="00BF7280">
        <w:rPr>
          <w:rFonts w:asciiTheme="majorBidi" w:hAnsiTheme="majorBidi" w:cstheme="majorBidi"/>
          <w:color w:val="000000"/>
          <w:sz w:val="24"/>
          <w:szCs w:val="24"/>
          <w:shd w:val="clear" w:color="auto" w:fill="FFFFFF"/>
        </w:rPr>
        <w:t>Saude</w:t>
      </w:r>
      <w:proofErr w:type="spellEnd"/>
      <w:r w:rsidRPr="00BF7280">
        <w:rPr>
          <w:rFonts w:asciiTheme="majorBidi" w:hAnsiTheme="majorBidi" w:cstheme="majorBidi"/>
          <w:color w:val="000000"/>
          <w:sz w:val="24"/>
          <w:szCs w:val="24"/>
          <w:shd w:val="clear" w:color="auto" w:fill="FFFFFF"/>
        </w:rPr>
        <w:t xml:space="preserve"> Publica 42,191-9. </w:t>
      </w:r>
    </w:p>
    <w:p w14:paraId="19A4928D" w14:textId="77777777" w:rsidR="00BF7280" w:rsidRPr="00BF7280" w:rsidRDefault="00BF7280" w:rsidP="00851181">
      <w:pPr>
        <w:spacing w:after="0" w:line="360" w:lineRule="auto"/>
        <w:jc w:val="both"/>
        <w:rPr>
          <w:rFonts w:asciiTheme="majorBidi" w:eastAsia="Times New Roman" w:hAnsiTheme="majorBidi" w:cstheme="majorBidi"/>
          <w:color w:val="000000"/>
          <w:sz w:val="24"/>
          <w:szCs w:val="24"/>
        </w:rPr>
      </w:pPr>
      <w:r w:rsidRPr="00BF7280">
        <w:rPr>
          <w:rFonts w:asciiTheme="majorBidi" w:hAnsiTheme="majorBidi" w:cstheme="majorBidi"/>
          <w:color w:val="000000"/>
          <w:sz w:val="24"/>
          <w:szCs w:val="24"/>
          <w:shd w:val="clear" w:color="auto" w:fill="FFFFFF"/>
        </w:rPr>
        <w:t>18. Nazir MA.(2017). Prevalence of periodontal disease, its association with systemic diseases and prevention. Int J Health Sci (Qassim) 11,72-80.</w:t>
      </w:r>
    </w:p>
    <w:p w14:paraId="5996F3FA" w14:textId="77777777" w:rsidR="00BF7280" w:rsidRPr="00BF7280" w:rsidRDefault="00BF7280" w:rsidP="00851181">
      <w:pPr>
        <w:spacing w:line="360" w:lineRule="auto"/>
        <w:jc w:val="both"/>
        <w:rPr>
          <w:rFonts w:asciiTheme="majorBidi" w:hAnsiTheme="majorBidi" w:cstheme="majorBidi"/>
          <w:sz w:val="24"/>
          <w:szCs w:val="24"/>
        </w:rPr>
      </w:pPr>
    </w:p>
    <w:p w14:paraId="0C5E075E" w14:textId="0A8B3268" w:rsidR="00BF7280" w:rsidRPr="00BF7280" w:rsidRDefault="00BF7280" w:rsidP="003C05C8">
      <w:pPr>
        <w:spacing w:after="0" w:line="360" w:lineRule="auto"/>
        <w:jc w:val="both"/>
        <w:rPr>
          <w:rFonts w:asciiTheme="majorBidi" w:eastAsia="Times New Roman" w:hAnsiTheme="majorBidi" w:cstheme="majorBidi"/>
          <w:color w:val="000000"/>
          <w:sz w:val="24"/>
          <w:szCs w:val="24"/>
        </w:rPr>
      </w:pPr>
      <w:r w:rsidRPr="00BF7280">
        <w:rPr>
          <w:rFonts w:asciiTheme="majorBidi" w:eastAsia="Times New Roman" w:hAnsiTheme="majorBidi" w:cstheme="majorBidi"/>
          <w:color w:val="000000"/>
          <w:sz w:val="24"/>
          <w:szCs w:val="24"/>
        </w:rPr>
        <w:t xml:space="preserve">19. </w:t>
      </w:r>
      <w:proofErr w:type="spellStart"/>
      <w:r w:rsidRPr="00BF7280">
        <w:rPr>
          <w:rFonts w:asciiTheme="majorBidi" w:eastAsia="Times New Roman" w:hAnsiTheme="majorBidi" w:cstheme="majorBidi"/>
          <w:color w:val="000000"/>
          <w:sz w:val="24"/>
          <w:szCs w:val="24"/>
        </w:rPr>
        <w:t>Könönen</w:t>
      </w:r>
      <w:proofErr w:type="spellEnd"/>
      <w:r w:rsidRPr="00BF7280">
        <w:rPr>
          <w:rFonts w:asciiTheme="majorBidi" w:eastAsia="Times New Roman" w:hAnsiTheme="majorBidi" w:cstheme="majorBidi"/>
          <w:color w:val="000000"/>
          <w:sz w:val="24"/>
          <w:szCs w:val="24"/>
        </w:rPr>
        <w:t xml:space="preserve"> E, </w:t>
      </w:r>
      <w:proofErr w:type="spellStart"/>
      <w:r w:rsidRPr="00BF7280">
        <w:rPr>
          <w:rFonts w:asciiTheme="majorBidi" w:eastAsia="Times New Roman" w:hAnsiTheme="majorBidi" w:cstheme="majorBidi"/>
          <w:color w:val="000000"/>
          <w:sz w:val="24"/>
          <w:szCs w:val="24"/>
        </w:rPr>
        <w:t>Gursoy</w:t>
      </w:r>
      <w:proofErr w:type="spellEnd"/>
      <w:r w:rsidRPr="00BF7280">
        <w:rPr>
          <w:rFonts w:asciiTheme="majorBidi" w:eastAsia="Times New Roman" w:hAnsiTheme="majorBidi" w:cstheme="majorBidi"/>
          <w:color w:val="000000"/>
          <w:sz w:val="24"/>
          <w:szCs w:val="24"/>
        </w:rPr>
        <w:t xml:space="preserve"> M, </w:t>
      </w:r>
      <w:proofErr w:type="spellStart"/>
      <w:r w:rsidRPr="00BF7280">
        <w:rPr>
          <w:rFonts w:asciiTheme="majorBidi" w:eastAsia="Times New Roman" w:hAnsiTheme="majorBidi" w:cstheme="majorBidi"/>
          <w:color w:val="000000"/>
          <w:sz w:val="24"/>
          <w:szCs w:val="24"/>
        </w:rPr>
        <w:t>Gursoy</w:t>
      </w:r>
      <w:proofErr w:type="spellEnd"/>
      <w:r w:rsidRPr="00BF7280">
        <w:rPr>
          <w:rFonts w:asciiTheme="majorBidi" w:eastAsia="Times New Roman" w:hAnsiTheme="majorBidi" w:cstheme="majorBidi"/>
          <w:color w:val="000000"/>
          <w:sz w:val="24"/>
          <w:szCs w:val="24"/>
        </w:rPr>
        <w:t xml:space="preserve"> UK.„(2019) Periodontitis: A multifaceted disease of tooth-supporting tissues. J Clin Med 8,1135. </w:t>
      </w:r>
    </w:p>
    <w:p w14:paraId="0E4D66AF" w14:textId="77777777" w:rsidR="00BF7280" w:rsidRPr="00BF7280" w:rsidRDefault="00BF7280" w:rsidP="00851181">
      <w:pPr>
        <w:spacing w:line="360" w:lineRule="auto"/>
        <w:jc w:val="both"/>
        <w:rPr>
          <w:rFonts w:asciiTheme="majorBidi" w:eastAsia="Times New Roman" w:hAnsiTheme="majorBidi" w:cstheme="majorBidi"/>
          <w:color w:val="000000"/>
          <w:sz w:val="24"/>
          <w:szCs w:val="24"/>
          <w:lang w:val="fr-FR"/>
        </w:rPr>
      </w:pPr>
      <w:r w:rsidRPr="00BF7280">
        <w:rPr>
          <w:rFonts w:asciiTheme="majorBidi" w:eastAsia="Times New Roman" w:hAnsiTheme="majorBidi" w:cstheme="majorBidi"/>
          <w:color w:val="000000"/>
          <w:sz w:val="24"/>
          <w:szCs w:val="24"/>
        </w:rPr>
        <w:br/>
        <w:t xml:space="preserve">20, </w:t>
      </w:r>
      <w:proofErr w:type="spellStart"/>
      <w:r w:rsidRPr="00BF7280">
        <w:rPr>
          <w:rFonts w:asciiTheme="majorBidi" w:eastAsia="Times New Roman" w:hAnsiTheme="majorBidi" w:cstheme="majorBidi"/>
          <w:color w:val="000000"/>
          <w:sz w:val="24"/>
          <w:szCs w:val="24"/>
        </w:rPr>
        <w:t>Shewale</w:t>
      </w:r>
      <w:proofErr w:type="spellEnd"/>
      <w:r w:rsidRPr="00BF7280">
        <w:rPr>
          <w:rFonts w:asciiTheme="majorBidi" w:eastAsia="Times New Roman" w:hAnsiTheme="majorBidi" w:cstheme="majorBidi"/>
          <w:color w:val="000000"/>
          <w:sz w:val="24"/>
          <w:szCs w:val="24"/>
        </w:rPr>
        <w:t xml:space="preserve"> AH, </w:t>
      </w:r>
      <w:proofErr w:type="spellStart"/>
      <w:r w:rsidRPr="00BF7280">
        <w:rPr>
          <w:rFonts w:asciiTheme="majorBidi" w:eastAsia="Times New Roman" w:hAnsiTheme="majorBidi" w:cstheme="majorBidi"/>
          <w:color w:val="000000"/>
          <w:sz w:val="24"/>
          <w:szCs w:val="24"/>
        </w:rPr>
        <w:t>Gattani</w:t>
      </w:r>
      <w:proofErr w:type="spellEnd"/>
      <w:r w:rsidRPr="00BF7280">
        <w:rPr>
          <w:rFonts w:asciiTheme="majorBidi" w:eastAsia="Times New Roman" w:hAnsiTheme="majorBidi" w:cstheme="majorBidi"/>
          <w:color w:val="000000"/>
          <w:sz w:val="24"/>
          <w:szCs w:val="24"/>
        </w:rPr>
        <w:t xml:space="preserve"> DR, Bhatia N, Mahajan R, Saravanan SP. (2016). Prevalence of periodontal disease in the general population of India – A systematic review. </w:t>
      </w:r>
      <w:r w:rsidRPr="00BF7280">
        <w:rPr>
          <w:rFonts w:asciiTheme="majorBidi" w:eastAsia="Times New Roman" w:hAnsiTheme="majorBidi" w:cstheme="majorBidi"/>
          <w:color w:val="000000"/>
          <w:sz w:val="24"/>
          <w:szCs w:val="24"/>
          <w:lang w:val="fr-FR"/>
        </w:rPr>
        <w:t xml:space="preserve">J Clin </w:t>
      </w:r>
      <w:proofErr w:type="spellStart"/>
      <w:r w:rsidRPr="00BF7280">
        <w:rPr>
          <w:rFonts w:asciiTheme="majorBidi" w:eastAsia="Times New Roman" w:hAnsiTheme="majorBidi" w:cstheme="majorBidi"/>
          <w:color w:val="000000"/>
          <w:sz w:val="24"/>
          <w:szCs w:val="24"/>
          <w:lang w:val="fr-FR"/>
        </w:rPr>
        <w:t>Diagn</w:t>
      </w:r>
      <w:proofErr w:type="spellEnd"/>
      <w:r w:rsidRPr="00BF7280">
        <w:rPr>
          <w:rFonts w:asciiTheme="majorBidi" w:eastAsia="Times New Roman" w:hAnsiTheme="majorBidi" w:cstheme="majorBidi"/>
          <w:color w:val="000000"/>
          <w:sz w:val="24"/>
          <w:szCs w:val="24"/>
          <w:lang w:val="fr-FR"/>
        </w:rPr>
        <w:t xml:space="preserve"> </w:t>
      </w:r>
      <w:proofErr w:type="spellStart"/>
      <w:r w:rsidRPr="00BF7280">
        <w:rPr>
          <w:rFonts w:asciiTheme="majorBidi" w:eastAsia="Times New Roman" w:hAnsiTheme="majorBidi" w:cstheme="majorBidi"/>
          <w:color w:val="000000"/>
          <w:sz w:val="24"/>
          <w:szCs w:val="24"/>
          <w:lang w:val="fr-FR"/>
        </w:rPr>
        <w:t>Res</w:t>
      </w:r>
      <w:proofErr w:type="spellEnd"/>
      <w:r w:rsidRPr="00BF7280">
        <w:rPr>
          <w:rFonts w:asciiTheme="majorBidi" w:eastAsia="Times New Roman" w:hAnsiTheme="majorBidi" w:cstheme="majorBidi"/>
          <w:color w:val="000000"/>
          <w:sz w:val="24"/>
          <w:szCs w:val="24"/>
          <w:lang w:val="fr-FR"/>
        </w:rPr>
        <w:t xml:space="preserve"> 10,04-9.</w:t>
      </w:r>
    </w:p>
    <w:p w14:paraId="4A6910A1" w14:textId="77777777" w:rsidR="00BF7280" w:rsidRPr="00BF7280" w:rsidRDefault="00BF7280" w:rsidP="00851181">
      <w:pPr>
        <w:spacing w:line="360" w:lineRule="auto"/>
        <w:jc w:val="both"/>
        <w:rPr>
          <w:rFonts w:asciiTheme="majorBidi" w:hAnsiTheme="majorBidi" w:cstheme="majorBidi"/>
          <w:color w:val="000000"/>
          <w:sz w:val="24"/>
          <w:szCs w:val="24"/>
          <w:shd w:val="clear" w:color="auto" w:fill="FFFFFF"/>
        </w:rPr>
      </w:pPr>
      <w:r w:rsidRPr="00BF7280">
        <w:rPr>
          <w:rFonts w:asciiTheme="majorBidi" w:hAnsiTheme="majorBidi" w:cstheme="majorBidi"/>
          <w:color w:val="000000"/>
          <w:sz w:val="24"/>
          <w:szCs w:val="24"/>
          <w:shd w:val="clear" w:color="auto" w:fill="FFFFFF"/>
          <w:lang w:val="fr-FR"/>
        </w:rPr>
        <w:t xml:space="preserve"> 21. Borges-</w:t>
      </w:r>
      <w:proofErr w:type="spellStart"/>
      <w:r w:rsidRPr="00BF7280">
        <w:rPr>
          <w:rFonts w:asciiTheme="majorBidi" w:hAnsiTheme="majorBidi" w:cstheme="majorBidi"/>
          <w:color w:val="000000"/>
          <w:sz w:val="24"/>
          <w:szCs w:val="24"/>
          <w:shd w:val="clear" w:color="auto" w:fill="FFFFFF"/>
          <w:lang w:val="fr-FR"/>
        </w:rPr>
        <w:t>Yáñez</w:t>
      </w:r>
      <w:proofErr w:type="spellEnd"/>
      <w:r w:rsidRPr="00BF7280">
        <w:rPr>
          <w:rFonts w:asciiTheme="majorBidi" w:hAnsiTheme="majorBidi" w:cstheme="majorBidi"/>
          <w:color w:val="000000"/>
          <w:sz w:val="24"/>
          <w:szCs w:val="24"/>
          <w:shd w:val="clear" w:color="auto" w:fill="FFFFFF"/>
          <w:lang w:val="fr-FR"/>
        </w:rPr>
        <w:t xml:space="preserve"> SA, </w:t>
      </w:r>
      <w:proofErr w:type="spellStart"/>
      <w:r w:rsidRPr="00BF7280">
        <w:rPr>
          <w:rFonts w:asciiTheme="majorBidi" w:hAnsiTheme="majorBidi" w:cstheme="majorBidi"/>
          <w:color w:val="000000"/>
          <w:sz w:val="24"/>
          <w:szCs w:val="24"/>
          <w:shd w:val="clear" w:color="auto" w:fill="FFFFFF"/>
          <w:lang w:val="fr-FR"/>
        </w:rPr>
        <w:t>Maupomé</w:t>
      </w:r>
      <w:proofErr w:type="spellEnd"/>
      <w:r w:rsidRPr="00BF7280">
        <w:rPr>
          <w:rFonts w:asciiTheme="majorBidi" w:hAnsiTheme="majorBidi" w:cstheme="majorBidi"/>
          <w:color w:val="000000"/>
          <w:sz w:val="24"/>
          <w:szCs w:val="24"/>
          <w:shd w:val="clear" w:color="auto" w:fill="FFFFFF"/>
          <w:lang w:val="fr-FR"/>
        </w:rPr>
        <w:t xml:space="preserve"> G, Jiménez-García G.( 2004). </w:t>
      </w:r>
      <w:r w:rsidRPr="00BF7280">
        <w:rPr>
          <w:rFonts w:asciiTheme="majorBidi" w:hAnsiTheme="majorBidi" w:cstheme="majorBidi"/>
          <w:color w:val="000000"/>
          <w:sz w:val="24"/>
          <w:szCs w:val="24"/>
          <w:shd w:val="clear" w:color="auto" w:fill="FFFFFF"/>
        </w:rPr>
        <w:t xml:space="preserve">Validity and reliability of partial examination to assess severe periodontitis. J Clin </w:t>
      </w:r>
      <w:proofErr w:type="spellStart"/>
      <w:r w:rsidRPr="00BF7280">
        <w:rPr>
          <w:rFonts w:asciiTheme="majorBidi" w:hAnsiTheme="majorBidi" w:cstheme="majorBidi"/>
          <w:color w:val="000000"/>
          <w:sz w:val="24"/>
          <w:szCs w:val="24"/>
          <w:shd w:val="clear" w:color="auto" w:fill="FFFFFF"/>
        </w:rPr>
        <w:t>Periodontol</w:t>
      </w:r>
      <w:proofErr w:type="spellEnd"/>
      <w:r w:rsidRPr="00BF7280">
        <w:rPr>
          <w:rFonts w:asciiTheme="majorBidi" w:hAnsiTheme="majorBidi" w:cstheme="majorBidi"/>
          <w:color w:val="000000"/>
          <w:sz w:val="24"/>
          <w:szCs w:val="24"/>
          <w:shd w:val="clear" w:color="auto" w:fill="FFFFFF"/>
        </w:rPr>
        <w:t xml:space="preserve"> 31,112-8.</w:t>
      </w:r>
    </w:p>
    <w:p w14:paraId="3BAFCE26" w14:textId="77777777" w:rsidR="00BF7280" w:rsidRPr="00BF7280" w:rsidRDefault="00BF7280" w:rsidP="00851181">
      <w:pPr>
        <w:spacing w:line="360" w:lineRule="auto"/>
        <w:jc w:val="both"/>
        <w:rPr>
          <w:rFonts w:asciiTheme="majorBidi" w:hAnsiTheme="majorBidi" w:cstheme="majorBidi"/>
          <w:color w:val="000000"/>
          <w:sz w:val="24"/>
          <w:szCs w:val="24"/>
          <w:shd w:val="clear" w:color="auto" w:fill="FFFFFF"/>
        </w:rPr>
      </w:pPr>
      <w:r w:rsidRPr="00BF7280">
        <w:rPr>
          <w:rFonts w:asciiTheme="majorBidi" w:hAnsiTheme="majorBidi" w:cstheme="majorBidi"/>
          <w:color w:val="000000"/>
          <w:sz w:val="24"/>
          <w:szCs w:val="24"/>
          <w:shd w:val="clear" w:color="auto" w:fill="FFFFFF"/>
        </w:rPr>
        <w:t xml:space="preserve">22. </w:t>
      </w:r>
      <w:proofErr w:type="spellStart"/>
      <w:r w:rsidRPr="00BF7280">
        <w:rPr>
          <w:rFonts w:asciiTheme="majorBidi" w:hAnsiTheme="majorBidi" w:cstheme="majorBidi"/>
          <w:color w:val="000000"/>
          <w:sz w:val="24"/>
          <w:szCs w:val="24"/>
          <w:shd w:val="clear" w:color="auto" w:fill="FFFFFF"/>
        </w:rPr>
        <w:t>D.Bangera</w:t>
      </w:r>
      <w:proofErr w:type="spellEnd"/>
      <w:r w:rsidRPr="00BF7280">
        <w:rPr>
          <w:rFonts w:asciiTheme="majorBidi" w:hAnsiTheme="majorBidi" w:cstheme="majorBidi"/>
          <w:color w:val="000000"/>
          <w:sz w:val="24"/>
          <w:szCs w:val="24"/>
          <w:shd w:val="clear" w:color="auto" w:fill="FFFFFF"/>
        </w:rPr>
        <w:t xml:space="preserve">., K. </w:t>
      </w:r>
      <w:proofErr w:type="spellStart"/>
      <w:r w:rsidRPr="00BF7280">
        <w:rPr>
          <w:rFonts w:asciiTheme="majorBidi" w:hAnsiTheme="majorBidi" w:cstheme="majorBidi"/>
          <w:color w:val="000000"/>
          <w:sz w:val="24"/>
          <w:szCs w:val="24"/>
          <w:shd w:val="clear" w:color="auto" w:fill="FFFFFF"/>
        </w:rPr>
        <w:t>Vishwanthan</w:t>
      </w:r>
      <w:proofErr w:type="spellEnd"/>
      <w:r w:rsidRPr="00BF7280">
        <w:rPr>
          <w:rFonts w:asciiTheme="majorBidi" w:hAnsiTheme="majorBidi" w:cstheme="majorBidi"/>
          <w:color w:val="000000"/>
          <w:sz w:val="24"/>
          <w:szCs w:val="24"/>
          <w:shd w:val="clear" w:color="auto" w:fill="FFFFFF"/>
        </w:rPr>
        <w:t xml:space="preserve">., </w:t>
      </w:r>
      <w:proofErr w:type="spellStart"/>
      <w:r w:rsidRPr="00BF7280">
        <w:rPr>
          <w:rFonts w:asciiTheme="majorBidi" w:hAnsiTheme="majorBidi" w:cstheme="majorBidi"/>
          <w:color w:val="000000"/>
          <w:sz w:val="24"/>
          <w:szCs w:val="24"/>
          <w:shd w:val="clear" w:color="auto" w:fill="FFFFFF"/>
        </w:rPr>
        <w:t>J.Sreedharan</w:t>
      </w:r>
      <w:proofErr w:type="spellEnd"/>
      <w:r w:rsidRPr="00BF7280">
        <w:rPr>
          <w:rFonts w:asciiTheme="majorBidi" w:hAnsiTheme="majorBidi" w:cstheme="majorBidi"/>
          <w:color w:val="000000"/>
          <w:sz w:val="24"/>
          <w:szCs w:val="24"/>
          <w:shd w:val="clear" w:color="auto" w:fill="FFFFFF"/>
        </w:rPr>
        <w:t xml:space="preserve">., P.M. Natarajan.(2022). Evolution of indices in the screening of Periodontal Diseases: A Narrative </w:t>
      </w:r>
      <w:proofErr w:type="spellStart"/>
      <w:r w:rsidRPr="00BF7280">
        <w:rPr>
          <w:rFonts w:asciiTheme="majorBidi" w:hAnsiTheme="majorBidi" w:cstheme="majorBidi"/>
          <w:color w:val="000000"/>
          <w:sz w:val="24"/>
          <w:szCs w:val="24"/>
          <w:shd w:val="clear" w:color="auto" w:fill="FFFFFF"/>
        </w:rPr>
        <w:t>Review.Indian</w:t>
      </w:r>
      <w:proofErr w:type="spellEnd"/>
      <w:r w:rsidRPr="00BF7280">
        <w:rPr>
          <w:rFonts w:asciiTheme="majorBidi" w:hAnsiTheme="majorBidi" w:cstheme="majorBidi"/>
          <w:color w:val="000000"/>
          <w:sz w:val="24"/>
          <w:szCs w:val="24"/>
          <w:shd w:val="clear" w:color="auto" w:fill="FFFFFF"/>
        </w:rPr>
        <w:t xml:space="preserve"> Journal of Dental </w:t>
      </w:r>
      <w:proofErr w:type="spellStart"/>
      <w:r w:rsidRPr="00BF7280">
        <w:rPr>
          <w:rFonts w:asciiTheme="majorBidi" w:hAnsiTheme="majorBidi" w:cstheme="majorBidi"/>
          <w:color w:val="000000"/>
          <w:sz w:val="24"/>
          <w:szCs w:val="24"/>
          <w:shd w:val="clear" w:color="auto" w:fill="FFFFFF"/>
        </w:rPr>
        <w:t>Scienses</w:t>
      </w:r>
      <w:proofErr w:type="spellEnd"/>
      <w:r w:rsidRPr="00BF7280">
        <w:rPr>
          <w:rFonts w:asciiTheme="majorBidi" w:hAnsiTheme="majorBidi" w:cstheme="majorBidi"/>
          <w:color w:val="000000"/>
          <w:sz w:val="24"/>
          <w:szCs w:val="24"/>
          <w:shd w:val="clear" w:color="auto" w:fill="FFFFFF"/>
        </w:rPr>
        <w:t>. (14),1,45-50.</w:t>
      </w:r>
    </w:p>
    <w:p w14:paraId="62846397" w14:textId="77777777" w:rsidR="00BF7280" w:rsidRPr="00BF7280" w:rsidRDefault="00BF7280" w:rsidP="00851181">
      <w:pPr>
        <w:spacing w:line="360" w:lineRule="auto"/>
        <w:jc w:val="both"/>
        <w:rPr>
          <w:rFonts w:asciiTheme="majorBidi" w:hAnsiTheme="majorBidi" w:cstheme="majorBidi"/>
          <w:color w:val="000000"/>
          <w:sz w:val="24"/>
          <w:szCs w:val="24"/>
          <w:shd w:val="clear" w:color="auto" w:fill="FFFFFF"/>
        </w:rPr>
      </w:pPr>
      <w:r w:rsidRPr="00BF7280">
        <w:rPr>
          <w:rFonts w:asciiTheme="majorBidi" w:hAnsiTheme="majorBidi" w:cstheme="majorBidi"/>
          <w:color w:val="000000"/>
          <w:sz w:val="24"/>
          <w:szCs w:val="24"/>
          <w:shd w:val="clear" w:color="auto" w:fill="FFFFFF"/>
        </w:rPr>
        <w:lastRenderedPageBreak/>
        <w:t>23. Burt BA, Eklund SA.(1992). The methods of oral epidemiology. In: Burt BA, Eklund SA, editors. Dentistry, Dental Practice, and the Community, 4. Philadelphia, PA; W.B. Saunders Company;  64-8. </w:t>
      </w:r>
    </w:p>
    <w:p w14:paraId="0BED8541" w14:textId="77777777" w:rsidR="00BF7280" w:rsidRPr="00BF7280" w:rsidRDefault="00BF7280" w:rsidP="00851181">
      <w:pPr>
        <w:spacing w:line="360" w:lineRule="auto"/>
        <w:jc w:val="both"/>
        <w:rPr>
          <w:rFonts w:asciiTheme="majorBidi" w:hAnsiTheme="majorBidi" w:cstheme="majorBidi"/>
          <w:color w:val="000000"/>
          <w:sz w:val="24"/>
          <w:szCs w:val="24"/>
          <w:shd w:val="clear" w:color="auto" w:fill="FFFFFF"/>
        </w:rPr>
      </w:pPr>
      <w:r w:rsidRPr="00BF7280">
        <w:rPr>
          <w:rFonts w:asciiTheme="majorBidi" w:hAnsiTheme="majorBidi" w:cstheme="majorBidi"/>
          <w:color w:val="000000"/>
          <w:sz w:val="24"/>
          <w:szCs w:val="24"/>
          <w:shd w:val="clear" w:color="auto" w:fill="FFFFFF"/>
        </w:rPr>
        <w:t xml:space="preserve">24,  </w:t>
      </w:r>
      <w:proofErr w:type="spellStart"/>
      <w:r w:rsidRPr="00BF7280">
        <w:rPr>
          <w:rFonts w:asciiTheme="majorBidi" w:hAnsiTheme="majorBidi" w:cstheme="majorBidi"/>
          <w:color w:val="000000"/>
          <w:sz w:val="24"/>
          <w:szCs w:val="24"/>
          <w:shd w:val="clear" w:color="auto" w:fill="FFFFFF"/>
        </w:rPr>
        <w:t>Brothwell</w:t>
      </w:r>
      <w:proofErr w:type="spellEnd"/>
      <w:r w:rsidRPr="00BF7280">
        <w:rPr>
          <w:rFonts w:asciiTheme="majorBidi" w:hAnsiTheme="majorBidi" w:cstheme="majorBidi"/>
          <w:color w:val="000000"/>
          <w:sz w:val="24"/>
          <w:szCs w:val="24"/>
          <w:shd w:val="clear" w:color="auto" w:fill="FFFFFF"/>
        </w:rPr>
        <w:t xml:space="preserve"> D, </w:t>
      </w:r>
      <w:proofErr w:type="spellStart"/>
      <w:r w:rsidRPr="00BF7280">
        <w:rPr>
          <w:rFonts w:asciiTheme="majorBidi" w:hAnsiTheme="majorBidi" w:cstheme="majorBidi"/>
          <w:color w:val="000000"/>
          <w:sz w:val="24"/>
          <w:szCs w:val="24"/>
          <w:shd w:val="clear" w:color="auto" w:fill="FFFFFF"/>
        </w:rPr>
        <w:t>Ghiabi</w:t>
      </w:r>
      <w:proofErr w:type="spellEnd"/>
      <w:r w:rsidRPr="00BF7280">
        <w:rPr>
          <w:rFonts w:asciiTheme="majorBidi" w:hAnsiTheme="majorBidi" w:cstheme="majorBidi"/>
          <w:color w:val="000000"/>
          <w:sz w:val="24"/>
          <w:szCs w:val="24"/>
          <w:shd w:val="clear" w:color="auto" w:fill="FFFFFF"/>
        </w:rPr>
        <w:t xml:space="preserve"> E.(2009). Periodontal health status of the Sandy Bay First Nation in Manitoba, Canada. Int J Circumpolar Health 68,23-33.</w:t>
      </w:r>
    </w:p>
    <w:p w14:paraId="321DC995" w14:textId="77777777" w:rsidR="00BF7280" w:rsidRPr="00BF7280" w:rsidRDefault="00BF7280" w:rsidP="00851181">
      <w:pPr>
        <w:spacing w:line="360" w:lineRule="auto"/>
        <w:jc w:val="both"/>
        <w:rPr>
          <w:rFonts w:asciiTheme="majorBidi" w:hAnsiTheme="majorBidi" w:cstheme="majorBidi"/>
          <w:color w:val="000000"/>
          <w:sz w:val="24"/>
          <w:szCs w:val="24"/>
          <w:shd w:val="clear" w:color="auto" w:fill="FFFFFF"/>
        </w:rPr>
      </w:pPr>
      <w:r w:rsidRPr="00BF7280">
        <w:rPr>
          <w:rFonts w:asciiTheme="majorBidi" w:hAnsiTheme="majorBidi" w:cstheme="majorBidi"/>
          <w:color w:val="000000"/>
          <w:sz w:val="24"/>
          <w:szCs w:val="24"/>
          <w:shd w:val="clear" w:color="auto" w:fill="FFFFFF"/>
        </w:rPr>
        <w:t xml:space="preserve">25. Eke PI, Thornton-Evans GO, Wei L, </w:t>
      </w:r>
      <w:proofErr w:type="spellStart"/>
      <w:r w:rsidRPr="00BF7280">
        <w:rPr>
          <w:rFonts w:asciiTheme="majorBidi" w:hAnsiTheme="majorBidi" w:cstheme="majorBidi"/>
          <w:color w:val="000000"/>
          <w:sz w:val="24"/>
          <w:szCs w:val="24"/>
          <w:shd w:val="clear" w:color="auto" w:fill="FFFFFF"/>
        </w:rPr>
        <w:t>Borgnakke</w:t>
      </w:r>
      <w:proofErr w:type="spellEnd"/>
      <w:r w:rsidRPr="00BF7280">
        <w:rPr>
          <w:rFonts w:asciiTheme="majorBidi" w:hAnsiTheme="majorBidi" w:cstheme="majorBidi"/>
          <w:color w:val="000000"/>
          <w:sz w:val="24"/>
          <w:szCs w:val="24"/>
          <w:shd w:val="clear" w:color="auto" w:fill="FFFFFF"/>
        </w:rPr>
        <w:t xml:space="preserve"> WS, Dye BA.(2010). Accuracy of NHANES periodontal examination protocols. J Dent Res .89,1208-13.</w:t>
      </w:r>
    </w:p>
    <w:p w14:paraId="3BCB3118" w14:textId="77777777" w:rsidR="00BF7280" w:rsidRPr="00BF7280" w:rsidRDefault="00BF7280" w:rsidP="00851181">
      <w:pPr>
        <w:spacing w:line="360" w:lineRule="auto"/>
        <w:jc w:val="both"/>
        <w:rPr>
          <w:rFonts w:asciiTheme="majorBidi" w:hAnsiTheme="majorBidi" w:cstheme="majorBidi"/>
          <w:color w:val="000000"/>
          <w:sz w:val="24"/>
          <w:szCs w:val="24"/>
          <w:shd w:val="clear" w:color="auto" w:fill="FFFFFF"/>
        </w:rPr>
      </w:pPr>
      <w:r w:rsidRPr="00BF7280">
        <w:rPr>
          <w:rFonts w:asciiTheme="majorBidi" w:hAnsiTheme="majorBidi" w:cstheme="majorBidi"/>
          <w:color w:val="000000"/>
          <w:sz w:val="24"/>
          <w:szCs w:val="24"/>
          <w:shd w:val="clear" w:color="auto" w:fill="FFFFFF"/>
        </w:rPr>
        <w:t xml:space="preserve">26. Quigley </w:t>
      </w:r>
      <w:proofErr w:type="spellStart"/>
      <w:r w:rsidRPr="00BF7280">
        <w:rPr>
          <w:rFonts w:asciiTheme="majorBidi" w:hAnsiTheme="majorBidi" w:cstheme="majorBidi"/>
          <w:color w:val="000000"/>
          <w:sz w:val="24"/>
          <w:szCs w:val="24"/>
          <w:shd w:val="clear" w:color="auto" w:fill="FFFFFF"/>
        </w:rPr>
        <w:t>I.J.W.Hein</w:t>
      </w:r>
      <w:proofErr w:type="spellEnd"/>
      <w:r w:rsidRPr="00BF7280">
        <w:rPr>
          <w:rFonts w:asciiTheme="majorBidi" w:hAnsiTheme="majorBidi" w:cstheme="majorBidi"/>
          <w:color w:val="000000"/>
          <w:sz w:val="24"/>
          <w:szCs w:val="24"/>
          <w:shd w:val="clear" w:color="auto" w:fill="FFFFFF"/>
        </w:rPr>
        <w:t xml:space="preserve"> (1962). Comparative </w:t>
      </w:r>
      <w:proofErr w:type="spellStart"/>
      <w:r w:rsidRPr="00BF7280">
        <w:rPr>
          <w:rFonts w:asciiTheme="majorBidi" w:hAnsiTheme="majorBidi" w:cstheme="majorBidi"/>
          <w:color w:val="000000"/>
          <w:sz w:val="24"/>
          <w:szCs w:val="24"/>
          <w:shd w:val="clear" w:color="auto" w:fill="FFFFFF"/>
        </w:rPr>
        <w:t>cleasning</w:t>
      </w:r>
      <w:proofErr w:type="spellEnd"/>
      <w:r w:rsidRPr="00BF7280">
        <w:rPr>
          <w:rFonts w:asciiTheme="majorBidi" w:hAnsiTheme="majorBidi" w:cstheme="majorBidi"/>
          <w:color w:val="000000"/>
          <w:sz w:val="24"/>
          <w:szCs w:val="24"/>
          <w:shd w:val="clear" w:color="auto" w:fill="FFFFFF"/>
        </w:rPr>
        <w:t xml:space="preserve"> efficiency of manual and power </w:t>
      </w:r>
      <w:proofErr w:type="spellStart"/>
      <w:r w:rsidRPr="00BF7280">
        <w:rPr>
          <w:rFonts w:asciiTheme="majorBidi" w:hAnsiTheme="majorBidi" w:cstheme="majorBidi"/>
          <w:color w:val="000000"/>
          <w:sz w:val="24"/>
          <w:szCs w:val="24"/>
          <w:shd w:val="clear" w:color="auto" w:fill="FFFFFF"/>
        </w:rPr>
        <w:t>brushing.The</w:t>
      </w:r>
      <w:proofErr w:type="spellEnd"/>
      <w:r w:rsidRPr="00BF7280">
        <w:rPr>
          <w:rFonts w:asciiTheme="majorBidi" w:hAnsiTheme="majorBidi" w:cstheme="majorBidi"/>
          <w:color w:val="000000"/>
          <w:sz w:val="24"/>
          <w:szCs w:val="24"/>
          <w:shd w:val="clear" w:color="auto" w:fill="FFFFFF"/>
        </w:rPr>
        <w:t xml:space="preserve"> Journal of American Dental Association 65,26-29.</w:t>
      </w:r>
    </w:p>
    <w:p w14:paraId="7D2748FF" w14:textId="77777777" w:rsidR="00BF7280" w:rsidRPr="00BF7280" w:rsidRDefault="00BF7280" w:rsidP="00851181">
      <w:pPr>
        <w:spacing w:line="360" w:lineRule="auto"/>
        <w:jc w:val="both"/>
        <w:rPr>
          <w:rFonts w:asciiTheme="majorBidi" w:hAnsiTheme="majorBidi" w:cstheme="majorBidi"/>
          <w:color w:val="000000"/>
          <w:sz w:val="24"/>
          <w:szCs w:val="24"/>
          <w:shd w:val="clear" w:color="auto" w:fill="FFFFFF"/>
        </w:rPr>
      </w:pPr>
      <w:r w:rsidRPr="00BF7280">
        <w:rPr>
          <w:rFonts w:asciiTheme="majorBidi" w:hAnsiTheme="majorBidi" w:cstheme="majorBidi"/>
          <w:color w:val="000000"/>
          <w:sz w:val="24"/>
          <w:szCs w:val="24"/>
          <w:shd w:val="clear" w:color="auto" w:fill="FFFFFF"/>
        </w:rPr>
        <w:t xml:space="preserve">27. </w:t>
      </w:r>
      <w:proofErr w:type="spellStart"/>
      <w:r w:rsidRPr="00BF7280">
        <w:rPr>
          <w:rFonts w:asciiTheme="majorBidi" w:hAnsiTheme="majorBidi" w:cstheme="majorBidi"/>
          <w:color w:val="000000"/>
          <w:sz w:val="24"/>
          <w:szCs w:val="24"/>
          <w:shd w:val="clear" w:color="auto" w:fill="FFFFFF"/>
        </w:rPr>
        <w:t>Tureskys</w:t>
      </w:r>
      <w:proofErr w:type="spellEnd"/>
      <w:r w:rsidRPr="00BF7280">
        <w:rPr>
          <w:rFonts w:asciiTheme="majorBidi" w:hAnsiTheme="majorBidi" w:cstheme="majorBidi"/>
          <w:color w:val="000000"/>
          <w:sz w:val="24"/>
          <w:szCs w:val="24"/>
          <w:shd w:val="clear" w:color="auto" w:fill="FFFFFF"/>
        </w:rPr>
        <w:t xml:space="preserve"> S., Gilmore N.D., </w:t>
      </w:r>
      <w:proofErr w:type="spellStart"/>
      <w:r w:rsidRPr="00BF7280">
        <w:rPr>
          <w:rFonts w:asciiTheme="majorBidi" w:hAnsiTheme="majorBidi" w:cstheme="majorBidi"/>
          <w:color w:val="000000"/>
          <w:sz w:val="24"/>
          <w:szCs w:val="24"/>
          <w:shd w:val="clear" w:color="auto" w:fill="FFFFFF"/>
        </w:rPr>
        <w:t>Glikman</w:t>
      </w:r>
      <w:proofErr w:type="spellEnd"/>
      <w:r w:rsidRPr="00BF7280">
        <w:rPr>
          <w:rFonts w:asciiTheme="majorBidi" w:hAnsiTheme="majorBidi" w:cstheme="majorBidi"/>
          <w:color w:val="000000"/>
          <w:sz w:val="24"/>
          <w:szCs w:val="24"/>
          <w:shd w:val="clear" w:color="auto" w:fill="FFFFFF"/>
        </w:rPr>
        <w:t xml:space="preserve"> J. (1970). Reduced plaque formation by the </w:t>
      </w:r>
      <w:proofErr w:type="spellStart"/>
      <w:r w:rsidRPr="00BF7280">
        <w:rPr>
          <w:rFonts w:asciiTheme="majorBidi" w:hAnsiTheme="majorBidi" w:cstheme="majorBidi"/>
          <w:color w:val="000000"/>
          <w:sz w:val="24"/>
          <w:szCs w:val="24"/>
          <w:shd w:val="clear" w:color="auto" w:fill="FFFFFF"/>
        </w:rPr>
        <w:t>chlorametyl</w:t>
      </w:r>
      <w:proofErr w:type="spellEnd"/>
      <w:r w:rsidRPr="00BF7280">
        <w:rPr>
          <w:rFonts w:asciiTheme="majorBidi" w:hAnsiTheme="majorBidi" w:cstheme="majorBidi"/>
          <w:color w:val="000000"/>
          <w:sz w:val="24"/>
          <w:szCs w:val="24"/>
          <w:shd w:val="clear" w:color="auto" w:fill="FFFFFF"/>
        </w:rPr>
        <w:t xml:space="preserve"> analogue of vitamin C. J. Periodontology 41,41-43.</w:t>
      </w:r>
    </w:p>
    <w:p w14:paraId="67285253" w14:textId="77777777" w:rsidR="00BF7280" w:rsidRPr="00BF7280" w:rsidRDefault="00BF7280" w:rsidP="00851181">
      <w:pPr>
        <w:spacing w:line="360" w:lineRule="auto"/>
        <w:jc w:val="both"/>
        <w:rPr>
          <w:rFonts w:asciiTheme="majorBidi" w:hAnsiTheme="majorBidi" w:cstheme="majorBidi"/>
          <w:color w:val="000000"/>
          <w:sz w:val="24"/>
          <w:szCs w:val="24"/>
          <w:shd w:val="clear" w:color="auto" w:fill="FFFFFF"/>
        </w:rPr>
      </w:pPr>
      <w:r w:rsidRPr="00BF7280">
        <w:rPr>
          <w:rFonts w:asciiTheme="majorBidi" w:hAnsiTheme="majorBidi" w:cstheme="majorBidi"/>
          <w:color w:val="000000"/>
          <w:sz w:val="24"/>
          <w:szCs w:val="24"/>
          <w:shd w:val="clear" w:color="auto" w:fill="FFFFFF"/>
        </w:rPr>
        <w:t xml:space="preserve">28.Alexandrina L. </w:t>
      </w:r>
      <w:proofErr w:type="spellStart"/>
      <w:r w:rsidRPr="00BF7280">
        <w:rPr>
          <w:rFonts w:asciiTheme="majorBidi" w:hAnsiTheme="majorBidi" w:cstheme="majorBidi"/>
          <w:color w:val="000000"/>
          <w:sz w:val="24"/>
          <w:szCs w:val="24"/>
          <w:shd w:val="clear" w:color="auto" w:fill="FFFFFF"/>
        </w:rPr>
        <w:t>Dimitrescu</w:t>
      </w:r>
      <w:proofErr w:type="spellEnd"/>
      <w:r w:rsidRPr="00BF7280">
        <w:rPr>
          <w:rFonts w:asciiTheme="majorBidi" w:hAnsiTheme="majorBidi" w:cstheme="majorBidi"/>
          <w:color w:val="000000"/>
          <w:sz w:val="24"/>
          <w:szCs w:val="24"/>
          <w:shd w:val="clear" w:color="auto" w:fill="FFFFFF"/>
        </w:rPr>
        <w:t>. (2005). Quantification of gingival, periodontal and oral hygiene status in periodontal research environment understanding Periodontal Research. 1,507-573.</w:t>
      </w:r>
    </w:p>
    <w:p w14:paraId="10EB2561" w14:textId="77777777" w:rsidR="00BF7280" w:rsidRPr="00BF7280" w:rsidRDefault="00BF7280" w:rsidP="00851181">
      <w:pPr>
        <w:spacing w:line="360" w:lineRule="auto"/>
        <w:jc w:val="both"/>
        <w:rPr>
          <w:rFonts w:asciiTheme="majorBidi" w:hAnsiTheme="majorBidi" w:cstheme="majorBidi"/>
          <w:color w:val="000000"/>
          <w:sz w:val="24"/>
          <w:szCs w:val="24"/>
          <w:shd w:val="clear" w:color="auto" w:fill="FFFFFF"/>
        </w:rPr>
      </w:pPr>
      <w:r w:rsidRPr="00BF7280">
        <w:rPr>
          <w:rFonts w:asciiTheme="majorBidi" w:hAnsiTheme="majorBidi" w:cstheme="majorBidi"/>
          <w:color w:val="000000"/>
          <w:sz w:val="24"/>
          <w:szCs w:val="24"/>
          <w:shd w:val="clear" w:color="auto" w:fill="FFFFFF"/>
        </w:rPr>
        <w:t xml:space="preserve">29. Ivanova </w:t>
      </w:r>
      <w:proofErr w:type="spellStart"/>
      <w:r w:rsidRPr="00BF7280">
        <w:rPr>
          <w:rFonts w:asciiTheme="majorBidi" w:hAnsiTheme="majorBidi" w:cstheme="majorBidi"/>
          <w:color w:val="000000"/>
          <w:sz w:val="24"/>
          <w:szCs w:val="24"/>
          <w:shd w:val="clear" w:color="auto" w:fill="FFFFFF"/>
        </w:rPr>
        <w:t>Gregorievna</w:t>
      </w:r>
      <w:proofErr w:type="spellEnd"/>
      <w:r w:rsidRPr="00BF7280">
        <w:rPr>
          <w:rFonts w:asciiTheme="majorBidi" w:hAnsiTheme="majorBidi" w:cstheme="majorBidi"/>
          <w:color w:val="000000"/>
          <w:sz w:val="24"/>
          <w:szCs w:val="24"/>
          <w:shd w:val="clear" w:color="auto" w:fill="FFFFFF"/>
        </w:rPr>
        <w:t>.,</w:t>
      </w:r>
      <w:proofErr w:type="spellStart"/>
      <w:r w:rsidRPr="00BF7280">
        <w:rPr>
          <w:rFonts w:asciiTheme="majorBidi" w:hAnsiTheme="majorBidi" w:cstheme="majorBidi"/>
          <w:color w:val="000000"/>
          <w:sz w:val="24"/>
          <w:szCs w:val="24"/>
          <w:shd w:val="clear" w:color="auto" w:fill="FFFFFF"/>
        </w:rPr>
        <w:t>Hramcova</w:t>
      </w:r>
      <w:proofErr w:type="spellEnd"/>
      <w:r w:rsidRPr="00BF7280">
        <w:rPr>
          <w:rFonts w:asciiTheme="majorBidi" w:hAnsiTheme="majorBidi" w:cstheme="majorBidi"/>
          <w:color w:val="000000"/>
          <w:sz w:val="24"/>
          <w:szCs w:val="24"/>
          <w:shd w:val="clear" w:color="auto" w:fill="FFFFFF"/>
        </w:rPr>
        <w:t xml:space="preserve"> S.V.(2013). </w:t>
      </w:r>
      <w:proofErr w:type="spellStart"/>
      <w:r w:rsidRPr="00BF7280">
        <w:rPr>
          <w:rFonts w:asciiTheme="majorBidi" w:hAnsiTheme="majorBidi" w:cstheme="majorBidi"/>
          <w:color w:val="000000"/>
          <w:sz w:val="24"/>
          <w:szCs w:val="24"/>
          <w:shd w:val="clear" w:color="auto" w:fill="FFFFFF"/>
        </w:rPr>
        <w:t>Naucno-prakticeski</w:t>
      </w:r>
      <w:proofErr w:type="spellEnd"/>
      <w:r w:rsidRPr="00BF7280">
        <w:rPr>
          <w:rFonts w:asciiTheme="majorBidi" w:hAnsiTheme="majorBidi" w:cstheme="majorBidi"/>
          <w:color w:val="000000"/>
          <w:sz w:val="24"/>
          <w:szCs w:val="24"/>
          <w:shd w:val="clear" w:color="auto" w:fill="FFFFFF"/>
        </w:rPr>
        <w:t xml:space="preserve"> </w:t>
      </w:r>
      <w:proofErr w:type="spellStart"/>
      <w:r w:rsidRPr="00BF7280">
        <w:rPr>
          <w:rFonts w:asciiTheme="majorBidi" w:hAnsiTheme="majorBidi" w:cstheme="majorBidi"/>
          <w:color w:val="000000"/>
          <w:sz w:val="24"/>
          <w:szCs w:val="24"/>
          <w:shd w:val="clear" w:color="auto" w:fill="FFFFFF"/>
        </w:rPr>
        <w:t>zurnal</w:t>
      </w:r>
      <w:proofErr w:type="spellEnd"/>
      <w:r w:rsidRPr="00BF7280">
        <w:rPr>
          <w:rFonts w:asciiTheme="majorBidi" w:hAnsiTheme="majorBidi" w:cstheme="majorBidi"/>
          <w:color w:val="000000"/>
          <w:sz w:val="24"/>
          <w:szCs w:val="24"/>
          <w:shd w:val="clear" w:color="auto" w:fill="FFFFFF"/>
        </w:rPr>
        <w:t xml:space="preserve"> </w:t>
      </w:r>
      <w:proofErr w:type="spellStart"/>
      <w:r w:rsidRPr="00BF7280">
        <w:rPr>
          <w:rFonts w:asciiTheme="majorBidi" w:hAnsiTheme="majorBidi" w:cstheme="majorBidi"/>
          <w:color w:val="000000"/>
          <w:sz w:val="24"/>
          <w:szCs w:val="24"/>
          <w:shd w:val="clear" w:color="auto" w:fill="FFFFFF"/>
        </w:rPr>
        <w:t>Institut</w:t>
      </w:r>
      <w:proofErr w:type="spellEnd"/>
      <w:r w:rsidRPr="00BF7280">
        <w:rPr>
          <w:rFonts w:asciiTheme="majorBidi" w:hAnsiTheme="majorBidi" w:cstheme="majorBidi"/>
          <w:color w:val="000000"/>
          <w:sz w:val="24"/>
          <w:szCs w:val="24"/>
          <w:shd w:val="clear" w:color="auto" w:fill="FFFFFF"/>
        </w:rPr>
        <w:t xml:space="preserve"> po </w:t>
      </w:r>
      <w:proofErr w:type="spellStart"/>
      <w:r w:rsidRPr="00BF7280">
        <w:rPr>
          <w:rFonts w:asciiTheme="majorBidi" w:hAnsiTheme="majorBidi" w:cstheme="majorBidi"/>
          <w:color w:val="000000"/>
          <w:sz w:val="24"/>
          <w:szCs w:val="24"/>
          <w:shd w:val="clear" w:color="auto" w:fill="FFFFFF"/>
        </w:rPr>
        <w:t>Stomatologija</w:t>
      </w:r>
      <w:proofErr w:type="spellEnd"/>
      <w:r w:rsidRPr="00BF7280">
        <w:rPr>
          <w:rFonts w:asciiTheme="majorBidi" w:hAnsiTheme="majorBidi" w:cstheme="majorBidi"/>
          <w:color w:val="000000"/>
          <w:sz w:val="24"/>
          <w:szCs w:val="24"/>
          <w:shd w:val="clear" w:color="auto" w:fill="FFFFFF"/>
        </w:rPr>
        <w:t xml:space="preserve"> 2, (59),74-77.</w:t>
      </w:r>
    </w:p>
    <w:p w14:paraId="2805AAF2" w14:textId="77777777" w:rsidR="00BF7280" w:rsidRPr="00BF7280" w:rsidRDefault="00BF7280" w:rsidP="00851181">
      <w:pPr>
        <w:spacing w:line="360" w:lineRule="auto"/>
        <w:jc w:val="both"/>
        <w:rPr>
          <w:rFonts w:asciiTheme="majorBidi" w:hAnsiTheme="majorBidi" w:cstheme="majorBidi"/>
          <w:color w:val="000000"/>
          <w:sz w:val="24"/>
          <w:szCs w:val="24"/>
          <w:shd w:val="clear" w:color="auto" w:fill="FFFFFF"/>
        </w:rPr>
      </w:pPr>
      <w:r w:rsidRPr="00BF7280">
        <w:rPr>
          <w:rFonts w:asciiTheme="majorBidi" w:hAnsiTheme="majorBidi" w:cstheme="majorBidi"/>
          <w:color w:val="000000"/>
          <w:sz w:val="24"/>
          <w:szCs w:val="24"/>
          <w:shd w:val="clear" w:color="auto" w:fill="FFFFFF"/>
        </w:rPr>
        <w:t xml:space="preserve">30. </w:t>
      </w:r>
      <w:proofErr w:type="spellStart"/>
      <w:r w:rsidRPr="00BF7280">
        <w:rPr>
          <w:rFonts w:asciiTheme="majorBidi" w:hAnsiTheme="majorBidi" w:cstheme="majorBidi"/>
          <w:color w:val="000000"/>
          <w:sz w:val="24"/>
          <w:szCs w:val="24"/>
          <w:shd w:val="clear" w:color="auto" w:fill="FFFFFF"/>
        </w:rPr>
        <w:t>Ainamo</w:t>
      </w:r>
      <w:proofErr w:type="spellEnd"/>
      <w:r w:rsidRPr="00BF7280">
        <w:rPr>
          <w:rFonts w:asciiTheme="majorBidi" w:hAnsiTheme="majorBidi" w:cstheme="majorBidi"/>
          <w:color w:val="000000"/>
          <w:sz w:val="24"/>
          <w:szCs w:val="24"/>
          <w:shd w:val="clear" w:color="auto" w:fill="FFFFFF"/>
        </w:rPr>
        <w:t xml:space="preserve"> </w:t>
      </w:r>
      <w:proofErr w:type="spellStart"/>
      <w:r w:rsidRPr="00BF7280">
        <w:rPr>
          <w:rFonts w:asciiTheme="majorBidi" w:hAnsiTheme="majorBidi" w:cstheme="majorBidi"/>
          <w:color w:val="000000"/>
          <w:sz w:val="24"/>
          <w:szCs w:val="24"/>
          <w:shd w:val="clear" w:color="auto" w:fill="FFFFFF"/>
        </w:rPr>
        <w:t>J.,Bay</w:t>
      </w:r>
      <w:proofErr w:type="spellEnd"/>
      <w:r w:rsidRPr="00BF7280">
        <w:rPr>
          <w:rFonts w:asciiTheme="majorBidi" w:hAnsiTheme="majorBidi" w:cstheme="majorBidi"/>
          <w:color w:val="000000"/>
          <w:sz w:val="24"/>
          <w:szCs w:val="24"/>
          <w:shd w:val="clear" w:color="auto" w:fill="FFFFFF"/>
        </w:rPr>
        <w:t xml:space="preserve"> I. (1975). Problems and proposals for recording gingivitis and plaque. International Dental Journal.25,229-235.</w:t>
      </w:r>
    </w:p>
    <w:p w14:paraId="7C7BBBEF" w14:textId="77777777" w:rsidR="00BF7280" w:rsidRPr="00BF7280" w:rsidRDefault="00BF7280" w:rsidP="00851181">
      <w:pPr>
        <w:spacing w:line="360" w:lineRule="auto"/>
        <w:jc w:val="both"/>
        <w:rPr>
          <w:rFonts w:asciiTheme="majorBidi" w:hAnsiTheme="majorBidi" w:cstheme="majorBidi"/>
          <w:color w:val="000000"/>
          <w:sz w:val="24"/>
          <w:szCs w:val="24"/>
          <w:shd w:val="clear" w:color="auto" w:fill="FFFFFF"/>
        </w:rPr>
      </w:pPr>
      <w:r w:rsidRPr="00BF7280">
        <w:rPr>
          <w:rFonts w:asciiTheme="majorBidi" w:hAnsiTheme="majorBidi" w:cstheme="majorBidi"/>
          <w:color w:val="000000"/>
          <w:sz w:val="24"/>
          <w:szCs w:val="24"/>
          <w:shd w:val="clear" w:color="auto" w:fill="FFFFFF"/>
        </w:rPr>
        <w:t xml:space="preserve">31. </w:t>
      </w:r>
      <w:proofErr w:type="spellStart"/>
      <w:r w:rsidRPr="00BF7280">
        <w:rPr>
          <w:rFonts w:asciiTheme="majorBidi" w:hAnsiTheme="majorBidi" w:cstheme="majorBidi"/>
          <w:color w:val="000000"/>
          <w:sz w:val="24"/>
          <w:szCs w:val="24"/>
          <w:shd w:val="clear" w:color="auto" w:fill="FFFFFF"/>
        </w:rPr>
        <w:t>Muhlemann</w:t>
      </w:r>
      <w:proofErr w:type="spellEnd"/>
      <w:r w:rsidRPr="00BF7280">
        <w:rPr>
          <w:rFonts w:asciiTheme="majorBidi" w:hAnsiTheme="majorBidi" w:cstheme="majorBidi"/>
          <w:color w:val="000000"/>
          <w:sz w:val="24"/>
          <w:szCs w:val="24"/>
          <w:shd w:val="clear" w:color="auto" w:fill="FFFFFF"/>
        </w:rPr>
        <w:t xml:space="preserve"> H. </w:t>
      </w:r>
      <w:proofErr w:type="spellStart"/>
      <w:r w:rsidRPr="00BF7280">
        <w:rPr>
          <w:rFonts w:asciiTheme="majorBidi" w:hAnsiTheme="majorBidi" w:cstheme="majorBidi"/>
          <w:color w:val="000000"/>
          <w:sz w:val="24"/>
          <w:szCs w:val="24"/>
          <w:shd w:val="clear" w:color="auto" w:fill="FFFFFF"/>
        </w:rPr>
        <w:t>R.&amp;Son</w:t>
      </w:r>
      <w:proofErr w:type="spellEnd"/>
      <w:r w:rsidRPr="00BF7280">
        <w:rPr>
          <w:rFonts w:asciiTheme="majorBidi" w:hAnsiTheme="majorBidi" w:cstheme="majorBidi"/>
          <w:color w:val="000000"/>
          <w:sz w:val="24"/>
          <w:szCs w:val="24"/>
          <w:shd w:val="clear" w:color="auto" w:fill="FFFFFF"/>
        </w:rPr>
        <w:t xml:space="preserve"> S. (1971). Gingival sulcus bleeding- a leading symptom in initial gingivitis. Helvetica </w:t>
      </w:r>
      <w:proofErr w:type="spellStart"/>
      <w:r w:rsidRPr="00BF7280">
        <w:rPr>
          <w:rFonts w:asciiTheme="majorBidi" w:hAnsiTheme="majorBidi" w:cstheme="majorBidi"/>
          <w:color w:val="000000"/>
          <w:sz w:val="24"/>
          <w:szCs w:val="24"/>
          <w:shd w:val="clear" w:color="auto" w:fill="FFFFFF"/>
        </w:rPr>
        <w:t>Odontologica</w:t>
      </w:r>
      <w:proofErr w:type="spellEnd"/>
      <w:r w:rsidRPr="00BF7280">
        <w:rPr>
          <w:rFonts w:asciiTheme="majorBidi" w:hAnsiTheme="majorBidi" w:cstheme="majorBidi"/>
          <w:color w:val="000000"/>
          <w:sz w:val="24"/>
          <w:szCs w:val="24"/>
          <w:shd w:val="clear" w:color="auto" w:fill="FFFFFF"/>
        </w:rPr>
        <w:t xml:space="preserve"> Acta 15,107-113.</w:t>
      </w:r>
    </w:p>
    <w:p w14:paraId="31E5BE9B" w14:textId="77777777" w:rsidR="00BF7280" w:rsidRPr="00BF7280" w:rsidRDefault="00BF7280" w:rsidP="00851181">
      <w:pPr>
        <w:spacing w:line="360" w:lineRule="auto"/>
        <w:jc w:val="both"/>
        <w:rPr>
          <w:rFonts w:asciiTheme="majorBidi" w:hAnsiTheme="majorBidi" w:cstheme="majorBidi"/>
          <w:color w:val="000000"/>
          <w:sz w:val="24"/>
          <w:szCs w:val="24"/>
          <w:shd w:val="clear" w:color="auto" w:fill="FFFFFF"/>
        </w:rPr>
      </w:pPr>
      <w:r w:rsidRPr="00BF7280">
        <w:rPr>
          <w:rFonts w:asciiTheme="majorBidi" w:hAnsiTheme="majorBidi" w:cstheme="majorBidi"/>
          <w:color w:val="000000"/>
          <w:sz w:val="24"/>
          <w:szCs w:val="24"/>
          <w:shd w:val="clear" w:color="auto" w:fill="FFFFFF"/>
        </w:rPr>
        <w:t>32. Carter H., Barnes G. (1974). The gingival bleeding index. Journal of Periodontology (45), 11, 801-805.</w:t>
      </w:r>
    </w:p>
    <w:p w14:paraId="55CE00AC" w14:textId="77777777" w:rsidR="00BF7280" w:rsidRPr="00BF7280" w:rsidRDefault="00BF7280" w:rsidP="00851181">
      <w:pPr>
        <w:spacing w:line="360" w:lineRule="auto"/>
        <w:jc w:val="both"/>
        <w:rPr>
          <w:rFonts w:asciiTheme="majorBidi" w:hAnsiTheme="majorBidi" w:cstheme="majorBidi"/>
          <w:color w:val="000000"/>
          <w:sz w:val="24"/>
          <w:szCs w:val="24"/>
          <w:shd w:val="clear" w:color="auto" w:fill="FFFFFF"/>
        </w:rPr>
      </w:pPr>
      <w:r w:rsidRPr="00BF7280">
        <w:rPr>
          <w:rFonts w:asciiTheme="majorBidi" w:hAnsiTheme="majorBidi" w:cstheme="majorBidi"/>
          <w:color w:val="000000"/>
          <w:sz w:val="24"/>
          <w:szCs w:val="24"/>
          <w:shd w:val="clear" w:color="auto" w:fill="FFFFFF"/>
        </w:rPr>
        <w:t xml:space="preserve">33. Barnet </w:t>
      </w:r>
      <w:proofErr w:type="spellStart"/>
      <w:r w:rsidRPr="00BF7280">
        <w:rPr>
          <w:rFonts w:asciiTheme="majorBidi" w:hAnsiTheme="majorBidi" w:cstheme="majorBidi"/>
          <w:color w:val="000000"/>
          <w:sz w:val="24"/>
          <w:szCs w:val="24"/>
          <w:shd w:val="clear" w:color="auto" w:fill="FFFFFF"/>
        </w:rPr>
        <w:t>Ml</w:t>
      </w:r>
      <w:proofErr w:type="spellEnd"/>
      <w:r w:rsidRPr="00BF7280">
        <w:rPr>
          <w:rFonts w:asciiTheme="majorBidi" w:hAnsiTheme="majorBidi" w:cstheme="majorBidi"/>
          <w:color w:val="000000"/>
          <w:sz w:val="24"/>
          <w:szCs w:val="24"/>
          <w:shd w:val="clear" w:color="auto" w:fill="FFFFFF"/>
        </w:rPr>
        <w:t>.,</w:t>
      </w:r>
      <w:proofErr w:type="spellStart"/>
      <w:r w:rsidRPr="00BF7280">
        <w:rPr>
          <w:rFonts w:asciiTheme="majorBidi" w:hAnsiTheme="majorBidi" w:cstheme="majorBidi"/>
          <w:color w:val="000000"/>
          <w:sz w:val="24"/>
          <w:szCs w:val="24"/>
          <w:shd w:val="clear" w:color="auto" w:fill="FFFFFF"/>
        </w:rPr>
        <w:t>Ciancio</w:t>
      </w:r>
      <w:proofErr w:type="spellEnd"/>
      <w:r w:rsidRPr="00BF7280">
        <w:rPr>
          <w:rFonts w:asciiTheme="majorBidi" w:hAnsiTheme="majorBidi" w:cstheme="majorBidi"/>
          <w:color w:val="000000"/>
          <w:sz w:val="24"/>
          <w:szCs w:val="24"/>
          <w:shd w:val="clear" w:color="auto" w:fill="FFFFFF"/>
        </w:rPr>
        <w:t xml:space="preserve"> S.G., Mather M.L.(1980). The modified papillary bleeding index: Comparison with gingival index during the resolution of gingivitis. The Journal of Preventive Dentistry 6,135-138.</w:t>
      </w:r>
    </w:p>
    <w:p w14:paraId="5AFCA172" w14:textId="77777777" w:rsidR="00BF7280" w:rsidRPr="00BF7280" w:rsidRDefault="00BF7280" w:rsidP="00851181">
      <w:pPr>
        <w:spacing w:line="360" w:lineRule="auto"/>
        <w:jc w:val="both"/>
        <w:rPr>
          <w:rFonts w:asciiTheme="majorBidi" w:hAnsiTheme="majorBidi" w:cstheme="majorBidi"/>
          <w:color w:val="000000"/>
          <w:sz w:val="24"/>
          <w:szCs w:val="24"/>
          <w:shd w:val="clear" w:color="auto" w:fill="FFFFFF"/>
        </w:rPr>
      </w:pPr>
      <w:r w:rsidRPr="00BF7280">
        <w:rPr>
          <w:rFonts w:asciiTheme="majorBidi" w:hAnsiTheme="majorBidi" w:cstheme="majorBidi"/>
          <w:color w:val="000000"/>
          <w:sz w:val="24"/>
          <w:szCs w:val="24"/>
          <w:shd w:val="clear" w:color="auto" w:fill="FFFFFF"/>
        </w:rPr>
        <w:t>34.Sean W.</w:t>
      </w:r>
      <w:proofErr w:type="spellStart"/>
      <w:r w:rsidRPr="00BF7280">
        <w:rPr>
          <w:rFonts w:asciiTheme="majorBidi" w:hAnsiTheme="majorBidi" w:cstheme="majorBidi"/>
          <w:color w:val="000000"/>
          <w:sz w:val="24"/>
          <w:szCs w:val="24"/>
          <w:shd w:val="clear" w:color="auto" w:fill="FFFFFF"/>
        </w:rPr>
        <w:t>Meltner</w:t>
      </w:r>
      <w:proofErr w:type="spellEnd"/>
      <w:r w:rsidRPr="00BF7280">
        <w:rPr>
          <w:rFonts w:asciiTheme="majorBidi" w:hAnsiTheme="majorBidi" w:cstheme="majorBidi"/>
          <w:color w:val="000000"/>
          <w:sz w:val="24"/>
          <w:szCs w:val="24"/>
          <w:shd w:val="clear" w:color="auto" w:fill="FFFFFF"/>
        </w:rPr>
        <w:t xml:space="preserve">.,Helmut </w:t>
      </w:r>
      <w:proofErr w:type="spellStart"/>
      <w:r w:rsidRPr="00BF7280">
        <w:rPr>
          <w:rFonts w:asciiTheme="majorBidi" w:hAnsiTheme="majorBidi" w:cstheme="majorBidi"/>
          <w:color w:val="000000"/>
          <w:sz w:val="24"/>
          <w:szCs w:val="24"/>
          <w:shd w:val="clear" w:color="auto" w:fill="FFFFFF"/>
        </w:rPr>
        <w:t>A.Zander.,Howard</w:t>
      </w:r>
      <w:proofErr w:type="spellEnd"/>
      <w:r w:rsidRPr="00BF7280">
        <w:rPr>
          <w:rFonts w:asciiTheme="majorBidi" w:hAnsiTheme="majorBidi" w:cstheme="majorBidi"/>
          <w:color w:val="000000"/>
          <w:sz w:val="24"/>
          <w:szCs w:val="24"/>
          <w:shd w:val="clear" w:color="auto" w:fill="FFFFFF"/>
        </w:rPr>
        <w:t xml:space="preserve"> P. </w:t>
      </w:r>
      <w:proofErr w:type="spellStart"/>
      <w:r w:rsidRPr="00BF7280">
        <w:rPr>
          <w:rFonts w:asciiTheme="majorBidi" w:hAnsiTheme="majorBidi" w:cstheme="majorBidi"/>
          <w:color w:val="000000"/>
          <w:sz w:val="24"/>
          <w:szCs w:val="24"/>
          <w:shd w:val="clear" w:color="auto" w:fill="FFFFFF"/>
        </w:rPr>
        <w:t>Ikor</w:t>
      </w:r>
      <w:proofErr w:type="spellEnd"/>
      <w:r w:rsidRPr="00BF7280">
        <w:rPr>
          <w:rFonts w:asciiTheme="majorBidi" w:hAnsiTheme="majorBidi" w:cstheme="majorBidi"/>
          <w:color w:val="000000"/>
          <w:sz w:val="24"/>
          <w:szCs w:val="24"/>
          <w:shd w:val="clear" w:color="auto" w:fill="FFFFFF"/>
        </w:rPr>
        <w:t>.,Alan M. Polson. (2005). Identification of inflamed gingival surfaces. J. of Clinical Periodontology 62,93-97.</w:t>
      </w:r>
    </w:p>
    <w:p w14:paraId="28CA7FE3" w14:textId="77777777" w:rsidR="00BF7280" w:rsidRPr="00BF7280" w:rsidRDefault="00BF7280" w:rsidP="00851181">
      <w:pPr>
        <w:spacing w:line="360" w:lineRule="auto"/>
        <w:jc w:val="both"/>
        <w:rPr>
          <w:rFonts w:asciiTheme="majorBidi" w:hAnsiTheme="majorBidi" w:cstheme="majorBidi"/>
          <w:color w:val="000000"/>
          <w:sz w:val="24"/>
          <w:szCs w:val="24"/>
          <w:shd w:val="clear" w:color="auto" w:fill="FFFFFF"/>
        </w:rPr>
      </w:pPr>
      <w:r w:rsidRPr="00BF7280">
        <w:rPr>
          <w:rFonts w:asciiTheme="majorBidi" w:hAnsiTheme="majorBidi" w:cstheme="majorBidi"/>
          <w:color w:val="000000"/>
          <w:sz w:val="24"/>
          <w:szCs w:val="24"/>
          <w:shd w:val="clear" w:color="auto" w:fill="FFFFFF"/>
        </w:rPr>
        <w:lastRenderedPageBreak/>
        <w:t xml:space="preserve">35. Hoover JN., </w:t>
      </w:r>
      <w:proofErr w:type="spellStart"/>
      <w:r w:rsidRPr="00BF7280">
        <w:rPr>
          <w:rFonts w:asciiTheme="majorBidi" w:hAnsiTheme="majorBidi" w:cstheme="majorBidi"/>
          <w:color w:val="000000"/>
          <w:sz w:val="24"/>
          <w:szCs w:val="24"/>
          <w:shd w:val="clear" w:color="auto" w:fill="FFFFFF"/>
        </w:rPr>
        <w:t>Ellegaard</w:t>
      </w:r>
      <w:proofErr w:type="spellEnd"/>
      <w:r w:rsidRPr="00BF7280">
        <w:rPr>
          <w:rFonts w:asciiTheme="majorBidi" w:hAnsiTheme="majorBidi" w:cstheme="majorBidi"/>
          <w:color w:val="000000"/>
          <w:sz w:val="24"/>
          <w:szCs w:val="24"/>
          <w:shd w:val="clear" w:color="auto" w:fill="FFFFFF"/>
        </w:rPr>
        <w:t xml:space="preserve"> B., </w:t>
      </w:r>
      <w:proofErr w:type="spellStart"/>
      <w:r w:rsidRPr="00BF7280">
        <w:rPr>
          <w:rFonts w:asciiTheme="majorBidi" w:hAnsiTheme="majorBidi" w:cstheme="majorBidi"/>
          <w:color w:val="000000"/>
          <w:sz w:val="24"/>
          <w:szCs w:val="24"/>
          <w:shd w:val="clear" w:color="auto" w:fill="FFFFFF"/>
        </w:rPr>
        <w:t>Attstrom</w:t>
      </w:r>
      <w:proofErr w:type="spellEnd"/>
      <w:r w:rsidRPr="00BF7280">
        <w:rPr>
          <w:rFonts w:asciiTheme="majorBidi" w:hAnsiTheme="majorBidi" w:cstheme="majorBidi"/>
          <w:color w:val="000000"/>
          <w:sz w:val="24"/>
          <w:szCs w:val="24"/>
          <w:shd w:val="clear" w:color="auto" w:fill="FFFFFF"/>
        </w:rPr>
        <w:t xml:space="preserve"> R. (1979).  Periodontal status of 14-to 16-year-old Danish schoolchildren. </w:t>
      </w:r>
      <w:proofErr w:type="spellStart"/>
      <w:r w:rsidRPr="00BF7280">
        <w:rPr>
          <w:rFonts w:asciiTheme="majorBidi" w:hAnsiTheme="majorBidi" w:cstheme="majorBidi"/>
          <w:color w:val="000000"/>
          <w:sz w:val="24"/>
          <w:szCs w:val="24"/>
          <w:shd w:val="clear" w:color="auto" w:fill="FFFFFF"/>
        </w:rPr>
        <w:t>Scand</w:t>
      </w:r>
      <w:proofErr w:type="spellEnd"/>
      <w:r w:rsidRPr="00BF7280">
        <w:rPr>
          <w:rFonts w:asciiTheme="majorBidi" w:hAnsiTheme="majorBidi" w:cstheme="majorBidi"/>
          <w:color w:val="000000"/>
          <w:sz w:val="24"/>
          <w:szCs w:val="24"/>
          <w:shd w:val="clear" w:color="auto" w:fill="FFFFFF"/>
        </w:rPr>
        <w:t xml:space="preserve"> J. Dent. Res. 89,175-179.</w:t>
      </w:r>
    </w:p>
    <w:p w14:paraId="7B98E966" w14:textId="77777777" w:rsidR="00BF7280" w:rsidRPr="00BF7280" w:rsidRDefault="00BF7280" w:rsidP="00851181">
      <w:pPr>
        <w:spacing w:line="360" w:lineRule="auto"/>
        <w:jc w:val="both"/>
        <w:rPr>
          <w:rFonts w:asciiTheme="majorBidi" w:hAnsiTheme="majorBidi" w:cstheme="majorBidi"/>
          <w:color w:val="000000"/>
          <w:sz w:val="24"/>
          <w:szCs w:val="24"/>
          <w:shd w:val="clear" w:color="auto" w:fill="FFFFFF"/>
        </w:rPr>
      </w:pPr>
      <w:r w:rsidRPr="00BF7280">
        <w:rPr>
          <w:rFonts w:asciiTheme="majorBidi" w:hAnsiTheme="majorBidi" w:cstheme="majorBidi"/>
          <w:color w:val="000000"/>
          <w:sz w:val="24"/>
          <w:szCs w:val="24"/>
          <w:shd w:val="clear" w:color="auto" w:fill="FFFFFF"/>
        </w:rPr>
        <w:t xml:space="preserve">36. </w:t>
      </w:r>
      <w:proofErr w:type="spellStart"/>
      <w:r w:rsidRPr="00BF7280">
        <w:rPr>
          <w:rFonts w:asciiTheme="majorBidi" w:hAnsiTheme="majorBidi" w:cstheme="majorBidi"/>
          <w:color w:val="000000"/>
          <w:sz w:val="24"/>
          <w:szCs w:val="24"/>
          <w:shd w:val="clear" w:color="auto" w:fill="FFFFFF"/>
        </w:rPr>
        <w:t>Marioti</w:t>
      </w:r>
      <w:proofErr w:type="spellEnd"/>
      <w:r w:rsidRPr="00BF7280">
        <w:rPr>
          <w:rFonts w:asciiTheme="majorBidi" w:hAnsiTheme="majorBidi" w:cstheme="majorBidi"/>
          <w:color w:val="000000"/>
          <w:sz w:val="24"/>
          <w:szCs w:val="24"/>
          <w:shd w:val="clear" w:color="auto" w:fill="FFFFFF"/>
        </w:rPr>
        <w:t xml:space="preserve"> A. (1999). Dental plaque-induced gingival diseases. Ann. Periodontal. 4,7-17.</w:t>
      </w:r>
    </w:p>
    <w:p w14:paraId="343EE844" w14:textId="77777777" w:rsidR="00BF7280" w:rsidRPr="00BF7280" w:rsidRDefault="00BF7280" w:rsidP="00851181">
      <w:pPr>
        <w:spacing w:line="360" w:lineRule="auto"/>
        <w:jc w:val="both"/>
        <w:rPr>
          <w:rFonts w:asciiTheme="majorBidi" w:hAnsiTheme="majorBidi" w:cstheme="majorBidi"/>
          <w:color w:val="000000"/>
          <w:sz w:val="24"/>
          <w:szCs w:val="24"/>
          <w:shd w:val="clear" w:color="auto" w:fill="FFFFFF"/>
        </w:rPr>
      </w:pPr>
      <w:r w:rsidRPr="00BF7280">
        <w:rPr>
          <w:rFonts w:asciiTheme="majorBidi" w:hAnsiTheme="majorBidi" w:cstheme="majorBidi"/>
          <w:color w:val="000000"/>
          <w:sz w:val="24"/>
          <w:szCs w:val="24"/>
          <w:shd w:val="clear" w:color="auto" w:fill="FFFFFF"/>
        </w:rPr>
        <w:t xml:space="preserve">37. </w:t>
      </w:r>
      <w:proofErr w:type="spellStart"/>
      <w:r w:rsidRPr="00BF7280">
        <w:rPr>
          <w:rFonts w:asciiTheme="majorBidi" w:hAnsiTheme="majorBidi" w:cstheme="majorBidi"/>
          <w:color w:val="000000"/>
          <w:sz w:val="24"/>
          <w:szCs w:val="24"/>
          <w:shd w:val="clear" w:color="auto" w:fill="FFFFFF"/>
        </w:rPr>
        <w:t>Ainamo</w:t>
      </w:r>
      <w:proofErr w:type="spellEnd"/>
      <w:r w:rsidRPr="00BF7280">
        <w:rPr>
          <w:rFonts w:asciiTheme="majorBidi" w:hAnsiTheme="majorBidi" w:cstheme="majorBidi"/>
          <w:color w:val="000000"/>
          <w:sz w:val="24"/>
          <w:szCs w:val="24"/>
          <w:shd w:val="clear" w:color="auto" w:fill="FFFFFF"/>
        </w:rPr>
        <w:t xml:space="preserve"> J., Barnes D., </w:t>
      </w:r>
      <w:proofErr w:type="spellStart"/>
      <w:r w:rsidRPr="00BF7280">
        <w:rPr>
          <w:rFonts w:asciiTheme="majorBidi" w:hAnsiTheme="majorBidi" w:cstheme="majorBidi"/>
          <w:color w:val="000000"/>
          <w:sz w:val="24"/>
          <w:szCs w:val="24"/>
          <w:shd w:val="clear" w:color="auto" w:fill="FFFFFF"/>
        </w:rPr>
        <w:t>Beagrie</w:t>
      </w:r>
      <w:proofErr w:type="spellEnd"/>
      <w:r w:rsidRPr="00BF7280">
        <w:rPr>
          <w:rFonts w:asciiTheme="majorBidi" w:hAnsiTheme="majorBidi" w:cstheme="majorBidi"/>
          <w:color w:val="000000"/>
          <w:sz w:val="24"/>
          <w:szCs w:val="24"/>
          <w:shd w:val="clear" w:color="auto" w:fill="FFFFFF"/>
        </w:rPr>
        <w:t xml:space="preserve"> G., </w:t>
      </w:r>
      <w:proofErr w:type="spellStart"/>
      <w:r w:rsidRPr="00BF7280">
        <w:rPr>
          <w:rFonts w:asciiTheme="majorBidi" w:hAnsiTheme="majorBidi" w:cstheme="majorBidi"/>
          <w:color w:val="000000"/>
          <w:sz w:val="24"/>
          <w:szCs w:val="24"/>
          <w:shd w:val="clear" w:color="auto" w:fill="FFFFFF"/>
        </w:rPr>
        <w:t>Cutress</w:t>
      </w:r>
      <w:proofErr w:type="spellEnd"/>
      <w:r w:rsidRPr="00BF7280">
        <w:rPr>
          <w:rFonts w:asciiTheme="majorBidi" w:hAnsiTheme="majorBidi" w:cstheme="majorBidi"/>
          <w:color w:val="000000"/>
          <w:sz w:val="24"/>
          <w:szCs w:val="24"/>
          <w:shd w:val="clear" w:color="auto" w:fill="FFFFFF"/>
        </w:rPr>
        <w:t xml:space="preserve"> T., Martin J, &amp; </w:t>
      </w:r>
      <w:proofErr w:type="spellStart"/>
      <w:r w:rsidRPr="00BF7280">
        <w:rPr>
          <w:rFonts w:asciiTheme="majorBidi" w:hAnsiTheme="majorBidi" w:cstheme="majorBidi"/>
          <w:color w:val="000000"/>
          <w:sz w:val="24"/>
          <w:szCs w:val="24"/>
          <w:shd w:val="clear" w:color="auto" w:fill="FFFFFF"/>
        </w:rPr>
        <w:t>Sardo-Infirri</w:t>
      </w:r>
      <w:proofErr w:type="spellEnd"/>
      <w:r w:rsidRPr="00BF7280">
        <w:rPr>
          <w:rFonts w:asciiTheme="majorBidi" w:hAnsiTheme="majorBidi" w:cstheme="majorBidi"/>
          <w:color w:val="000000"/>
          <w:sz w:val="24"/>
          <w:szCs w:val="24"/>
          <w:shd w:val="clear" w:color="auto" w:fill="FFFFFF"/>
        </w:rPr>
        <w:t xml:space="preserve"> J.(1982). Development of the World Health Organization(WHO) community periodontal index of treatment needs (CPITN).International Dental Journal 32,281-291.</w:t>
      </w:r>
    </w:p>
    <w:p w14:paraId="6C613611" w14:textId="77777777" w:rsidR="00BF7280" w:rsidRPr="00BF7280" w:rsidRDefault="00BF7280" w:rsidP="00851181">
      <w:pPr>
        <w:spacing w:line="360" w:lineRule="auto"/>
        <w:jc w:val="both"/>
        <w:rPr>
          <w:rFonts w:asciiTheme="majorBidi" w:hAnsiTheme="majorBidi" w:cstheme="majorBidi"/>
          <w:color w:val="000000"/>
          <w:sz w:val="24"/>
          <w:szCs w:val="24"/>
          <w:shd w:val="clear" w:color="auto" w:fill="FFFFFF"/>
        </w:rPr>
      </w:pPr>
      <w:r w:rsidRPr="00BF7280">
        <w:rPr>
          <w:rFonts w:asciiTheme="majorBidi" w:hAnsiTheme="majorBidi" w:cstheme="majorBidi"/>
          <w:color w:val="000000"/>
          <w:sz w:val="24"/>
          <w:szCs w:val="24"/>
          <w:shd w:val="clear" w:color="auto" w:fill="FFFFFF"/>
        </w:rPr>
        <w:t>38. Carlos J.P., Wolfe M.D.,&amp; Kingman A.(1986). The extent and severity index: A simple method for use in epidemiologic studies of periodontal disease. Journal of Clinical Periodontology.13,500-505.</w:t>
      </w:r>
    </w:p>
    <w:p w14:paraId="6864214F" w14:textId="77777777" w:rsidR="00BF7280" w:rsidRPr="00BF7280" w:rsidRDefault="00BF7280" w:rsidP="00851181">
      <w:pPr>
        <w:spacing w:line="360" w:lineRule="auto"/>
        <w:jc w:val="both"/>
        <w:rPr>
          <w:rFonts w:asciiTheme="majorBidi" w:hAnsiTheme="majorBidi" w:cstheme="majorBidi"/>
          <w:color w:val="000000"/>
          <w:sz w:val="24"/>
          <w:szCs w:val="24"/>
          <w:shd w:val="clear" w:color="auto" w:fill="FFFFFF"/>
        </w:rPr>
      </w:pPr>
      <w:r w:rsidRPr="00BF7280">
        <w:rPr>
          <w:rFonts w:asciiTheme="majorBidi" w:hAnsiTheme="majorBidi" w:cstheme="majorBidi"/>
          <w:color w:val="000000"/>
          <w:sz w:val="24"/>
          <w:szCs w:val="24"/>
          <w:shd w:val="clear" w:color="auto" w:fill="FFFFFF"/>
        </w:rPr>
        <w:t xml:space="preserve">39. </w:t>
      </w:r>
      <w:proofErr w:type="spellStart"/>
      <w:r w:rsidRPr="00BF7280">
        <w:rPr>
          <w:rFonts w:asciiTheme="majorBidi" w:hAnsiTheme="majorBidi" w:cstheme="majorBidi"/>
          <w:color w:val="000000"/>
          <w:sz w:val="24"/>
          <w:szCs w:val="24"/>
          <w:shd w:val="clear" w:color="auto" w:fill="FFFFFF"/>
        </w:rPr>
        <w:t>Albandar</w:t>
      </w:r>
      <w:proofErr w:type="spellEnd"/>
      <w:r w:rsidRPr="00BF7280">
        <w:rPr>
          <w:rFonts w:asciiTheme="majorBidi" w:hAnsiTheme="majorBidi" w:cstheme="majorBidi"/>
          <w:color w:val="000000"/>
          <w:sz w:val="24"/>
          <w:szCs w:val="24"/>
          <w:shd w:val="clear" w:color="auto" w:fill="FFFFFF"/>
        </w:rPr>
        <w:t xml:space="preserve"> J.M.,</w:t>
      </w:r>
      <w:proofErr w:type="spellStart"/>
      <w:r w:rsidRPr="00BF7280">
        <w:rPr>
          <w:rFonts w:asciiTheme="majorBidi" w:hAnsiTheme="majorBidi" w:cstheme="majorBidi"/>
          <w:color w:val="000000"/>
          <w:sz w:val="24"/>
          <w:szCs w:val="24"/>
          <w:shd w:val="clear" w:color="auto" w:fill="FFFFFF"/>
        </w:rPr>
        <w:t>Baghdady</w:t>
      </w:r>
      <w:proofErr w:type="spellEnd"/>
      <w:r w:rsidRPr="00BF7280">
        <w:rPr>
          <w:rFonts w:asciiTheme="majorBidi" w:hAnsiTheme="majorBidi" w:cstheme="majorBidi"/>
          <w:color w:val="000000"/>
          <w:sz w:val="24"/>
          <w:szCs w:val="24"/>
          <w:shd w:val="clear" w:color="auto" w:fill="FFFFFF"/>
        </w:rPr>
        <w:t xml:space="preserve"> V.S.,</w:t>
      </w:r>
      <w:proofErr w:type="spellStart"/>
      <w:r w:rsidRPr="00BF7280">
        <w:rPr>
          <w:rFonts w:asciiTheme="majorBidi" w:hAnsiTheme="majorBidi" w:cstheme="majorBidi"/>
          <w:color w:val="000000"/>
          <w:sz w:val="24"/>
          <w:szCs w:val="24"/>
          <w:shd w:val="clear" w:color="auto" w:fill="FFFFFF"/>
        </w:rPr>
        <w:t>GhoseLJ</w:t>
      </w:r>
      <w:proofErr w:type="spellEnd"/>
      <w:r w:rsidRPr="00BF7280">
        <w:rPr>
          <w:rFonts w:asciiTheme="majorBidi" w:hAnsiTheme="majorBidi" w:cstheme="majorBidi"/>
          <w:color w:val="000000"/>
          <w:sz w:val="24"/>
          <w:szCs w:val="24"/>
          <w:shd w:val="clear" w:color="auto" w:fill="FFFFFF"/>
        </w:rPr>
        <w:t xml:space="preserve">.(1991).Periodontal disease progression in teenagers with no preventive dental care provisions. </w:t>
      </w:r>
      <w:proofErr w:type="spellStart"/>
      <w:r w:rsidRPr="00BF7280">
        <w:rPr>
          <w:rFonts w:asciiTheme="majorBidi" w:hAnsiTheme="majorBidi" w:cstheme="majorBidi"/>
          <w:color w:val="000000"/>
          <w:sz w:val="24"/>
          <w:szCs w:val="24"/>
          <w:shd w:val="clear" w:color="auto" w:fill="FFFFFF"/>
        </w:rPr>
        <w:t>J.Cin.Periodontal</w:t>
      </w:r>
      <w:proofErr w:type="spellEnd"/>
      <w:r w:rsidRPr="00BF7280">
        <w:rPr>
          <w:rFonts w:asciiTheme="majorBidi" w:hAnsiTheme="majorBidi" w:cstheme="majorBidi"/>
          <w:color w:val="000000"/>
          <w:sz w:val="24"/>
          <w:szCs w:val="24"/>
          <w:shd w:val="clear" w:color="auto" w:fill="FFFFFF"/>
        </w:rPr>
        <w:t>. 18,300-304.</w:t>
      </w:r>
    </w:p>
    <w:p w14:paraId="645ECCB5" w14:textId="77777777" w:rsidR="00BF7280" w:rsidRPr="00BF7280" w:rsidRDefault="00BF7280" w:rsidP="00851181">
      <w:pPr>
        <w:spacing w:line="360" w:lineRule="auto"/>
        <w:jc w:val="both"/>
        <w:rPr>
          <w:rFonts w:asciiTheme="majorBidi" w:hAnsiTheme="majorBidi" w:cstheme="majorBidi"/>
          <w:sz w:val="24"/>
          <w:szCs w:val="24"/>
        </w:rPr>
      </w:pPr>
      <w:r w:rsidRPr="00BF7280">
        <w:rPr>
          <w:rFonts w:asciiTheme="majorBidi" w:eastAsia="Times New Roman" w:hAnsiTheme="majorBidi" w:cstheme="majorBidi"/>
          <w:color w:val="000000"/>
          <w:sz w:val="24"/>
          <w:szCs w:val="24"/>
        </w:rPr>
        <w:t>40.</w:t>
      </w:r>
      <w:r w:rsidRPr="00BF7280">
        <w:rPr>
          <w:rFonts w:asciiTheme="majorBidi" w:hAnsiTheme="majorBidi" w:cstheme="majorBidi"/>
          <w:sz w:val="24"/>
          <w:szCs w:val="24"/>
        </w:rPr>
        <w:t xml:space="preserve"> </w:t>
      </w:r>
      <w:proofErr w:type="spellStart"/>
      <w:r w:rsidRPr="00BF7280">
        <w:rPr>
          <w:rFonts w:asciiTheme="majorBidi" w:hAnsiTheme="majorBidi" w:cstheme="majorBidi"/>
          <w:sz w:val="24"/>
          <w:szCs w:val="24"/>
        </w:rPr>
        <w:t>Podshadley</w:t>
      </w:r>
      <w:proofErr w:type="spellEnd"/>
      <w:r w:rsidRPr="00BF7280">
        <w:rPr>
          <w:rFonts w:asciiTheme="majorBidi" w:hAnsiTheme="majorBidi" w:cstheme="majorBidi"/>
          <w:sz w:val="24"/>
          <w:szCs w:val="24"/>
        </w:rPr>
        <w:t xml:space="preserve"> AG, Haley JV.( 1968). A method for evaluating oral hygiene performance, </w:t>
      </w:r>
      <w:proofErr w:type="spellStart"/>
      <w:r w:rsidRPr="00BF7280">
        <w:rPr>
          <w:rFonts w:asciiTheme="majorBidi" w:hAnsiTheme="majorBidi" w:cstheme="majorBidi"/>
          <w:sz w:val="24"/>
          <w:szCs w:val="24"/>
        </w:rPr>
        <w:t>Publich</w:t>
      </w:r>
      <w:proofErr w:type="spellEnd"/>
      <w:r w:rsidRPr="00BF7280">
        <w:rPr>
          <w:rFonts w:asciiTheme="majorBidi" w:hAnsiTheme="majorBidi" w:cstheme="majorBidi"/>
          <w:sz w:val="24"/>
          <w:szCs w:val="24"/>
        </w:rPr>
        <w:t xml:space="preserve"> Health Rep , 83,259 – 64.</w:t>
      </w:r>
    </w:p>
    <w:p w14:paraId="23E02302" w14:textId="77777777" w:rsidR="00BF7280" w:rsidRPr="00BF7280" w:rsidRDefault="00BF7280" w:rsidP="00851181">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 xml:space="preserve">41. </w:t>
      </w:r>
      <w:proofErr w:type="spellStart"/>
      <w:r w:rsidRPr="00BF7280">
        <w:rPr>
          <w:rFonts w:asciiTheme="majorBidi" w:hAnsiTheme="majorBidi" w:cstheme="majorBidi"/>
          <w:sz w:val="24"/>
          <w:szCs w:val="24"/>
        </w:rPr>
        <w:t>Silness</w:t>
      </w:r>
      <w:proofErr w:type="spellEnd"/>
      <w:r w:rsidRPr="00BF7280">
        <w:rPr>
          <w:rFonts w:asciiTheme="majorBidi" w:hAnsiTheme="majorBidi" w:cstheme="majorBidi"/>
          <w:sz w:val="24"/>
          <w:szCs w:val="24"/>
        </w:rPr>
        <w:t xml:space="preserve"> </w:t>
      </w:r>
      <w:proofErr w:type="spellStart"/>
      <w:r w:rsidRPr="00BF7280">
        <w:rPr>
          <w:rFonts w:asciiTheme="majorBidi" w:hAnsiTheme="majorBidi" w:cstheme="majorBidi"/>
          <w:sz w:val="24"/>
          <w:szCs w:val="24"/>
        </w:rPr>
        <w:t>J.Löe</w:t>
      </w:r>
      <w:proofErr w:type="spellEnd"/>
      <w:r w:rsidRPr="00BF7280">
        <w:rPr>
          <w:rFonts w:asciiTheme="majorBidi" w:hAnsiTheme="majorBidi" w:cstheme="majorBidi"/>
          <w:sz w:val="24"/>
          <w:szCs w:val="24"/>
        </w:rPr>
        <w:t xml:space="preserve"> H.(1964). Periodontal disease in pregnancy. Correlation between oral hygiene and periodontal condition. Acta </w:t>
      </w:r>
      <w:proofErr w:type="spellStart"/>
      <w:r w:rsidRPr="00BF7280">
        <w:rPr>
          <w:rFonts w:asciiTheme="majorBidi" w:hAnsiTheme="majorBidi" w:cstheme="majorBidi"/>
          <w:sz w:val="24"/>
          <w:szCs w:val="24"/>
        </w:rPr>
        <w:t>Odontologica</w:t>
      </w:r>
      <w:proofErr w:type="spellEnd"/>
      <w:r w:rsidRPr="00BF7280">
        <w:rPr>
          <w:rFonts w:asciiTheme="majorBidi" w:hAnsiTheme="majorBidi" w:cstheme="majorBidi"/>
          <w:sz w:val="24"/>
          <w:szCs w:val="24"/>
        </w:rPr>
        <w:t xml:space="preserve"> Scandinavica.22,112-135.</w:t>
      </w:r>
    </w:p>
    <w:p w14:paraId="68ABC2BD" w14:textId="77777777" w:rsidR="00BF7280" w:rsidRPr="00BF7280" w:rsidRDefault="00BF7280" w:rsidP="00851181">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 xml:space="preserve">42. Smith R.N., Rawlinson A., Lath D., </w:t>
      </w:r>
      <w:proofErr w:type="spellStart"/>
      <w:r w:rsidRPr="00BF7280">
        <w:rPr>
          <w:rFonts w:asciiTheme="majorBidi" w:hAnsiTheme="majorBidi" w:cstheme="majorBidi"/>
          <w:sz w:val="24"/>
          <w:szCs w:val="24"/>
        </w:rPr>
        <w:t>Elcock</w:t>
      </w:r>
      <w:proofErr w:type="spellEnd"/>
      <w:r w:rsidRPr="00BF7280">
        <w:rPr>
          <w:rFonts w:asciiTheme="majorBidi" w:hAnsiTheme="majorBidi" w:cstheme="majorBidi"/>
          <w:sz w:val="24"/>
          <w:szCs w:val="24"/>
        </w:rPr>
        <w:t xml:space="preserve"> C., Walsh T.F., Brook A.H.(2004). Quantification of dental plaque of </w:t>
      </w:r>
      <w:proofErr w:type="spellStart"/>
      <w:r w:rsidRPr="00BF7280">
        <w:rPr>
          <w:rFonts w:asciiTheme="majorBidi" w:hAnsiTheme="majorBidi" w:cstheme="majorBidi"/>
          <w:sz w:val="24"/>
          <w:szCs w:val="24"/>
        </w:rPr>
        <w:t>lingval</w:t>
      </w:r>
      <w:proofErr w:type="spellEnd"/>
      <w:r w:rsidRPr="00BF7280">
        <w:rPr>
          <w:rFonts w:asciiTheme="majorBidi" w:hAnsiTheme="majorBidi" w:cstheme="majorBidi"/>
          <w:sz w:val="24"/>
          <w:szCs w:val="24"/>
        </w:rPr>
        <w:t xml:space="preserve"> tooth surfaces using image analysis: reliability and 31, (7),569-73.</w:t>
      </w:r>
    </w:p>
    <w:p w14:paraId="205AC3A6" w14:textId="77777777" w:rsidR="00BF7280" w:rsidRPr="00BF7280" w:rsidRDefault="00BF7280" w:rsidP="00851181">
      <w:pPr>
        <w:spacing w:line="360" w:lineRule="auto"/>
        <w:jc w:val="both"/>
        <w:rPr>
          <w:rFonts w:asciiTheme="majorBidi" w:hAnsiTheme="majorBidi" w:cstheme="majorBidi"/>
          <w:sz w:val="24"/>
          <w:szCs w:val="24"/>
        </w:rPr>
      </w:pPr>
      <w:r w:rsidRPr="00BF7280">
        <w:rPr>
          <w:rFonts w:asciiTheme="majorBidi" w:hAnsiTheme="majorBidi" w:cstheme="majorBidi"/>
          <w:sz w:val="24"/>
          <w:szCs w:val="24"/>
          <w:lang w:val="fr-FR"/>
        </w:rPr>
        <w:t xml:space="preserve">43. </w:t>
      </w:r>
      <w:proofErr w:type="spellStart"/>
      <w:r w:rsidRPr="00BF7280">
        <w:rPr>
          <w:rFonts w:asciiTheme="majorBidi" w:hAnsiTheme="majorBidi" w:cstheme="majorBidi"/>
          <w:sz w:val="24"/>
          <w:szCs w:val="24"/>
          <w:lang w:val="fr-FR"/>
        </w:rPr>
        <w:t>Mantshumba</w:t>
      </w:r>
      <w:proofErr w:type="spellEnd"/>
      <w:r w:rsidRPr="00BF7280">
        <w:rPr>
          <w:rFonts w:asciiTheme="majorBidi" w:hAnsiTheme="majorBidi" w:cstheme="majorBidi"/>
          <w:sz w:val="24"/>
          <w:szCs w:val="24"/>
          <w:lang w:val="fr-FR"/>
        </w:rPr>
        <w:t xml:space="preserve"> M.A.,</w:t>
      </w:r>
      <w:proofErr w:type="spellStart"/>
      <w:r w:rsidRPr="00BF7280">
        <w:rPr>
          <w:rFonts w:asciiTheme="majorBidi" w:hAnsiTheme="majorBidi" w:cstheme="majorBidi"/>
          <w:sz w:val="24"/>
          <w:szCs w:val="24"/>
          <w:lang w:val="fr-FR"/>
        </w:rPr>
        <w:t>Duyck</w:t>
      </w:r>
      <w:proofErr w:type="spellEnd"/>
      <w:r w:rsidRPr="00BF7280">
        <w:rPr>
          <w:rFonts w:asciiTheme="majorBidi" w:hAnsiTheme="majorBidi" w:cstheme="majorBidi"/>
          <w:sz w:val="24"/>
          <w:szCs w:val="24"/>
          <w:lang w:val="fr-FR"/>
        </w:rPr>
        <w:t xml:space="preserve"> J., </w:t>
      </w:r>
      <w:proofErr w:type="spellStart"/>
      <w:r w:rsidRPr="00BF7280">
        <w:rPr>
          <w:rFonts w:asciiTheme="majorBidi" w:hAnsiTheme="majorBidi" w:cstheme="majorBidi"/>
          <w:sz w:val="24"/>
          <w:szCs w:val="24"/>
          <w:lang w:val="fr-FR"/>
        </w:rPr>
        <w:t>Sekele</w:t>
      </w:r>
      <w:proofErr w:type="spellEnd"/>
      <w:r w:rsidRPr="00BF7280">
        <w:rPr>
          <w:rFonts w:asciiTheme="majorBidi" w:hAnsiTheme="majorBidi" w:cstheme="majorBidi"/>
          <w:sz w:val="24"/>
          <w:szCs w:val="24"/>
          <w:lang w:val="fr-FR"/>
        </w:rPr>
        <w:t xml:space="preserve"> I.B. et al (2016). </w:t>
      </w:r>
      <w:r w:rsidRPr="00BF7280">
        <w:rPr>
          <w:rFonts w:asciiTheme="majorBidi" w:hAnsiTheme="majorBidi" w:cstheme="majorBidi"/>
          <w:sz w:val="24"/>
          <w:szCs w:val="24"/>
        </w:rPr>
        <w:t xml:space="preserve">Risks factor of caries and periodontal diseases in the patients, after 5 years use a partial removable </w:t>
      </w:r>
      <w:proofErr w:type="spellStart"/>
      <w:r w:rsidRPr="00BF7280">
        <w:rPr>
          <w:rFonts w:asciiTheme="majorBidi" w:hAnsiTheme="majorBidi" w:cstheme="majorBidi"/>
          <w:sz w:val="24"/>
          <w:szCs w:val="24"/>
        </w:rPr>
        <w:t>denture.Open</w:t>
      </w:r>
      <w:proofErr w:type="spellEnd"/>
      <w:r w:rsidRPr="00BF7280">
        <w:rPr>
          <w:rFonts w:asciiTheme="majorBidi" w:hAnsiTheme="majorBidi" w:cstheme="majorBidi"/>
          <w:sz w:val="24"/>
          <w:szCs w:val="24"/>
        </w:rPr>
        <w:t xml:space="preserve"> Journal of Stomatology 6(8).</w:t>
      </w:r>
    </w:p>
    <w:p w14:paraId="55107BDD" w14:textId="77777777" w:rsidR="00BF7280" w:rsidRPr="00BF7280" w:rsidRDefault="00BF7280" w:rsidP="00851181">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 xml:space="preserve">44. </w:t>
      </w:r>
      <w:proofErr w:type="spellStart"/>
      <w:r w:rsidRPr="00BF7280">
        <w:rPr>
          <w:rFonts w:asciiTheme="majorBidi" w:hAnsiTheme="majorBidi" w:cstheme="majorBidi"/>
          <w:sz w:val="24"/>
          <w:szCs w:val="24"/>
        </w:rPr>
        <w:t>Rustogi</w:t>
      </w:r>
      <w:proofErr w:type="spellEnd"/>
      <w:r w:rsidRPr="00BF7280">
        <w:rPr>
          <w:rFonts w:asciiTheme="majorBidi" w:hAnsiTheme="majorBidi" w:cstheme="majorBidi"/>
          <w:sz w:val="24"/>
          <w:szCs w:val="24"/>
        </w:rPr>
        <w:t xml:space="preserve"> KN, Curtis JP, Volpe, AR, Kemp JH, McCool JJ, Korn LR.(1992). Refinement of the Modified Navy Plaque index to increase plaque scoring efficiency in gumline and interproximal tooth areas, Journal </w:t>
      </w:r>
      <w:proofErr w:type="spellStart"/>
      <w:r w:rsidRPr="00BF7280">
        <w:rPr>
          <w:rFonts w:asciiTheme="majorBidi" w:hAnsiTheme="majorBidi" w:cstheme="majorBidi"/>
          <w:sz w:val="24"/>
          <w:szCs w:val="24"/>
        </w:rPr>
        <w:t>Clinc</w:t>
      </w:r>
      <w:proofErr w:type="spellEnd"/>
      <w:r w:rsidRPr="00BF7280">
        <w:rPr>
          <w:rFonts w:asciiTheme="majorBidi" w:hAnsiTheme="majorBidi" w:cstheme="majorBidi"/>
          <w:sz w:val="24"/>
          <w:szCs w:val="24"/>
        </w:rPr>
        <w:t xml:space="preserve"> Dent, 3 ,9 -12.</w:t>
      </w:r>
    </w:p>
    <w:p w14:paraId="746CAED7" w14:textId="77777777" w:rsidR="00BF7280" w:rsidRPr="00BF7280" w:rsidRDefault="00BF7280" w:rsidP="00851181">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 xml:space="preserve">45. </w:t>
      </w:r>
      <w:proofErr w:type="spellStart"/>
      <w:r w:rsidRPr="00BF7280">
        <w:rPr>
          <w:rFonts w:asciiTheme="majorBidi" w:hAnsiTheme="majorBidi" w:cstheme="majorBidi"/>
          <w:sz w:val="24"/>
          <w:szCs w:val="24"/>
        </w:rPr>
        <w:t>Fischman</w:t>
      </w:r>
      <w:proofErr w:type="spellEnd"/>
      <w:r w:rsidRPr="00BF7280">
        <w:rPr>
          <w:rFonts w:asciiTheme="majorBidi" w:hAnsiTheme="majorBidi" w:cstheme="majorBidi"/>
          <w:sz w:val="24"/>
          <w:szCs w:val="24"/>
        </w:rPr>
        <w:t xml:space="preserve"> S, </w:t>
      </w:r>
      <w:proofErr w:type="spellStart"/>
      <w:r w:rsidRPr="00BF7280">
        <w:rPr>
          <w:rFonts w:asciiTheme="majorBidi" w:hAnsiTheme="majorBidi" w:cstheme="majorBidi"/>
          <w:sz w:val="24"/>
          <w:szCs w:val="24"/>
        </w:rPr>
        <w:t>Cancro</w:t>
      </w:r>
      <w:proofErr w:type="spellEnd"/>
      <w:r w:rsidRPr="00BF7280">
        <w:rPr>
          <w:rFonts w:asciiTheme="majorBidi" w:hAnsiTheme="majorBidi" w:cstheme="majorBidi"/>
          <w:sz w:val="24"/>
          <w:szCs w:val="24"/>
        </w:rPr>
        <w:t xml:space="preserve"> LP, </w:t>
      </w:r>
      <w:proofErr w:type="spellStart"/>
      <w:r w:rsidRPr="00BF7280">
        <w:rPr>
          <w:rFonts w:asciiTheme="majorBidi" w:hAnsiTheme="majorBidi" w:cstheme="majorBidi"/>
          <w:sz w:val="24"/>
          <w:szCs w:val="24"/>
        </w:rPr>
        <w:t>Pretara</w:t>
      </w:r>
      <w:proofErr w:type="spellEnd"/>
      <w:r w:rsidRPr="00BF7280">
        <w:rPr>
          <w:rFonts w:asciiTheme="majorBidi" w:hAnsiTheme="majorBidi" w:cstheme="majorBidi"/>
          <w:sz w:val="24"/>
          <w:szCs w:val="24"/>
        </w:rPr>
        <w:t xml:space="preserve">- </w:t>
      </w:r>
      <w:proofErr w:type="spellStart"/>
      <w:r w:rsidRPr="00BF7280">
        <w:rPr>
          <w:rFonts w:asciiTheme="majorBidi" w:hAnsiTheme="majorBidi" w:cstheme="majorBidi"/>
          <w:sz w:val="24"/>
          <w:szCs w:val="24"/>
        </w:rPr>
        <w:t>Spanedda</w:t>
      </w:r>
      <w:proofErr w:type="spellEnd"/>
      <w:r w:rsidRPr="00BF7280">
        <w:rPr>
          <w:rFonts w:asciiTheme="majorBidi" w:hAnsiTheme="majorBidi" w:cstheme="majorBidi"/>
          <w:sz w:val="24"/>
          <w:szCs w:val="24"/>
        </w:rPr>
        <w:t xml:space="preserve"> P, Jacobs D. (1987). Distal Mesial plaque index, A technique for assessing dental plaque about the gingiva, Dental Hygiene (Chic) ,  61, 404 – 9.</w:t>
      </w:r>
    </w:p>
    <w:p w14:paraId="087C5AFB" w14:textId="77777777" w:rsidR="00BF7280" w:rsidRPr="00BF7280" w:rsidRDefault="00BF7280" w:rsidP="00851181">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 xml:space="preserve">46. </w:t>
      </w:r>
      <w:proofErr w:type="spellStart"/>
      <w:r w:rsidRPr="00BF7280">
        <w:rPr>
          <w:rFonts w:asciiTheme="majorBidi" w:hAnsiTheme="majorBidi" w:cstheme="majorBidi"/>
          <w:sz w:val="24"/>
          <w:szCs w:val="24"/>
        </w:rPr>
        <w:t>Ennever</w:t>
      </w:r>
      <w:proofErr w:type="spellEnd"/>
      <w:r w:rsidRPr="00BF7280">
        <w:rPr>
          <w:rFonts w:asciiTheme="majorBidi" w:hAnsiTheme="majorBidi" w:cstheme="majorBidi"/>
          <w:sz w:val="24"/>
          <w:szCs w:val="24"/>
        </w:rPr>
        <w:t xml:space="preserve"> J, </w:t>
      </w:r>
      <w:proofErr w:type="spellStart"/>
      <w:r w:rsidRPr="00BF7280">
        <w:rPr>
          <w:rFonts w:asciiTheme="majorBidi" w:hAnsiTheme="majorBidi" w:cstheme="majorBidi"/>
          <w:sz w:val="24"/>
          <w:szCs w:val="24"/>
        </w:rPr>
        <w:t>Sturzenberger</w:t>
      </w:r>
      <w:proofErr w:type="spellEnd"/>
      <w:r w:rsidRPr="00BF7280">
        <w:rPr>
          <w:rFonts w:asciiTheme="majorBidi" w:hAnsiTheme="majorBidi" w:cstheme="majorBidi"/>
          <w:sz w:val="24"/>
          <w:szCs w:val="24"/>
        </w:rPr>
        <w:t xml:space="preserve"> OP, </w:t>
      </w:r>
      <w:proofErr w:type="spellStart"/>
      <w:r w:rsidRPr="00BF7280">
        <w:rPr>
          <w:rFonts w:asciiTheme="majorBidi" w:hAnsiTheme="majorBidi" w:cstheme="majorBidi"/>
          <w:sz w:val="24"/>
          <w:szCs w:val="24"/>
        </w:rPr>
        <w:t>Radike</w:t>
      </w:r>
      <w:proofErr w:type="spellEnd"/>
      <w:r w:rsidRPr="00BF7280">
        <w:rPr>
          <w:rFonts w:asciiTheme="majorBidi" w:hAnsiTheme="majorBidi" w:cstheme="majorBidi"/>
          <w:sz w:val="24"/>
          <w:szCs w:val="24"/>
        </w:rPr>
        <w:t xml:space="preserve"> AW. (1961)The calculus surface index method for scoring clinical calculus studies, Journal of Periodontology,  32,54 -7.</w:t>
      </w:r>
    </w:p>
    <w:p w14:paraId="25BAFFD0" w14:textId="77777777" w:rsidR="00BF7280" w:rsidRPr="00BF7280" w:rsidRDefault="00BF7280" w:rsidP="00851181">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lastRenderedPageBreak/>
        <w:t xml:space="preserve">47. </w:t>
      </w:r>
      <w:proofErr w:type="spellStart"/>
      <w:r w:rsidRPr="00BF7280">
        <w:rPr>
          <w:rFonts w:asciiTheme="majorBidi" w:hAnsiTheme="majorBidi" w:cstheme="majorBidi"/>
          <w:sz w:val="24"/>
          <w:szCs w:val="24"/>
        </w:rPr>
        <w:t>Alqahtani</w:t>
      </w:r>
      <w:proofErr w:type="spellEnd"/>
      <w:r w:rsidRPr="00BF7280">
        <w:rPr>
          <w:rFonts w:asciiTheme="majorBidi" w:hAnsiTheme="majorBidi" w:cstheme="majorBidi"/>
          <w:sz w:val="24"/>
          <w:szCs w:val="24"/>
        </w:rPr>
        <w:t xml:space="preserve"> S.J., Hector </w:t>
      </w:r>
      <w:proofErr w:type="spellStart"/>
      <w:r w:rsidRPr="00BF7280">
        <w:rPr>
          <w:rFonts w:asciiTheme="majorBidi" w:hAnsiTheme="majorBidi" w:cstheme="majorBidi"/>
          <w:sz w:val="24"/>
          <w:szCs w:val="24"/>
        </w:rPr>
        <w:t>M.P.,Liversidge</w:t>
      </w:r>
      <w:proofErr w:type="spellEnd"/>
      <w:r w:rsidRPr="00BF7280">
        <w:rPr>
          <w:rFonts w:asciiTheme="majorBidi" w:hAnsiTheme="majorBidi" w:cstheme="majorBidi"/>
          <w:sz w:val="24"/>
          <w:szCs w:val="24"/>
        </w:rPr>
        <w:t xml:space="preserve"> H.M. (2014). Accuracy dental age estimation </w:t>
      </w:r>
      <w:proofErr w:type="spellStart"/>
      <w:r w:rsidRPr="00BF7280">
        <w:rPr>
          <w:rFonts w:asciiTheme="majorBidi" w:hAnsiTheme="majorBidi" w:cstheme="majorBidi"/>
          <w:sz w:val="24"/>
          <w:szCs w:val="24"/>
        </w:rPr>
        <w:t>charts:Schour</w:t>
      </w:r>
      <w:proofErr w:type="spellEnd"/>
      <w:r w:rsidRPr="00BF7280">
        <w:rPr>
          <w:rFonts w:asciiTheme="majorBidi" w:hAnsiTheme="majorBidi" w:cstheme="majorBidi"/>
          <w:sz w:val="24"/>
          <w:szCs w:val="24"/>
        </w:rPr>
        <w:t xml:space="preserve"> and </w:t>
      </w:r>
      <w:proofErr w:type="spellStart"/>
      <w:r w:rsidRPr="00BF7280">
        <w:rPr>
          <w:rFonts w:asciiTheme="majorBidi" w:hAnsiTheme="majorBidi" w:cstheme="majorBidi"/>
          <w:sz w:val="24"/>
          <w:szCs w:val="24"/>
        </w:rPr>
        <w:t>Massler</w:t>
      </w:r>
      <w:proofErr w:type="spellEnd"/>
      <w:r w:rsidRPr="00BF7280">
        <w:rPr>
          <w:rFonts w:asciiTheme="majorBidi" w:hAnsiTheme="majorBidi" w:cstheme="majorBidi"/>
          <w:sz w:val="24"/>
          <w:szCs w:val="24"/>
        </w:rPr>
        <w:t xml:space="preserve"> and </w:t>
      </w:r>
      <w:proofErr w:type="spellStart"/>
      <w:r w:rsidRPr="00BF7280">
        <w:rPr>
          <w:rFonts w:asciiTheme="majorBidi" w:hAnsiTheme="majorBidi" w:cstheme="majorBidi"/>
          <w:sz w:val="24"/>
          <w:szCs w:val="24"/>
        </w:rPr>
        <w:t>Ubelaker</w:t>
      </w:r>
      <w:proofErr w:type="spellEnd"/>
      <w:r w:rsidRPr="00BF7280">
        <w:rPr>
          <w:rFonts w:asciiTheme="majorBidi" w:hAnsiTheme="majorBidi" w:cstheme="majorBidi"/>
          <w:sz w:val="24"/>
          <w:szCs w:val="24"/>
        </w:rPr>
        <w:t xml:space="preserve"> and the London </w:t>
      </w:r>
      <w:proofErr w:type="spellStart"/>
      <w:r w:rsidRPr="00BF7280">
        <w:rPr>
          <w:rFonts w:asciiTheme="majorBidi" w:hAnsiTheme="majorBidi" w:cstheme="majorBidi"/>
          <w:sz w:val="24"/>
          <w:szCs w:val="24"/>
        </w:rPr>
        <w:t>atlas.Am</w:t>
      </w:r>
      <w:proofErr w:type="spellEnd"/>
      <w:r w:rsidRPr="00BF7280">
        <w:rPr>
          <w:rFonts w:asciiTheme="majorBidi" w:hAnsiTheme="majorBidi" w:cstheme="majorBidi"/>
          <w:sz w:val="24"/>
          <w:szCs w:val="24"/>
        </w:rPr>
        <w:t xml:space="preserve"> J. Phys. </w:t>
      </w:r>
      <w:proofErr w:type="spellStart"/>
      <w:r w:rsidRPr="00BF7280">
        <w:rPr>
          <w:rFonts w:asciiTheme="majorBidi" w:hAnsiTheme="majorBidi" w:cstheme="majorBidi"/>
          <w:sz w:val="24"/>
          <w:szCs w:val="24"/>
        </w:rPr>
        <w:t>Anthropol</w:t>
      </w:r>
      <w:proofErr w:type="spellEnd"/>
      <w:r w:rsidRPr="00BF7280">
        <w:rPr>
          <w:rFonts w:asciiTheme="majorBidi" w:hAnsiTheme="majorBidi" w:cstheme="majorBidi"/>
          <w:sz w:val="24"/>
          <w:szCs w:val="24"/>
        </w:rPr>
        <w:t>. 154, !1),70-8.</w:t>
      </w:r>
    </w:p>
    <w:p w14:paraId="11F4A3FC" w14:textId="77777777" w:rsidR="00BF7280" w:rsidRPr="00BF7280" w:rsidRDefault="00BF7280" w:rsidP="00851181">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 xml:space="preserve">48. </w:t>
      </w:r>
      <w:proofErr w:type="spellStart"/>
      <w:r w:rsidRPr="00BF7280">
        <w:rPr>
          <w:rFonts w:asciiTheme="majorBidi" w:hAnsiTheme="majorBidi" w:cstheme="majorBidi"/>
          <w:sz w:val="24"/>
          <w:szCs w:val="24"/>
        </w:rPr>
        <w:t>Lobene</w:t>
      </w:r>
      <w:proofErr w:type="spellEnd"/>
      <w:r w:rsidRPr="00BF7280">
        <w:rPr>
          <w:rFonts w:asciiTheme="majorBidi" w:hAnsiTheme="majorBidi" w:cstheme="majorBidi"/>
          <w:sz w:val="24"/>
          <w:szCs w:val="24"/>
        </w:rPr>
        <w:t xml:space="preserve"> R.R., Weatherford </w:t>
      </w:r>
      <w:proofErr w:type="spellStart"/>
      <w:r w:rsidRPr="00BF7280">
        <w:rPr>
          <w:rFonts w:asciiTheme="majorBidi" w:hAnsiTheme="majorBidi" w:cstheme="majorBidi"/>
          <w:sz w:val="24"/>
          <w:szCs w:val="24"/>
        </w:rPr>
        <w:t>T.,Ross</w:t>
      </w:r>
      <w:proofErr w:type="spellEnd"/>
      <w:r w:rsidRPr="00BF7280">
        <w:rPr>
          <w:rFonts w:asciiTheme="majorBidi" w:hAnsiTheme="majorBidi" w:cstheme="majorBidi"/>
          <w:sz w:val="24"/>
          <w:szCs w:val="24"/>
        </w:rPr>
        <w:t xml:space="preserve"> N.N., </w:t>
      </w:r>
      <w:proofErr w:type="spellStart"/>
      <w:r w:rsidRPr="00BF7280">
        <w:rPr>
          <w:rFonts w:asciiTheme="majorBidi" w:hAnsiTheme="majorBidi" w:cstheme="majorBidi"/>
          <w:sz w:val="24"/>
          <w:szCs w:val="24"/>
        </w:rPr>
        <w:t>Lamn</w:t>
      </w:r>
      <w:proofErr w:type="spellEnd"/>
      <w:r w:rsidRPr="00BF7280">
        <w:rPr>
          <w:rFonts w:asciiTheme="majorBidi" w:hAnsiTheme="majorBidi" w:cstheme="majorBidi"/>
          <w:sz w:val="24"/>
          <w:szCs w:val="24"/>
        </w:rPr>
        <w:t xml:space="preserve"> R.A., </w:t>
      </w:r>
      <w:proofErr w:type="spellStart"/>
      <w:r w:rsidRPr="00BF7280">
        <w:rPr>
          <w:rFonts w:asciiTheme="majorBidi" w:hAnsiTheme="majorBidi" w:cstheme="majorBidi"/>
          <w:sz w:val="24"/>
          <w:szCs w:val="24"/>
        </w:rPr>
        <w:t>Menaner</w:t>
      </w:r>
      <w:proofErr w:type="spellEnd"/>
      <w:r w:rsidRPr="00BF7280">
        <w:rPr>
          <w:rFonts w:asciiTheme="majorBidi" w:hAnsiTheme="majorBidi" w:cstheme="majorBidi"/>
          <w:sz w:val="24"/>
          <w:szCs w:val="24"/>
        </w:rPr>
        <w:t xml:space="preserve"> L. (1986). A modified gingival index for use in clinical trials. Clin. Prev. Dent.8,(1),3-6.</w:t>
      </w:r>
    </w:p>
    <w:p w14:paraId="7143B0B8" w14:textId="77777777" w:rsidR="00BF7280" w:rsidRPr="00BF7280" w:rsidRDefault="00BF7280" w:rsidP="00851181">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 xml:space="preserve">49. </w:t>
      </w:r>
      <w:proofErr w:type="spellStart"/>
      <w:r w:rsidRPr="00BF7280">
        <w:rPr>
          <w:rFonts w:asciiTheme="majorBidi" w:hAnsiTheme="majorBidi" w:cstheme="majorBidi"/>
          <w:sz w:val="24"/>
          <w:szCs w:val="24"/>
        </w:rPr>
        <w:t>Cutres</w:t>
      </w:r>
      <w:proofErr w:type="spellEnd"/>
      <w:r w:rsidRPr="00BF7280">
        <w:rPr>
          <w:rFonts w:asciiTheme="majorBidi" w:hAnsiTheme="majorBidi" w:cstheme="majorBidi"/>
          <w:sz w:val="24"/>
          <w:szCs w:val="24"/>
        </w:rPr>
        <w:t xml:space="preserve"> TW, Hunter PB, Hoskins DI. (1986).</w:t>
      </w:r>
      <w:proofErr w:type="spellStart"/>
      <w:r w:rsidRPr="00BF7280">
        <w:rPr>
          <w:rFonts w:asciiTheme="majorBidi" w:hAnsiTheme="majorBidi" w:cstheme="majorBidi"/>
          <w:sz w:val="24"/>
          <w:szCs w:val="24"/>
        </w:rPr>
        <w:t>Comparasion</w:t>
      </w:r>
      <w:proofErr w:type="spellEnd"/>
      <w:r w:rsidRPr="00BF7280">
        <w:rPr>
          <w:rFonts w:asciiTheme="majorBidi" w:hAnsiTheme="majorBidi" w:cstheme="majorBidi"/>
          <w:sz w:val="24"/>
          <w:szCs w:val="24"/>
        </w:rPr>
        <w:t xml:space="preserve"> of the periodontal indices (PI) and community periodontal index of treatment needs (CPITN), Community Dental Oral Epidemiology, 14,39- 42.</w:t>
      </w:r>
    </w:p>
    <w:p w14:paraId="4CDF6932" w14:textId="77777777" w:rsidR="00BF7280" w:rsidRPr="00BF7280" w:rsidRDefault="00BF7280" w:rsidP="00851181">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50.Russel A.L.(1956). A system for classification and scoring for prevalence surveys of periodontal disease. Journal of Dental Research.35,350-359.</w:t>
      </w:r>
    </w:p>
    <w:p w14:paraId="31D381CD" w14:textId="77777777" w:rsidR="00BF7280" w:rsidRPr="00BF7280" w:rsidRDefault="00BF7280" w:rsidP="00851181">
      <w:pPr>
        <w:spacing w:line="360" w:lineRule="auto"/>
        <w:jc w:val="both"/>
        <w:rPr>
          <w:rFonts w:asciiTheme="majorBidi" w:hAnsiTheme="majorBidi" w:cstheme="majorBidi"/>
          <w:sz w:val="24"/>
          <w:szCs w:val="24"/>
        </w:rPr>
      </w:pPr>
      <w:r w:rsidRPr="00BF7280">
        <w:rPr>
          <w:rFonts w:asciiTheme="majorBidi" w:hAnsiTheme="majorBidi" w:cstheme="majorBidi"/>
          <w:sz w:val="24"/>
          <w:szCs w:val="24"/>
        </w:rPr>
        <w:t xml:space="preserve">51. </w:t>
      </w:r>
      <w:proofErr w:type="spellStart"/>
      <w:r w:rsidRPr="00BF7280">
        <w:rPr>
          <w:rFonts w:asciiTheme="majorBidi" w:hAnsiTheme="majorBidi" w:cstheme="majorBidi"/>
          <w:sz w:val="24"/>
          <w:szCs w:val="24"/>
        </w:rPr>
        <w:t>Venkitachalam</w:t>
      </w:r>
      <w:proofErr w:type="spellEnd"/>
      <w:r w:rsidRPr="00BF7280">
        <w:rPr>
          <w:rFonts w:asciiTheme="majorBidi" w:hAnsiTheme="majorBidi" w:cstheme="majorBidi"/>
          <w:sz w:val="24"/>
          <w:szCs w:val="24"/>
        </w:rPr>
        <w:t xml:space="preserve"> R, </w:t>
      </w:r>
      <w:proofErr w:type="spellStart"/>
      <w:r w:rsidRPr="00BF7280">
        <w:rPr>
          <w:rFonts w:asciiTheme="majorBidi" w:hAnsiTheme="majorBidi" w:cstheme="majorBidi"/>
          <w:sz w:val="24"/>
          <w:szCs w:val="24"/>
        </w:rPr>
        <w:t>Vineeta</w:t>
      </w:r>
      <w:proofErr w:type="spellEnd"/>
      <w:r w:rsidRPr="00BF7280">
        <w:rPr>
          <w:rFonts w:asciiTheme="majorBidi" w:hAnsiTheme="majorBidi" w:cstheme="majorBidi"/>
          <w:sz w:val="24"/>
          <w:szCs w:val="24"/>
        </w:rPr>
        <w:t xml:space="preserve"> K, Vinita S, Bobby K.A., Naveen JV, </w:t>
      </w:r>
      <w:proofErr w:type="spellStart"/>
      <w:r w:rsidRPr="00BF7280">
        <w:rPr>
          <w:rFonts w:asciiTheme="majorBidi" w:hAnsiTheme="majorBidi" w:cstheme="majorBidi"/>
          <w:sz w:val="24"/>
          <w:szCs w:val="24"/>
        </w:rPr>
        <w:t>Hejlo</w:t>
      </w:r>
      <w:proofErr w:type="spellEnd"/>
      <w:r w:rsidRPr="00BF7280">
        <w:rPr>
          <w:rFonts w:asciiTheme="majorBidi" w:hAnsiTheme="majorBidi" w:cstheme="majorBidi"/>
          <w:sz w:val="24"/>
          <w:szCs w:val="24"/>
        </w:rPr>
        <w:t xml:space="preserve"> JP, Chandrashekar J. (2020). Measuring dental disease: A critical review of indices in dental practice and research, Journal of Medicine, India, 16, ( 4), 152-158.</w:t>
      </w:r>
    </w:p>
    <w:p w14:paraId="7A360373" w14:textId="77777777" w:rsidR="00BF5571" w:rsidRPr="003C05C8" w:rsidRDefault="00BF5571" w:rsidP="00851181">
      <w:pPr>
        <w:spacing w:line="360" w:lineRule="auto"/>
        <w:rPr>
          <w:rFonts w:asciiTheme="majorBidi" w:hAnsiTheme="majorBidi" w:cstheme="majorBidi"/>
          <w:lang w:val="mk-MK"/>
        </w:rPr>
      </w:pPr>
    </w:p>
    <w:sectPr w:rsidR="00BF5571" w:rsidRPr="003C05C8" w:rsidSect="00BE3138">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A591" w14:textId="77777777" w:rsidR="00783BC3" w:rsidRDefault="00783BC3" w:rsidP="00BE3138">
      <w:pPr>
        <w:spacing w:after="0" w:line="240" w:lineRule="auto"/>
      </w:pPr>
      <w:r>
        <w:separator/>
      </w:r>
    </w:p>
  </w:endnote>
  <w:endnote w:type="continuationSeparator" w:id="0">
    <w:p w14:paraId="5F38AE81" w14:textId="77777777" w:rsidR="00783BC3" w:rsidRDefault="00783BC3" w:rsidP="00BE3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1F42" w14:textId="51F7E38A" w:rsidR="00BE3138" w:rsidRDefault="00BE3138">
    <w:pPr>
      <w:pStyle w:val="Footer"/>
      <w:tabs>
        <w:tab w:val="clear" w:pos="4680"/>
        <w:tab w:val="clear" w:pos="9360"/>
      </w:tabs>
      <w:jc w:val="center"/>
      <w:rPr>
        <w:caps/>
        <w:noProof/>
        <w:color w:val="4472C4" w:themeColor="accent1"/>
      </w:rPr>
    </w:pPr>
  </w:p>
  <w:p w14:paraId="06502E04" w14:textId="77777777" w:rsidR="00BE3138" w:rsidRPr="00BE3138" w:rsidRDefault="00BE3138">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5DA5" w14:textId="0AB0A291" w:rsidR="00BE3138" w:rsidRDefault="00BE313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7835CA2" w14:textId="77777777" w:rsidR="00BE3138" w:rsidRPr="00BE3138" w:rsidRDefault="00BE313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DF03D" w14:textId="77777777" w:rsidR="00783BC3" w:rsidRDefault="00783BC3" w:rsidP="00BE3138">
      <w:pPr>
        <w:spacing w:after="0" w:line="240" w:lineRule="auto"/>
      </w:pPr>
      <w:r>
        <w:separator/>
      </w:r>
    </w:p>
  </w:footnote>
  <w:footnote w:type="continuationSeparator" w:id="0">
    <w:p w14:paraId="6884EA64" w14:textId="77777777" w:rsidR="00783BC3" w:rsidRDefault="00783BC3" w:rsidP="00BE3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280"/>
    <w:multiLevelType w:val="hybridMultilevel"/>
    <w:tmpl w:val="DC44D03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074B7DF9"/>
    <w:multiLevelType w:val="hybridMultilevel"/>
    <w:tmpl w:val="0B368C88"/>
    <w:lvl w:ilvl="0" w:tplc="A3649C12">
      <w:start w:val="4"/>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1084597B"/>
    <w:multiLevelType w:val="hybridMultilevel"/>
    <w:tmpl w:val="FD16F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42101"/>
    <w:multiLevelType w:val="hybridMultilevel"/>
    <w:tmpl w:val="627CBC48"/>
    <w:lvl w:ilvl="0" w:tplc="79EAA75E">
      <w:start w:val="6"/>
      <w:numFmt w:val="decimal"/>
      <w:lvlText w:val="%1"/>
      <w:lvlJc w:val="left"/>
      <w:pPr>
        <w:ind w:left="405" w:hanging="360"/>
      </w:pPr>
      <w:rPr>
        <w:rFonts w:hint="default"/>
      </w:rPr>
    </w:lvl>
    <w:lvl w:ilvl="1" w:tplc="042F0019" w:tentative="1">
      <w:start w:val="1"/>
      <w:numFmt w:val="lowerLetter"/>
      <w:lvlText w:val="%2."/>
      <w:lvlJc w:val="left"/>
      <w:pPr>
        <w:ind w:left="1125" w:hanging="360"/>
      </w:pPr>
    </w:lvl>
    <w:lvl w:ilvl="2" w:tplc="042F001B" w:tentative="1">
      <w:start w:val="1"/>
      <w:numFmt w:val="lowerRoman"/>
      <w:lvlText w:val="%3."/>
      <w:lvlJc w:val="right"/>
      <w:pPr>
        <w:ind w:left="1845" w:hanging="180"/>
      </w:pPr>
    </w:lvl>
    <w:lvl w:ilvl="3" w:tplc="042F000F" w:tentative="1">
      <w:start w:val="1"/>
      <w:numFmt w:val="decimal"/>
      <w:lvlText w:val="%4."/>
      <w:lvlJc w:val="left"/>
      <w:pPr>
        <w:ind w:left="2565" w:hanging="360"/>
      </w:pPr>
    </w:lvl>
    <w:lvl w:ilvl="4" w:tplc="042F0019" w:tentative="1">
      <w:start w:val="1"/>
      <w:numFmt w:val="lowerLetter"/>
      <w:lvlText w:val="%5."/>
      <w:lvlJc w:val="left"/>
      <w:pPr>
        <w:ind w:left="3285" w:hanging="360"/>
      </w:pPr>
    </w:lvl>
    <w:lvl w:ilvl="5" w:tplc="042F001B" w:tentative="1">
      <w:start w:val="1"/>
      <w:numFmt w:val="lowerRoman"/>
      <w:lvlText w:val="%6."/>
      <w:lvlJc w:val="right"/>
      <w:pPr>
        <w:ind w:left="4005" w:hanging="180"/>
      </w:pPr>
    </w:lvl>
    <w:lvl w:ilvl="6" w:tplc="042F000F" w:tentative="1">
      <w:start w:val="1"/>
      <w:numFmt w:val="decimal"/>
      <w:lvlText w:val="%7."/>
      <w:lvlJc w:val="left"/>
      <w:pPr>
        <w:ind w:left="4725" w:hanging="360"/>
      </w:pPr>
    </w:lvl>
    <w:lvl w:ilvl="7" w:tplc="042F0019" w:tentative="1">
      <w:start w:val="1"/>
      <w:numFmt w:val="lowerLetter"/>
      <w:lvlText w:val="%8."/>
      <w:lvlJc w:val="left"/>
      <w:pPr>
        <w:ind w:left="5445" w:hanging="360"/>
      </w:pPr>
    </w:lvl>
    <w:lvl w:ilvl="8" w:tplc="042F001B" w:tentative="1">
      <w:start w:val="1"/>
      <w:numFmt w:val="lowerRoman"/>
      <w:lvlText w:val="%9."/>
      <w:lvlJc w:val="right"/>
      <w:pPr>
        <w:ind w:left="6165" w:hanging="180"/>
      </w:pPr>
    </w:lvl>
  </w:abstractNum>
  <w:abstractNum w:abstractNumId="4" w15:restartNumberingAfterBreak="0">
    <w:nsid w:val="32D263B0"/>
    <w:multiLevelType w:val="hybridMultilevel"/>
    <w:tmpl w:val="2188E50E"/>
    <w:lvl w:ilvl="0" w:tplc="1E5C1A38">
      <w:start w:val="5"/>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32FA5468"/>
    <w:multiLevelType w:val="hybridMultilevel"/>
    <w:tmpl w:val="2A02DB66"/>
    <w:lvl w:ilvl="0" w:tplc="D2349372">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4114708B"/>
    <w:multiLevelType w:val="hybridMultilevel"/>
    <w:tmpl w:val="D90051BA"/>
    <w:lvl w:ilvl="0" w:tplc="B3903282">
      <w:start w:val="1"/>
      <w:numFmt w:val="decimal"/>
      <w:lvlText w:val="%1."/>
      <w:lvlJc w:val="left"/>
      <w:pPr>
        <w:ind w:left="810" w:hanging="360"/>
      </w:pPr>
      <w:rPr>
        <w:rFonts w:cstheme="minorBid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7403E"/>
    <w:multiLevelType w:val="hybridMultilevel"/>
    <w:tmpl w:val="E2B8395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59753855"/>
    <w:multiLevelType w:val="hybridMultilevel"/>
    <w:tmpl w:val="A086B82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A7AA0"/>
    <w:multiLevelType w:val="hybridMultilevel"/>
    <w:tmpl w:val="4FDAC2C2"/>
    <w:lvl w:ilvl="0" w:tplc="A3649C12">
      <w:start w:val="4"/>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663955F7"/>
    <w:multiLevelType w:val="hybridMultilevel"/>
    <w:tmpl w:val="2902B00E"/>
    <w:lvl w:ilvl="0" w:tplc="CC44CADE">
      <w:start w:val="7"/>
      <w:numFmt w:val="decimal"/>
      <w:lvlText w:val="%1."/>
      <w:lvlJc w:val="left"/>
      <w:pPr>
        <w:ind w:left="405" w:hanging="360"/>
      </w:pPr>
      <w:rPr>
        <w:rFonts w:hint="default"/>
      </w:rPr>
    </w:lvl>
    <w:lvl w:ilvl="1" w:tplc="042F0019" w:tentative="1">
      <w:start w:val="1"/>
      <w:numFmt w:val="lowerLetter"/>
      <w:lvlText w:val="%2."/>
      <w:lvlJc w:val="left"/>
      <w:pPr>
        <w:ind w:left="1125" w:hanging="360"/>
      </w:pPr>
    </w:lvl>
    <w:lvl w:ilvl="2" w:tplc="042F001B" w:tentative="1">
      <w:start w:val="1"/>
      <w:numFmt w:val="lowerRoman"/>
      <w:lvlText w:val="%3."/>
      <w:lvlJc w:val="right"/>
      <w:pPr>
        <w:ind w:left="1845" w:hanging="180"/>
      </w:pPr>
    </w:lvl>
    <w:lvl w:ilvl="3" w:tplc="042F000F" w:tentative="1">
      <w:start w:val="1"/>
      <w:numFmt w:val="decimal"/>
      <w:lvlText w:val="%4."/>
      <w:lvlJc w:val="left"/>
      <w:pPr>
        <w:ind w:left="2565" w:hanging="360"/>
      </w:pPr>
    </w:lvl>
    <w:lvl w:ilvl="4" w:tplc="042F0019" w:tentative="1">
      <w:start w:val="1"/>
      <w:numFmt w:val="lowerLetter"/>
      <w:lvlText w:val="%5."/>
      <w:lvlJc w:val="left"/>
      <w:pPr>
        <w:ind w:left="3285" w:hanging="360"/>
      </w:pPr>
    </w:lvl>
    <w:lvl w:ilvl="5" w:tplc="042F001B" w:tentative="1">
      <w:start w:val="1"/>
      <w:numFmt w:val="lowerRoman"/>
      <w:lvlText w:val="%6."/>
      <w:lvlJc w:val="right"/>
      <w:pPr>
        <w:ind w:left="4005" w:hanging="180"/>
      </w:pPr>
    </w:lvl>
    <w:lvl w:ilvl="6" w:tplc="042F000F" w:tentative="1">
      <w:start w:val="1"/>
      <w:numFmt w:val="decimal"/>
      <w:lvlText w:val="%7."/>
      <w:lvlJc w:val="left"/>
      <w:pPr>
        <w:ind w:left="4725" w:hanging="360"/>
      </w:pPr>
    </w:lvl>
    <w:lvl w:ilvl="7" w:tplc="042F0019" w:tentative="1">
      <w:start w:val="1"/>
      <w:numFmt w:val="lowerLetter"/>
      <w:lvlText w:val="%8."/>
      <w:lvlJc w:val="left"/>
      <w:pPr>
        <w:ind w:left="5445" w:hanging="360"/>
      </w:pPr>
    </w:lvl>
    <w:lvl w:ilvl="8" w:tplc="042F001B" w:tentative="1">
      <w:start w:val="1"/>
      <w:numFmt w:val="lowerRoman"/>
      <w:lvlText w:val="%9."/>
      <w:lvlJc w:val="right"/>
      <w:pPr>
        <w:ind w:left="6165" w:hanging="180"/>
      </w:pPr>
    </w:lvl>
  </w:abstractNum>
  <w:abstractNum w:abstractNumId="11" w15:restartNumberingAfterBreak="0">
    <w:nsid w:val="72306BC2"/>
    <w:multiLevelType w:val="hybridMultilevel"/>
    <w:tmpl w:val="950C7DA8"/>
    <w:lvl w:ilvl="0" w:tplc="A3649C12">
      <w:start w:val="4"/>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73AC51C3"/>
    <w:multiLevelType w:val="hybridMultilevel"/>
    <w:tmpl w:val="75DA994E"/>
    <w:lvl w:ilvl="0" w:tplc="6830647C">
      <w:start w:val="1"/>
      <w:numFmt w:val="decimal"/>
      <w:lvlText w:val="%1."/>
      <w:lvlJc w:val="left"/>
      <w:pPr>
        <w:ind w:left="405" w:hanging="360"/>
      </w:pPr>
      <w:rPr>
        <w:rFonts w:hint="default"/>
      </w:rPr>
    </w:lvl>
    <w:lvl w:ilvl="1" w:tplc="042F0019" w:tentative="1">
      <w:start w:val="1"/>
      <w:numFmt w:val="lowerLetter"/>
      <w:lvlText w:val="%2."/>
      <w:lvlJc w:val="left"/>
      <w:pPr>
        <w:ind w:left="1125" w:hanging="360"/>
      </w:pPr>
    </w:lvl>
    <w:lvl w:ilvl="2" w:tplc="042F001B" w:tentative="1">
      <w:start w:val="1"/>
      <w:numFmt w:val="lowerRoman"/>
      <w:lvlText w:val="%3."/>
      <w:lvlJc w:val="right"/>
      <w:pPr>
        <w:ind w:left="1845" w:hanging="180"/>
      </w:pPr>
    </w:lvl>
    <w:lvl w:ilvl="3" w:tplc="042F000F" w:tentative="1">
      <w:start w:val="1"/>
      <w:numFmt w:val="decimal"/>
      <w:lvlText w:val="%4."/>
      <w:lvlJc w:val="left"/>
      <w:pPr>
        <w:ind w:left="2565" w:hanging="360"/>
      </w:pPr>
    </w:lvl>
    <w:lvl w:ilvl="4" w:tplc="042F0019" w:tentative="1">
      <w:start w:val="1"/>
      <w:numFmt w:val="lowerLetter"/>
      <w:lvlText w:val="%5."/>
      <w:lvlJc w:val="left"/>
      <w:pPr>
        <w:ind w:left="3285" w:hanging="360"/>
      </w:pPr>
    </w:lvl>
    <w:lvl w:ilvl="5" w:tplc="042F001B" w:tentative="1">
      <w:start w:val="1"/>
      <w:numFmt w:val="lowerRoman"/>
      <w:lvlText w:val="%6."/>
      <w:lvlJc w:val="right"/>
      <w:pPr>
        <w:ind w:left="4005" w:hanging="180"/>
      </w:pPr>
    </w:lvl>
    <w:lvl w:ilvl="6" w:tplc="042F000F" w:tentative="1">
      <w:start w:val="1"/>
      <w:numFmt w:val="decimal"/>
      <w:lvlText w:val="%7."/>
      <w:lvlJc w:val="left"/>
      <w:pPr>
        <w:ind w:left="4725" w:hanging="360"/>
      </w:pPr>
    </w:lvl>
    <w:lvl w:ilvl="7" w:tplc="042F0019" w:tentative="1">
      <w:start w:val="1"/>
      <w:numFmt w:val="lowerLetter"/>
      <w:lvlText w:val="%8."/>
      <w:lvlJc w:val="left"/>
      <w:pPr>
        <w:ind w:left="5445" w:hanging="360"/>
      </w:pPr>
    </w:lvl>
    <w:lvl w:ilvl="8" w:tplc="042F001B" w:tentative="1">
      <w:start w:val="1"/>
      <w:numFmt w:val="lowerRoman"/>
      <w:lvlText w:val="%9."/>
      <w:lvlJc w:val="right"/>
      <w:pPr>
        <w:ind w:left="6165" w:hanging="180"/>
      </w:pPr>
    </w:lvl>
  </w:abstractNum>
  <w:num w:numId="1" w16cid:durableId="2024168219">
    <w:abstractNumId w:val="0"/>
  </w:num>
  <w:num w:numId="2" w16cid:durableId="1833518991">
    <w:abstractNumId w:val="5"/>
  </w:num>
  <w:num w:numId="3" w16cid:durableId="1982726811">
    <w:abstractNumId w:val="11"/>
  </w:num>
  <w:num w:numId="4" w16cid:durableId="898780579">
    <w:abstractNumId w:val="1"/>
  </w:num>
  <w:num w:numId="5" w16cid:durableId="781997820">
    <w:abstractNumId w:val="9"/>
  </w:num>
  <w:num w:numId="6" w16cid:durableId="1096098459">
    <w:abstractNumId w:val="7"/>
  </w:num>
  <w:num w:numId="7" w16cid:durableId="1066685658">
    <w:abstractNumId w:val="12"/>
  </w:num>
  <w:num w:numId="8" w16cid:durableId="2087996724">
    <w:abstractNumId w:val="4"/>
  </w:num>
  <w:num w:numId="9" w16cid:durableId="63260422">
    <w:abstractNumId w:val="3"/>
  </w:num>
  <w:num w:numId="10" w16cid:durableId="87625140">
    <w:abstractNumId w:val="10"/>
  </w:num>
  <w:num w:numId="11" w16cid:durableId="1497960172">
    <w:abstractNumId w:val="8"/>
  </w:num>
  <w:num w:numId="12" w16cid:durableId="929965348">
    <w:abstractNumId w:val="2"/>
  </w:num>
  <w:num w:numId="13" w16cid:durableId="5684175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80"/>
    <w:rsid w:val="002063C5"/>
    <w:rsid w:val="003C05C8"/>
    <w:rsid w:val="00783BC3"/>
    <w:rsid w:val="00851181"/>
    <w:rsid w:val="0088571C"/>
    <w:rsid w:val="00966F63"/>
    <w:rsid w:val="00A966BA"/>
    <w:rsid w:val="00B2590C"/>
    <w:rsid w:val="00BD7641"/>
    <w:rsid w:val="00BE3138"/>
    <w:rsid w:val="00BF5571"/>
    <w:rsid w:val="00BF7280"/>
    <w:rsid w:val="00D749E8"/>
    <w:rsid w:val="00D75B1F"/>
    <w:rsid w:val="00E456E3"/>
    <w:rsid w:val="00FD0C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F3FD3"/>
  <w15:chartTrackingRefBased/>
  <w15:docId w15:val="{788630A7-704A-4CDB-8A27-10D9092C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2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280"/>
    <w:pPr>
      <w:ind w:left="720"/>
      <w:contextualSpacing/>
    </w:pPr>
    <w:rPr>
      <w:rFonts w:eastAsiaTheme="minorHAnsi"/>
      <w:lang w:val="mk-MK"/>
    </w:rPr>
  </w:style>
  <w:style w:type="character" w:customStyle="1" w:styleId="jlqj4b">
    <w:name w:val="jlqj4b"/>
    <w:basedOn w:val="DefaultParagraphFont"/>
    <w:rsid w:val="00BF7280"/>
  </w:style>
  <w:style w:type="table" w:styleId="TableGrid">
    <w:name w:val="Table Grid"/>
    <w:basedOn w:val="TableNormal"/>
    <w:uiPriority w:val="39"/>
    <w:rsid w:val="00BF7280"/>
    <w:pPr>
      <w:spacing w:after="0" w:line="240" w:lineRule="auto"/>
    </w:pPr>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DefaultParagraphFont"/>
    <w:rsid w:val="00BF7280"/>
  </w:style>
  <w:style w:type="character" w:customStyle="1" w:styleId="q4iawc">
    <w:name w:val="q4iawc"/>
    <w:basedOn w:val="DefaultParagraphFont"/>
    <w:rsid w:val="00BF7280"/>
  </w:style>
  <w:style w:type="paragraph" w:styleId="Header">
    <w:name w:val="header"/>
    <w:basedOn w:val="Normal"/>
    <w:link w:val="HeaderChar"/>
    <w:uiPriority w:val="99"/>
    <w:unhideWhenUsed/>
    <w:rsid w:val="00BF7280"/>
    <w:pPr>
      <w:tabs>
        <w:tab w:val="center" w:pos="4680"/>
        <w:tab w:val="right" w:pos="9360"/>
      </w:tabs>
      <w:spacing w:after="0" w:line="240" w:lineRule="auto"/>
    </w:pPr>
    <w:rPr>
      <w:rFonts w:eastAsiaTheme="minorHAnsi"/>
      <w:lang w:val="mk-MK"/>
    </w:rPr>
  </w:style>
  <w:style w:type="character" w:customStyle="1" w:styleId="HeaderChar">
    <w:name w:val="Header Char"/>
    <w:basedOn w:val="DefaultParagraphFont"/>
    <w:link w:val="Header"/>
    <w:uiPriority w:val="99"/>
    <w:rsid w:val="00BF7280"/>
    <w:rPr>
      <w:lang w:val="mk-MK"/>
    </w:rPr>
  </w:style>
  <w:style w:type="paragraph" w:styleId="Footer">
    <w:name w:val="footer"/>
    <w:basedOn w:val="Normal"/>
    <w:link w:val="FooterChar"/>
    <w:uiPriority w:val="99"/>
    <w:unhideWhenUsed/>
    <w:rsid w:val="00BF7280"/>
    <w:pPr>
      <w:tabs>
        <w:tab w:val="center" w:pos="4680"/>
        <w:tab w:val="right" w:pos="9360"/>
      </w:tabs>
      <w:spacing w:after="0" w:line="240" w:lineRule="auto"/>
    </w:pPr>
    <w:rPr>
      <w:rFonts w:eastAsiaTheme="minorHAnsi"/>
      <w:lang w:val="mk-MK"/>
    </w:rPr>
  </w:style>
  <w:style w:type="character" w:customStyle="1" w:styleId="FooterChar">
    <w:name w:val="Footer Char"/>
    <w:basedOn w:val="DefaultParagraphFont"/>
    <w:link w:val="Footer"/>
    <w:uiPriority w:val="99"/>
    <w:rsid w:val="00BF7280"/>
    <w:rPr>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0.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edknow.com/crt.asp?prn=14;aid=IndianJDentSci_2022_14_1_45_334516;rt=F;u=http://www.ijdr.in/text.asp?2009/20/4/423/59441"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ijds.in/article.asp?issn=0976-4003;year=2022;volume=14;issue=1;spage=45;epage=50;aulast=Bangera#ft1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hyperlink" Target="http://www.medknow.com/crt.asp?prn=14;aid=IndianJDentSci_2022_14_1_45_334516;rt=P;u=http://www.ncbi.nlm.nih.gov/entrez/query.fcgi?cmd=Retrieve&amp;db=PubMed&amp;list_uids=20139564&amp;dopt=Abstr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hyperlink" Target="http://www.ijds.in/article.asp?issn=0976-4003;year=2022;volume=14;issue=1;spage=45;epage=50;aulast=Bangera#ft19" TargetMode="External"/><Relationship Id="rId10" Type="http://schemas.openxmlformats.org/officeDocument/2006/relationships/footer" Target="footer1.xml"/><Relationship Id="rId19" Type="http://schemas.openxmlformats.org/officeDocument/2006/relationships/hyperlink" Target="http://www.ijds.in/article.asp?issn=0976-4003;year=2022;volume=14;issue=1;spage=45;epage=50;aulast=Bangera#ft14" TargetMode="Externa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7.jpeg"/><Relationship Id="rId22" Type="http://schemas.openxmlformats.org/officeDocument/2006/relationships/hyperlink" Target="http://www.ijds.in/article.asp?issn=0976-4003;year=2022;volume=14;issue=1;spage=45;epage=50;aulast=Bangera#ft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55</Pages>
  <Words>13919</Words>
  <Characters>79341</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Makedonski Stomatoloski Pregled</dc:creator>
  <cp:keywords/>
  <dc:description/>
  <cp:lastModifiedBy>KDirjanska</cp:lastModifiedBy>
  <cp:revision>7</cp:revision>
  <dcterms:created xsi:type="dcterms:W3CDTF">2022-10-14T07:32:00Z</dcterms:created>
  <dcterms:modified xsi:type="dcterms:W3CDTF">2022-11-09T07:54:00Z</dcterms:modified>
</cp:coreProperties>
</file>