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6E" w:rsidRDefault="00223E76">
      <w:pPr>
        <w:pStyle w:val="BodyText"/>
        <w:spacing w:before="34"/>
        <w:ind w:left="3908" w:right="3927"/>
        <w:jc w:val="center"/>
      </w:pPr>
      <w:r>
        <w:t>ВТОРА</w:t>
      </w:r>
      <w:r>
        <w:rPr>
          <w:spacing w:val="-4"/>
        </w:rPr>
        <w:t xml:space="preserve"> </w:t>
      </w:r>
      <w:r>
        <w:t>КОЛОКВИУМСКА</w:t>
      </w:r>
      <w:r>
        <w:rPr>
          <w:spacing w:val="-7"/>
        </w:rPr>
        <w:t xml:space="preserve"> </w:t>
      </w:r>
      <w:r>
        <w:t>НЕДЕЛА</w:t>
      </w:r>
      <w:r>
        <w:rPr>
          <w:spacing w:val="1"/>
        </w:rPr>
        <w:t xml:space="preserve"> </w:t>
      </w:r>
      <w:r>
        <w:t>ДОКТОРИ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ДЕНТАЛНА</w:t>
      </w:r>
      <w:r>
        <w:rPr>
          <w:spacing w:val="-2"/>
        </w:rPr>
        <w:t xml:space="preserve"> </w:t>
      </w:r>
      <w:r>
        <w:t>МЕДИЦИНА</w:t>
      </w:r>
    </w:p>
    <w:p w:rsidR="00DB796E" w:rsidRDefault="00DB796E">
      <w:pPr>
        <w:rPr>
          <w:b/>
          <w:sz w:val="20"/>
        </w:rPr>
      </w:pPr>
    </w:p>
    <w:p w:rsidR="00DB796E" w:rsidRDefault="00DB796E">
      <w:pPr>
        <w:rPr>
          <w:b/>
          <w:sz w:val="20"/>
        </w:rPr>
      </w:pPr>
    </w:p>
    <w:p w:rsidR="00DB796E" w:rsidRDefault="00DB796E">
      <w:pPr>
        <w:spacing w:before="3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683"/>
        <w:gridCol w:w="1685"/>
        <w:gridCol w:w="1686"/>
        <w:gridCol w:w="1683"/>
        <w:gridCol w:w="1688"/>
        <w:gridCol w:w="1697"/>
        <w:gridCol w:w="1674"/>
        <w:gridCol w:w="1688"/>
      </w:tblGrid>
      <w:tr w:rsidR="00DB796E">
        <w:trPr>
          <w:trHeight w:val="479"/>
        </w:trPr>
        <w:tc>
          <w:tcPr>
            <w:tcW w:w="920" w:type="dxa"/>
          </w:tcPr>
          <w:p w:rsidR="00DB796E" w:rsidRDefault="00223E76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семестар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ind w:left="114" w:right="5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Понеделник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9.01.23</w:t>
            </w:r>
          </w:p>
        </w:tc>
        <w:tc>
          <w:tcPr>
            <w:tcW w:w="1685" w:type="dxa"/>
          </w:tcPr>
          <w:p w:rsidR="00DB796E" w:rsidRDefault="00223E76">
            <w:pPr>
              <w:pStyle w:val="TableParagraph"/>
              <w:ind w:left="111" w:right="89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Вторник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10.01.23</w:t>
            </w:r>
          </w:p>
        </w:tc>
        <w:tc>
          <w:tcPr>
            <w:tcW w:w="1686" w:type="dxa"/>
          </w:tcPr>
          <w:p w:rsidR="00DB796E" w:rsidRDefault="00223E76">
            <w:pPr>
              <w:pStyle w:val="TableParagraph"/>
              <w:ind w:left="109" w:right="911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11.01.23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ind w:right="8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Четврток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12.01.23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right="912"/>
              <w:rPr>
                <w:b/>
                <w:sz w:val="18"/>
              </w:rPr>
            </w:pPr>
            <w:r>
              <w:rPr>
                <w:b/>
                <w:sz w:val="18"/>
              </w:rPr>
              <w:t>Петок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13.01.23</w:t>
            </w:r>
          </w:p>
        </w:tc>
        <w:tc>
          <w:tcPr>
            <w:tcW w:w="1697" w:type="dxa"/>
          </w:tcPr>
          <w:p w:rsidR="00DB796E" w:rsidRDefault="00223E76">
            <w:pPr>
              <w:pStyle w:val="TableParagraph"/>
              <w:ind w:left="105" w:right="926"/>
              <w:rPr>
                <w:b/>
                <w:sz w:val="18"/>
              </w:rPr>
            </w:pPr>
            <w:r>
              <w:rPr>
                <w:b/>
                <w:sz w:val="18"/>
              </w:rPr>
              <w:t>Сабота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14.01.23</w:t>
            </w:r>
          </w:p>
        </w:tc>
        <w:tc>
          <w:tcPr>
            <w:tcW w:w="1674" w:type="dxa"/>
          </w:tcPr>
          <w:p w:rsidR="00DB796E" w:rsidRDefault="00223E76">
            <w:pPr>
              <w:pStyle w:val="TableParagraph"/>
              <w:ind w:left="107" w:right="57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Понеделник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16.01.23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left="101" w:right="905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17.01.23</w:t>
            </w:r>
          </w:p>
        </w:tc>
      </w:tr>
      <w:tr w:rsidR="00DB796E">
        <w:trPr>
          <w:trHeight w:val="657"/>
        </w:trPr>
        <w:tc>
          <w:tcPr>
            <w:tcW w:w="920" w:type="dxa"/>
          </w:tcPr>
          <w:p w:rsidR="00DB796E" w:rsidRDefault="00223E76">
            <w:pPr>
              <w:pStyle w:val="TableParagraph"/>
              <w:spacing w:before="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ind w:left="114" w:right="669"/>
              <w:rPr>
                <w:sz w:val="18"/>
              </w:rPr>
            </w:pPr>
            <w:r>
              <w:rPr>
                <w:color w:val="006EC0"/>
                <w:spacing w:val="-1"/>
                <w:sz w:val="18"/>
              </w:rPr>
              <w:t xml:space="preserve">Анатомија </w:t>
            </w:r>
            <w:r>
              <w:rPr>
                <w:color w:val="006EC0"/>
                <w:sz w:val="18"/>
              </w:rPr>
              <w:t>I</w:t>
            </w:r>
            <w:r>
              <w:rPr>
                <w:color w:val="006EC0"/>
                <w:spacing w:val="-38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10-13ч</w:t>
            </w:r>
            <w:r>
              <w:rPr>
                <w:color w:val="006EC0"/>
                <w:spacing w:val="-5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А2</w:t>
            </w:r>
          </w:p>
        </w:tc>
        <w:tc>
          <w:tcPr>
            <w:tcW w:w="1685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DB796E" w:rsidRDefault="00223E76">
            <w:pPr>
              <w:pStyle w:val="TableParagraph"/>
              <w:ind w:left="109" w:right="797"/>
              <w:rPr>
                <w:sz w:val="18"/>
              </w:rPr>
            </w:pPr>
            <w:r>
              <w:rPr>
                <w:color w:val="006EC0"/>
                <w:sz w:val="18"/>
              </w:rPr>
              <w:t>Биологија</w:t>
            </w:r>
            <w:r>
              <w:rPr>
                <w:color w:val="006EC0"/>
                <w:spacing w:val="-38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10-13ч</w:t>
            </w:r>
            <w:r>
              <w:rPr>
                <w:color w:val="006EC0"/>
                <w:spacing w:val="-9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А1</w:t>
            </w:r>
          </w:p>
        </w:tc>
        <w:tc>
          <w:tcPr>
            <w:tcW w:w="1683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006EC0"/>
                <w:sz w:val="18"/>
              </w:rPr>
              <w:t>Мед</w:t>
            </w:r>
            <w:r>
              <w:rPr>
                <w:color w:val="006EC0"/>
                <w:spacing w:val="-2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етика</w:t>
            </w:r>
            <w:r>
              <w:rPr>
                <w:color w:val="006EC0"/>
                <w:spacing w:val="-1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и</w:t>
            </w:r>
          </w:p>
          <w:p w:rsidR="00DB796E" w:rsidRDefault="00223E76">
            <w:pPr>
              <w:pStyle w:val="TableParagraph"/>
              <w:spacing w:line="208" w:lineRule="exact"/>
              <w:ind w:right="647"/>
              <w:rPr>
                <w:sz w:val="18"/>
              </w:rPr>
            </w:pPr>
            <w:r>
              <w:rPr>
                <w:color w:val="006EC0"/>
                <w:sz w:val="18"/>
              </w:rPr>
              <w:t>психологија</w:t>
            </w:r>
            <w:r>
              <w:rPr>
                <w:color w:val="006EC0"/>
                <w:spacing w:val="-38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10-13ч</w:t>
            </w:r>
            <w:r>
              <w:rPr>
                <w:color w:val="006EC0"/>
                <w:spacing w:val="-4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А1</w:t>
            </w:r>
          </w:p>
        </w:tc>
        <w:tc>
          <w:tcPr>
            <w:tcW w:w="1697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B796E" w:rsidRDefault="00223E76">
            <w:pPr>
              <w:pStyle w:val="TableParagraph"/>
              <w:ind w:left="107" w:right="711"/>
              <w:rPr>
                <w:sz w:val="18"/>
              </w:rPr>
            </w:pPr>
            <w:r>
              <w:rPr>
                <w:color w:val="006EC0"/>
                <w:sz w:val="18"/>
              </w:rPr>
              <w:t>Биофизика</w:t>
            </w:r>
            <w:r>
              <w:rPr>
                <w:color w:val="006EC0"/>
                <w:spacing w:val="-38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10-13ч</w:t>
            </w:r>
            <w:r>
              <w:rPr>
                <w:color w:val="006EC0"/>
                <w:spacing w:val="-5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А2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left="142" w:right="768" w:hanging="41"/>
              <w:rPr>
                <w:sz w:val="18"/>
              </w:rPr>
            </w:pPr>
            <w:r>
              <w:rPr>
                <w:color w:val="006EC0"/>
                <w:sz w:val="18"/>
              </w:rPr>
              <w:t>Биохемија</w:t>
            </w:r>
            <w:r>
              <w:rPr>
                <w:color w:val="006EC0"/>
                <w:spacing w:val="-38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12-14ч</w:t>
            </w:r>
            <w:r>
              <w:rPr>
                <w:color w:val="006EC0"/>
                <w:spacing w:val="-9"/>
                <w:sz w:val="18"/>
              </w:rPr>
              <w:t xml:space="preserve"> </w:t>
            </w:r>
            <w:r>
              <w:rPr>
                <w:color w:val="006EC0"/>
                <w:sz w:val="18"/>
              </w:rPr>
              <w:t>А2</w:t>
            </w:r>
          </w:p>
        </w:tc>
      </w:tr>
      <w:tr w:rsidR="00DB796E">
        <w:trPr>
          <w:trHeight w:val="659"/>
        </w:trPr>
        <w:tc>
          <w:tcPr>
            <w:tcW w:w="920" w:type="dxa"/>
          </w:tcPr>
          <w:p w:rsidR="00DB796E" w:rsidRDefault="00223E7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ind w:left="114" w:right="194"/>
              <w:rPr>
                <w:sz w:val="18"/>
              </w:rPr>
            </w:pPr>
            <w:r>
              <w:rPr>
                <w:color w:val="C45711"/>
                <w:sz w:val="18"/>
              </w:rPr>
              <w:t>Општа патологија</w:t>
            </w:r>
            <w:r>
              <w:rPr>
                <w:color w:val="C45711"/>
                <w:spacing w:val="-38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10-12ч</w:t>
            </w:r>
            <w:r>
              <w:rPr>
                <w:color w:val="C45711"/>
                <w:spacing w:val="-4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А1</w:t>
            </w:r>
          </w:p>
        </w:tc>
        <w:tc>
          <w:tcPr>
            <w:tcW w:w="1685" w:type="dxa"/>
          </w:tcPr>
          <w:p w:rsidR="00DB796E" w:rsidRDefault="00223E76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color w:val="C45711"/>
                <w:sz w:val="18"/>
              </w:rPr>
              <w:t>Преткл</w:t>
            </w:r>
            <w:r>
              <w:rPr>
                <w:color w:val="C45711"/>
                <w:spacing w:val="-5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моб</w:t>
            </w:r>
          </w:p>
          <w:p w:rsidR="00DB796E" w:rsidRDefault="00223E76">
            <w:pPr>
              <w:pStyle w:val="TableParagraph"/>
              <w:spacing w:before="3" w:line="208" w:lineRule="exact"/>
              <w:ind w:left="111" w:right="782"/>
              <w:rPr>
                <w:sz w:val="18"/>
              </w:rPr>
            </w:pPr>
            <w:r>
              <w:rPr>
                <w:color w:val="C45711"/>
                <w:sz w:val="18"/>
              </w:rPr>
              <w:t>протетика</w:t>
            </w:r>
            <w:r>
              <w:rPr>
                <w:color w:val="C45711"/>
                <w:spacing w:val="-39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10-12ч</w:t>
            </w:r>
            <w:r>
              <w:rPr>
                <w:color w:val="C45711"/>
                <w:spacing w:val="-4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K</w:t>
            </w:r>
          </w:p>
        </w:tc>
        <w:tc>
          <w:tcPr>
            <w:tcW w:w="1686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ind w:right="460"/>
              <w:rPr>
                <w:sz w:val="18"/>
              </w:rPr>
            </w:pPr>
            <w:r>
              <w:rPr>
                <w:color w:val="C45711"/>
                <w:sz w:val="18"/>
              </w:rPr>
              <w:t>Физиологија 2</w:t>
            </w:r>
            <w:r>
              <w:rPr>
                <w:color w:val="C45711"/>
                <w:spacing w:val="-38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10-12ч</w:t>
            </w:r>
            <w:r>
              <w:rPr>
                <w:color w:val="C45711"/>
                <w:spacing w:val="-4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А1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right="685"/>
              <w:rPr>
                <w:sz w:val="18"/>
              </w:rPr>
            </w:pPr>
            <w:r>
              <w:rPr>
                <w:color w:val="C45711"/>
                <w:sz w:val="18"/>
              </w:rPr>
              <w:t>Ергономија</w:t>
            </w:r>
            <w:r>
              <w:rPr>
                <w:color w:val="C45711"/>
                <w:spacing w:val="-38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8-11ч</w:t>
            </w:r>
            <w:r>
              <w:rPr>
                <w:color w:val="C45711"/>
                <w:spacing w:val="-2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(К)</w:t>
            </w:r>
          </w:p>
        </w:tc>
        <w:tc>
          <w:tcPr>
            <w:tcW w:w="1697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B796E" w:rsidRDefault="00223E76">
            <w:pPr>
              <w:pStyle w:val="TableParagraph"/>
              <w:ind w:left="107" w:right="135"/>
              <w:rPr>
                <w:sz w:val="18"/>
              </w:rPr>
            </w:pPr>
            <w:r>
              <w:rPr>
                <w:color w:val="C45711"/>
                <w:sz w:val="18"/>
              </w:rPr>
              <w:t>Орална биохемија</w:t>
            </w:r>
            <w:r>
              <w:rPr>
                <w:color w:val="C45711"/>
                <w:spacing w:val="-38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8-11ч</w:t>
            </w:r>
            <w:r>
              <w:rPr>
                <w:color w:val="C45711"/>
                <w:spacing w:val="-4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(К)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left="101" w:right="284"/>
              <w:rPr>
                <w:sz w:val="18"/>
              </w:rPr>
            </w:pPr>
            <w:r>
              <w:rPr>
                <w:color w:val="C45711"/>
                <w:sz w:val="18"/>
              </w:rPr>
              <w:t>Микробиологија</w:t>
            </w:r>
            <w:r>
              <w:rPr>
                <w:color w:val="C45711"/>
                <w:spacing w:val="-38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10-12ч</w:t>
            </w:r>
            <w:r>
              <w:rPr>
                <w:color w:val="C45711"/>
                <w:spacing w:val="-4"/>
                <w:sz w:val="18"/>
              </w:rPr>
              <w:t xml:space="preserve"> </w:t>
            </w:r>
            <w:r>
              <w:rPr>
                <w:color w:val="C45711"/>
                <w:sz w:val="18"/>
              </w:rPr>
              <w:t>А1</w:t>
            </w:r>
          </w:p>
        </w:tc>
      </w:tr>
      <w:tr w:rsidR="00DB796E">
        <w:trPr>
          <w:trHeight w:val="660"/>
        </w:trPr>
        <w:tc>
          <w:tcPr>
            <w:tcW w:w="920" w:type="dxa"/>
          </w:tcPr>
          <w:p w:rsidR="00DB796E" w:rsidRDefault="00223E7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1683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DB796E" w:rsidRDefault="00223E76">
            <w:pPr>
              <w:pStyle w:val="TableParagraph"/>
              <w:spacing w:line="219" w:lineRule="exact"/>
              <w:ind w:left="111"/>
              <w:rPr>
                <w:sz w:val="18"/>
              </w:rPr>
            </w:pPr>
            <w:r>
              <w:rPr>
                <w:color w:val="6E2E9F"/>
                <w:sz w:val="18"/>
              </w:rPr>
              <w:t>Интерна</w:t>
            </w:r>
          </w:p>
          <w:p w:rsidR="00DB796E" w:rsidRDefault="00223E76">
            <w:pPr>
              <w:pStyle w:val="TableParagraph"/>
              <w:spacing w:before="0" w:line="210" w:lineRule="exact"/>
              <w:ind w:left="111" w:right="772"/>
              <w:rPr>
                <w:sz w:val="18"/>
              </w:rPr>
            </w:pPr>
            <w:r>
              <w:rPr>
                <w:color w:val="6E2E9F"/>
                <w:sz w:val="18"/>
              </w:rPr>
              <w:t>медицина</w:t>
            </w:r>
            <w:r>
              <w:rPr>
                <w:color w:val="6E2E9F"/>
                <w:spacing w:val="-38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10-13ч</w:t>
            </w:r>
            <w:r>
              <w:rPr>
                <w:color w:val="6E2E9F"/>
                <w:spacing w:val="-6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А2</w:t>
            </w:r>
          </w:p>
        </w:tc>
        <w:tc>
          <w:tcPr>
            <w:tcW w:w="1686" w:type="dxa"/>
          </w:tcPr>
          <w:p w:rsidR="00DB796E" w:rsidRDefault="00223E76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color w:val="6E2E9F"/>
                <w:sz w:val="18"/>
              </w:rPr>
              <w:t>Осн на клин</w:t>
            </w:r>
          </w:p>
          <w:p w:rsidR="00DB796E" w:rsidRDefault="00223E76">
            <w:pPr>
              <w:pStyle w:val="TableParagraph"/>
              <w:spacing w:before="0" w:line="210" w:lineRule="exact"/>
              <w:ind w:left="109" w:right="616"/>
              <w:rPr>
                <w:sz w:val="18"/>
              </w:rPr>
            </w:pPr>
            <w:r>
              <w:rPr>
                <w:color w:val="6E2E9F"/>
                <w:spacing w:val="-1"/>
                <w:sz w:val="18"/>
              </w:rPr>
              <w:t>радиологија</w:t>
            </w:r>
            <w:r>
              <w:rPr>
                <w:color w:val="6E2E9F"/>
                <w:spacing w:val="-38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12-14ч</w:t>
            </w:r>
            <w:r>
              <w:rPr>
                <w:color w:val="6E2E9F"/>
                <w:spacing w:val="-4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А2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rPr>
                <w:sz w:val="18"/>
              </w:rPr>
            </w:pPr>
            <w:r>
              <w:rPr>
                <w:color w:val="6E2E9F"/>
                <w:sz w:val="18"/>
              </w:rPr>
              <w:t>ОРЛ</w:t>
            </w:r>
          </w:p>
          <w:p w:rsidR="00DB796E" w:rsidRDefault="00223E76">
            <w:pPr>
              <w:pStyle w:val="TableParagraph"/>
              <w:rPr>
                <w:sz w:val="18"/>
              </w:rPr>
            </w:pPr>
            <w:r>
              <w:rPr>
                <w:color w:val="6E2E9F"/>
                <w:sz w:val="18"/>
              </w:rPr>
              <w:t>10-12ч</w:t>
            </w:r>
            <w:r>
              <w:rPr>
                <w:color w:val="6E2E9F"/>
                <w:spacing w:val="-6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А2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right="624"/>
              <w:rPr>
                <w:sz w:val="18"/>
              </w:rPr>
            </w:pPr>
            <w:r>
              <w:rPr>
                <w:color w:val="6E2E9F"/>
                <w:sz w:val="18"/>
              </w:rPr>
              <w:t>Инфективно</w:t>
            </w:r>
            <w:r>
              <w:rPr>
                <w:color w:val="6E2E9F"/>
                <w:spacing w:val="-39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12-14ч</w:t>
            </w:r>
            <w:r>
              <w:rPr>
                <w:color w:val="6E2E9F"/>
                <w:spacing w:val="-2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А2</w:t>
            </w:r>
          </w:p>
        </w:tc>
        <w:tc>
          <w:tcPr>
            <w:tcW w:w="1697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B796E" w:rsidRDefault="00223E76">
            <w:pPr>
              <w:pStyle w:val="TableParagraph"/>
              <w:ind w:left="107" w:right="634"/>
              <w:rPr>
                <w:sz w:val="18"/>
              </w:rPr>
            </w:pPr>
            <w:r>
              <w:rPr>
                <w:color w:val="6E2E9F"/>
                <w:sz w:val="18"/>
              </w:rPr>
              <w:t>Педијатрија</w:t>
            </w:r>
            <w:r>
              <w:rPr>
                <w:color w:val="6E2E9F"/>
                <w:spacing w:val="-38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13-15ч</w:t>
            </w:r>
            <w:r>
              <w:rPr>
                <w:color w:val="6E2E9F"/>
                <w:spacing w:val="-4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А2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left="101" w:right="143"/>
              <w:rPr>
                <w:sz w:val="18"/>
              </w:rPr>
            </w:pPr>
            <w:r>
              <w:rPr>
                <w:color w:val="6E2E9F"/>
                <w:sz w:val="18"/>
              </w:rPr>
              <w:t>Претл кариологија</w:t>
            </w:r>
            <w:r>
              <w:rPr>
                <w:color w:val="6E2E9F"/>
                <w:spacing w:val="-38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8-11ч</w:t>
            </w:r>
            <w:r>
              <w:rPr>
                <w:color w:val="6E2E9F"/>
                <w:spacing w:val="-4"/>
                <w:sz w:val="18"/>
              </w:rPr>
              <w:t xml:space="preserve"> </w:t>
            </w:r>
            <w:r>
              <w:rPr>
                <w:color w:val="6E2E9F"/>
                <w:sz w:val="18"/>
              </w:rPr>
              <w:t>(К)</w:t>
            </w:r>
          </w:p>
        </w:tc>
      </w:tr>
      <w:tr w:rsidR="00DB796E">
        <w:trPr>
          <w:trHeight w:val="1096"/>
        </w:trPr>
        <w:tc>
          <w:tcPr>
            <w:tcW w:w="920" w:type="dxa"/>
          </w:tcPr>
          <w:p w:rsidR="00DB796E" w:rsidRDefault="00223E7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VII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ind w:left="114" w:right="176"/>
              <w:rPr>
                <w:sz w:val="18"/>
              </w:rPr>
            </w:pPr>
            <w:r>
              <w:rPr>
                <w:color w:val="00AE50"/>
                <w:sz w:val="18"/>
              </w:rPr>
              <w:t>Кл моб протетика</w:t>
            </w:r>
            <w:r>
              <w:rPr>
                <w:color w:val="00AE50"/>
                <w:spacing w:val="-3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(К)</w:t>
            </w:r>
            <w:r>
              <w:rPr>
                <w:color w:val="00AE50"/>
                <w:spacing w:val="-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8-11ч</w:t>
            </w:r>
          </w:p>
        </w:tc>
        <w:tc>
          <w:tcPr>
            <w:tcW w:w="1685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DB796E" w:rsidRDefault="00223E76">
            <w:pPr>
              <w:pStyle w:val="TableParagraph"/>
              <w:ind w:left="109" w:right="408"/>
              <w:jc w:val="both"/>
              <w:rPr>
                <w:sz w:val="18"/>
              </w:rPr>
            </w:pPr>
            <w:r>
              <w:rPr>
                <w:color w:val="00AE50"/>
                <w:sz w:val="18"/>
              </w:rPr>
              <w:t>Стоматолошка</w:t>
            </w:r>
            <w:r>
              <w:rPr>
                <w:color w:val="00AE50"/>
                <w:spacing w:val="-39"/>
                <w:sz w:val="18"/>
              </w:rPr>
              <w:t xml:space="preserve"> </w:t>
            </w:r>
            <w:r>
              <w:rPr>
                <w:color w:val="00AE50"/>
                <w:spacing w:val="-1"/>
                <w:sz w:val="18"/>
              </w:rPr>
              <w:t>рентгенологија</w:t>
            </w:r>
            <w:r>
              <w:rPr>
                <w:color w:val="00AE50"/>
                <w:spacing w:val="-3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8-10ч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А2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ind w:right="678"/>
              <w:rPr>
                <w:sz w:val="18"/>
              </w:rPr>
            </w:pPr>
            <w:r>
              <w:rPr>
                <w:color w:val="00AE50"/>
                <w:sz w:val="18"/>
              </w:rPr>
              <w:t>Орал мед и</w:t>
            </w:r>
            <w:r>
              <w:rPr>
                <w:color w:val="00AE50"/>
                <w:spacing w:val="-3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патологија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8-11ч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(К)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right="86"/>
              <w:rPr>
                <w:sz w:val="18"/>
              </w:rPr>
            </w:pPr>
            <w:r>
              <w:rPr>
                <w:color w:val="00AE50"/>
                <w:sz w:val="18"/>
              </w:rPr>
              <w:t>Клиничка кариол и</w:t>
            </w:r>
            <w:r>
              <w:rPr>
                <w:color w:val="00AE50"/>
                <w:spacing w:val="-3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реставративна</w:t>
            </w:r>
            <w:r>
              <w:rPr>
                <w:color w:val="00AE50"/>
                <w:spacing w:val="1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стоматологија</w:t>
            </w:r>
          </w:p>
          <w:p w:rsidR="00DB796E" w:rsidRDefault="00223E7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00AE50"/>
                <w:sz w:val="18"/>
              </w:rPr>
              <w:t>10-12ч</w:t>
            </w:r>
            <w:r>
              <w:rPr>
                <w:color w:val="00AE50"/>
                <w:spacing w:val="-5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К</w:t>
            </w:r>
          </w:p>
        </w:tc>
        <w:tc>
          <w:tcPr>
            <w:tcW w:w="1697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</w:tcPr>
          <w:p w:rsidR="00DB796E" w:rsidRDefault="00223E76">
            <w:pPr>
              <w:pStyle w:val="TableParagraph"/>
              <w:spacing w:before="6" w:line="217" w:lineRule="exact"/>
              <w:ind w:left="107"/>
              <w:rPr>
                <w:sz w:val="18"/>
              </w:rPr>
            </w:pPr>
            <w:r>
              <w:rPr>
                <w:color w:val="00AE50"/>
                <w:sz w:val="18"/>
              </w:rPr>
              <w:t>Детска</w:t>
            </w:r>
            <w:r>
              <w:rPr>
                <w:color w:val="00AE50"/>
                <w:spacing w:val="-3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и</w:t>
            </w:r>
          </w:p>
          <w:p w:rsidR="00DB796E" w:rsidRDefault="00223E76">
            <w:pPr>
              <w:pStyle w:val="TableParagraph"/>
              <w:spacing w:before="0"/>
              <w:ind w:left="107" w:right="175"/>
              <w:rPr>
                <w:sz w:val="18"/>
              </w:rPr>
            </w:pPr>
            <w:r>
              <w:rPr>
                <w:color w:val="00AE50"/>
                <w:spacing w:val="-1"/>
                <w:sz w:val="18"/>
              </w:rPr>
              <w:t>превентивна стом</w:t>
            </w:r>
            <w:r>
              <w:rPr>
                <w:color w:val="00AE50"/>
                <w:spacing w:val="-38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10-12ч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А1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ind w:left="101" w:right="418"/>
              <w:jc w:val="both"/>
              <w:rPr>
                <w:sz w:val="18"/>
              </w:rPr>
            </w:pPr>
            <w:r>
              <w:rPr>
                <w:color w:val="00AE50"/>
                <w:sz w:val="18"/>
              </w:rPr>
              <w:t>Стоматолошка</w:t>
            </w:r>
            <w:r>
              <w:rPr>
                <w:color w:val="00AE50"/>
                <w:spacing w:val="-3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фармакологија</w:t>
            </w:r>
            <w:r>
              <w:rPr>
                <w:color w:val="00AE50"/>
                <w:spacing w:val="-39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12-14ч</w:t>
            </w:r>
            <w:r>
              <w:rPr>
                <w:color w:val="00AE50"/>
                <w:spacing w:val="-4"/>
                <w:sz w:val="18"/>
              </w:rPr>
              <w:t xml:space="preserve"> </w:t>
            </w:r>
            <w:r>
              <w:rPr>
                <w:color w:val="00AE50"/>
                <w:sz w:val="18"/>
              </w:rPr>
              <w:t>А1</w:t>
            </w:r>
          </w:p>
        </w:tc>
      </w:tr>
      <w:tr w:rsidR="00DB796E">
        <w:trPr>
          <w:trHeight w:val="878"/>
        </w:trPr>
        <w:tc>
          <w:tcPr>
            <w:tcW w:w="920" w:type="dxa"/>
          </w:tcPr>
          <w:p w:rsidR="00DB796E" w:rsidRDefault="00223E76">
            <w:pPr>
              <w:pStyle w:val="TableParagraph"/>
              <w:spacing w:before="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spacing w:before="6" w:line="218" w:lineRule="exact"/>
              <w:ind w:left="114"/>
              <w:rPr>
                <w:sz w:val="18"/>
              </w:rPr>
            </w:pPr>
            <w:r>
              <w:rPr>
                <w:color w:val="FF0066"/>
                <w:sz w:val="18"/>
              </w:rPr>
              <w:t>Основи</w:t>
            </w:r>
            <w:r>
              <w:rPr>
                <w:color w:val="FF0066"/>
                <w:spacing w:val="-2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на</w:t>
            </w:r>
          </w:p>
          <w:p w:rsidR="00DB796E" w:rsidRDefault="00223E76">
            <w:pPr>
              <w:pStyle w:val="TableParagraph"/>
              <w:spacing w:before="0"/>
              <w:ind w:left="114" w:right="254"/>
              <w:rPr>
                <w:sz w:val="18"/>
              </w:rPr>
            </w:pPr>
            <w:r>
              <w:rPr>
                <w:color w:val="FF0066"/>
                <w:sz w:val="18"/>
              </w:rPr>
              <w:t>пародонтологија</w:t>
            </w:r>
            <w:r>
              <w:rPr>
                <w:color w:val="FF0066"/>
                <w:spacing w:val="-38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8-10ч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А1</w:t>
            </w:r>
          </w:p>
        </w:tc>
        <w:tc>
          <w:tcPr>
            <w:tcW w:w="1685" w:type="dxa"/>
          </w:tcPr>
          <w:p w:rsidR="00DB796E" w:rsidRDefault="00223E76">
            <w:pPr>
              <w:pStyle w:val="TableParagraph"/>
              <w:spacing w:before="3"/>
              <w:ind w:left="111" w:right="809"/>
              <w:jc w:val="both"/>
              <w:rPr>
                <w:sz w:val="18"/>
              </w:rPr>
            </w:pPr>
            <w:r>
              <w:rPr>
                <w:color w:val="FF0066"/>
                <w:sz w:val="18"/>
              </w:rPr>
              <w:t>Фокалози</w:t>
            </w:r>
            <w:r>
              <w:rPr>
                <w:color w:val="FF0066"/>
                <w:spacing w:val="-39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Фокалози</w:t>
            </w:r>
            <w:r>
              <w:rPr>
                <w:color w:val="FF0066"/>
                <w:spacing w:val="-39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8-10ч</w:t>
            </w:r>
            <w:r>
              <w:rPr>
                <w:color w:val="FF0066"/>
                <w:spacing w:val="-5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А2</w:t>
            </w:r>
          </w:p>
        </w:tc>
        <w:tc>
          <w:tcPr>
            <w:tcW w:w="1686" w:type="dxa"/>
          </w:tcPr>
          <w:p w:rsidR="00DB796E" w:rsidRDefault="00223E76">
            <w:pPr>
              <w:pStyle w:val="TableParagraph"/>
              <w:spacing w:before="3"/>
              <w:ind w:left="109" w:right="348"/>
              <w:rPr>
                <w:sz w:val="18"/>
              </w:rPr>
            </w:pPr>
            <w:r>
              <w:rPr>
                <w:color w:val="FF0066"/>
                <w:spacing w:val="-2"/>
                <w:sz w:val="18"/>
              </w:rPr>
              <w:t>Кл ендодонција</w:t>
            </w:r>
            <w:r>
              <w:rPr>
                <w:color w:val="FF0066"/>
                <w:spacing w:val="-38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10-12ч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(К)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spacing w:before="6" w:line="218" w:lineRule="exact"/>
              <w:rPr>
                <w:sz w:val="18"/>
              </w:rPr>
            </w:pPr>
            <w:r>
              <w:rPr>
                <w:color w:val="FF0066"/>
                <w:sz w:val="18"/>
              </w:rPr>
              <w:t>Детска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и</w:t>
            </w:r>
          </w:p>
          <w:p w:rsidR="00DB796E" w:rsidRDefault="00223E76">
            <w:pPr>
              <w:pStyle w:val="TableParagraph"/>
              <w:spacing w:before="0" w:line="217" w:lineRule="exact"/>
              <w:rPr>
                <w:sz w:val="18"/>
              </w:rPr>
            </w:pPr>
            <w:r>
              <w:rPr>
                <w:color w:val="FF0066"/>
                <w:sz w:val="18"/>
              </w:rPr>
              <w:t>превентивна</w:t>
            </w:r>
          </w:p>
          <w:p w:rsidR="00DB796E" w:rsidRDefault="00223E76">
            <w:pPr>
              <w:pStyle w:val="TableParagraph"/>
              <w:spacing w:line="208" w:lineRule="exact"/>
              <w:ind w:right="469"/>
              <w:rPr>
                <w:sz w:val="18"/>
              </w:rPr>
            </w:pPr>
            <w:r>
              <w:rPr>
                <w:color w:val="FF0066"/>
                <w:sz w:val="18"/>
              </w:rPr>
              <w:t>стоматологија</w:t>
            </w:r>
            <w:r>
              <w:rPr>
                <w:color w:val="FF0066"/>
                <w:spacing w:val="-38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8-10ч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А2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spacing w:before="3"/>
              <w:ind w:right="138"/>
              <w:rPr>
                <w:sz w:val="18"/>
              </w:rPr>
            </w:pPr>
            <w:r>
              <w:rPr>
                <w:color w:val="FF0066"/>
                <w:spacing w:val="-1"/>
                <w:sz w:val="18"/>
              </w:rPr>
              <w:t>Дентална естетика</w:t>
            </w:r>
            <w:r>
              <w:rPr>
                <w:color w:val="FF0066"/>
                <w:spacing w:val="-38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8-10ч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А1</w:t>
            </w:r>
          </w:p>
        </w:tc>
        <w:tc>
          <w:tcPr>
            <w:tcW w:w="1697" w:type="dxa"/>
          </w:tcPr>
          <w:p w:rsidR="00DB796E" w:rsidRDefault="00223E76">
            <w:pPr>
              <w:pStyle w:val="TableParagraph"/>
              <w:spacing w:before="3"/>
              <w:ind w:left="105" w:right="678"/>
              <w:rPr>
                <w:sz w:val="18"/>
              </w:rPr>
            </w:pPr>
            <w:r>
              <w:rPr>
                <w:color w:val="FF0066"/>
                <w:sz w:val="18"/>
              </w:rPr>
              <w:t>Гнатологија</w:t>
            </w:r>
            <w:r>
              <w:rPr>
                <w:color w:val="FF0066"/>
                <w:spacing w:val="-38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8-10ч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А1</w:t>
            </w:r>
          </w:p>
        </w:tc>
        <w:tc>
          <w:tcPr>
            <w:tcW w:w="1674" w:type="dxa"/>
          </w:tcPr>
          <w:p w:rsidR="00DB796E" w:rsidRDefault="00223E76">
            <w:pPr>
              <w:pStyle w:val="TableParagraph"/>
              <w:spacing w:before="3"/>
              <w:ind w:left="107" w:right="210"/>
              <w:rPr>
                <w:sz w:val="18"/>
              </w:rPr>
            </w:pPr>
            <w:r>
              <w:rPr>
                <w:color w:val="FF0066"/>
                <w:spacing w:val="-1"/>
                <w:sz w:val="18"/>
              </w:rPr>
              <w:t>Орална хирургија</w:t>
            </w:r>
            <w:r>
              <w:rPr>
                <w:color w:val="FF0066"/>
                <w:spacing w:val="-38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11-13ч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K</w:t>
            </w: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spacing w:before="3"/>
              <w:ind w:left="101" w:right="785"/>
              <w:jc w:val="both"/>
              <w:rPr>
                <w:sz w:val="18"/>
              </w:rPr>
            </w:pPr>
            <w:r>
              <w:rPr>
                <w:color w:val="FF0066"/>
                <w:sz w:val="18"/>
              </w:rPr>
              <w:t>Кл фиксна</w:t>
            </w:r>
            <w:r>
              <w:rPr>
                <w:color w:val="FF0066"/>
                <w:spacing w:val="-38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протетика</w:t>
            </w:r>
            <w:r>
              <w:rPr>
                <w:color w:val="FF0066"/>
                <w:spacing w:val="-39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8-10ч</w:t>
            </w:r>
            <w:r>
              <w:rPr>
                <w:color w:val="FF0066"/>
                <w:spacing w:val="-4"/>
                <w:sz w:val="18"/>
              </w:rPr>
              <w:t xml:space="preserve"> </w:t>
            </w:r>
            <w:r>
              <w:rPr>
                <w:color w:val="FF0066"/>
                <w:sz w:val="18"/>
              </w:rPr>
              <w:t>А2</w:t>
            </w:r>
          </w:p>
        </w:tc>
      </w:tr>
      <w:tr w:rsidR="00DB796E">
        <w:trPr>
          <w:trHeight w:val="880"/>
        </w:trPr>
        <w:tc>
          <w:tcPr>
            <w:tcW w:w="920" w:type="dxa"/>
          </w:tcPr>
          <w:p w:rsidR="00DB796E" w:rsidRDefault="00223E76">
            <w:pPr>
              <w:pStyle w:val="TableParagraph"/>
              <w:spacing w:before="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XI</w:t>
            </w:r>
          </w:p>
        </w:tc>
        <w:tc>
          <w:tcPr>
            <w:tcW w:w="1683" w:type="dxa"/>
          </w:tcPr>
          <w:p w:rsidR="00DB796E" w:rsidRDefault="00223E76">
            <w:pPr>
              <w:pStyle w:val="TableParagraph"/>
              <w:spacing w:before="3"/>
              <w:ind w:left="114" w:right="422"/>
              <w:rPr>
                <w:sz w:val="18"/>
              </w:rPr>
            </w:pPr>
            <w:r>
              <w:rPr>
                <w:color w:val="001F5F"/>
                <w:sz w:val="18"/>
              </w:rPr>
              <w:t>Забоздравство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8-10ч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А2</w:t>
            </w:r>
          </w:p>
        </w:tc>
        <w:tc>
          <w:tcPr>
            <w:tcW w:w="1685" w:type="dxa"/>
          </w:tcPr>
          <w:p w:rsidR="00DB796E" w:rsidRDefault="00223E76">
            <w:pPr>
              <w:pStyle w:val="TableParagraph"/>
              <w:spacing w:before="3" w:line="219" w:lineRule="exact"/>
              <w:ind w:left="111"/>
              <w:rPr>
                <w:sz w:val="18"/>
              </w:rPr>
            </w:pPr>
            <w:r>
              <w:rPr>
                <w:color w:val="001F5F"/>
                <w:sz w:val="18"/>
              </w:rPr>
              <w:t>Кл</w:t>
            </w:r>
          </w:p>
          <w:p w:rsidR="00DB796E" w:rsidRDefault="00223E76">
            <w:pPr>
              <w:pStyle w:val="TableParagraph"/>
              <w:spacing w:before="0"/>
              <w:ind w:left="111" w:right="259"/>
              <w:rPr>
                <w:sz w:val="18"/>
              </w:rPr>
            </w:pPr>
            <w:r>
              <w:rPr>
                <w:color w:val="001F5F"/>
                <w:sz w:val="18"/>
              </w:rPr>
              <w:t>пародонтологија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8-10ч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А1</w:t>
            </w:r>
          </w:p>
        </w:tc>
        <w:tc>
          <w:tcPr>
            <w:tcW w:w="1686" w:type="dxa"/>
          </w:tcPr>
          <w:p w:rsidR="00DB796E" w:rsidRDefault="00223E76">
            <w:pPr>
              <w:pStyle w:val="TableParagraph"/>
              <w:spacing w:before="3"/>
              <w:ind w:left="109" w:right="444"/>
              <w:jc w:val="both"/>
              <w:rPr>
                <w:sz w:val="18"/>
              </w:rPr>
            </w:pPr>
            <w:r>
              <w:rPr>
                <w:color w:val="001F5F"/>
                <w:spacing w:val="-1"/>
                <w:sz w:val="18"/>
              </w:rPr>
              <w:t xml:space="preserve">Менаџмент </w:t>
            </w:r>
            <w:r>
              <w:rPr>
                <w:color w:val="001F5F"/>
                <w:sz w:val="18"/>
              </w:rPr>
              <w:t>во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стоматологија</w:t>
            </w:r>
            <w:r>
              <w:rPr>
                <w:color w:val="001F5F"/>
                <w:spacing w:val="-3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10-12ч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А2</w:t>
            </w:r>
          </w:p>
        </w:tc>
        <w:tc>
          <w:tcPr>
            <w:tcW w:w="1683" w:type="dxa"/>
          </w:tcPr>
          <w:p w:rsidR="000025FD" w:rsidRPr="000025FD" w:rsidRDefault="000025FD" w:rsidP="000025FD">
            <w:pPr>
              <w:jc w:val="center"/>
              <w:rPr>
                <w:color w:val="FF0000"/>
                <w:sz w:val="18"/>
                <w:szCs w:val="18"/>
                <w:lang w:val="mk-MK"/>
              </w:rPr>
            </w:pPr>
            <w:bookmarkStart w:id="0" w:name="_GoBack"/>
            <w:r w:rsidRPr="000025FD">
              <w:rPr>
                <w:color w:val="FF0000"/>
                <w:sz w:val="18"/>
                <w:szCs w:val="18"/>
                <w:lang w:val="mk-MK"/>
              </w:rPr>
              <w:t>Дентална имплантологија</w:t>
            </w:r>
          </w:p>
          <w:p w:rsidR="00DB796E" w:rsidRDefault="000025FD" w:rsidP="000025FD">
            <w:pPr>
              <w:pStyle w:val="TableParagraph"/>
              <w:spacing w:before="0"/>
              <w:ind w:right="332"/>
              <w:jc w:val="center"/>
              <w:rPr>
                <w:sz w:val="18"/>
              </w:rPr>
            </w:pPr>
            <w:r w:rsidRPr="000025FD">
              <w:rPr>
                <w:color w:val="FF0000"/>
                <w:sz w:val="18"/>
                <w:szCs w:val="18"/>
                <w:lang w:val="mk-MK"/>
              </w:rPr>
              <w:t>12</w:t>
            </w:r>
            <w:r w:rsidRPr="000025FD">
              <w:rPr>
                <w:color w:val="FF0000"/>
                <w:sz w:val="18"/>
                <w:szCs w:val="18"/>
              </w:rPr>
              <w:t>-14</w:t>
            </w:r>
            <w:r w:rsidRPr="000025FD">
              <w:rPr>
                <w:color w:val="FF0000"/>
                <w:sz w:val="18"/>
                <w:szCs w:val="18"/>
                <w:lang w:val="mk-MK"/>
              </w:rPr>
              <w:t>ч А2</w:t>
            </w:r>
            <w:bookmarkEnd w:id="0"/>
          </w:p>
        </w:tc>
        <w:tc>
          <w:tcPr>
            <w:tcW w:w="1688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:rsidR="00DB796E" w:rsidRDefault="00223E76">
            <w:pPr>
              <w:pStyle w:val="TableParagraph"/>
              <w:spacing w:before="3"/>
              <w:ind w:left="105" w:right="81"/>
              <w:rPr>
                <w:sz w:val="18"/>
              </w:rPr>
            </w:pPr>
            <w:r>
              <w:rPr>
                <w:color w:val="001F5F"/>
                <w:sz w:val="18"/>
              </w:rPr>
              <w:t>Максилофацијална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хирургија</w:t>
            </w:r>
          </w:p>
          <w:p w:rsidR="00DB796E" w:rsidRDefault="00223E76"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color w:val="001F5F"/>
                <w:spacing w:val="-1"/>
                <w:sz w:val="18"/>
              </w:rPr>
              <w:t>10-12ч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А1</w:t>
            </w:r>
          </w:p>
        </w:tc>
        <w:tc>
          <w:tcPr>
            <w:tcW w:w="1674" w:type="dxa"/>
          </w:tcPr>
          <w:p w:rsidR="00DB796E" w:rsidRDefault="00DB796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</w:tcPr>
          <w:p w:rsidR="00DB796E" w:rsidRDefault="00223E76">
            <w:pPr>
              <w:pStyle w:val="TableParagraph"/>
              <w:spacing w:before="3"/>
              <w:ind w:left="101" w:right="579"/>
              <w:rPr>
                <w:sz w:val="18"/>
              </w:rPr>
            </w:pPr>
            <w:r>
              <w:rPr>
                <w:color w:val="001F5F"/>
                <w:sz w:val="18"/>
              </w:rPr>
              <w:t>Ортодонција</w:t>
            </w:r>
            <w:r>
              <w:rPr>
                <w:color w:val="001F5F"/>
                <w:spacing w:val="-3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8-10ч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А1</w:t>
            </w:r>
          </w:p>
        </w:tc>
      </w:tr>
    </w:tbl>
    <w:p w:rsidR="00223E76" w:rsidRDefault="00223E76"/>
    <w:sectPr w:rsidR="00223E76">
      <w:type w:val="continuous"/>
      <w:pgSz w:w="15840" w:h="12240" w:orient="landscape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E"/>
    <w:rsid w:val="000025FD"/>
    <w:rsid w:val="00223E76"/>
    <w:rsid w:val="00D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5EC4"/>
  <w15:docId w15:val="{B999F6F8-3855-4F70-9A2A-5B1FE733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2022-12-13T11:42:00Z</dcterms:created>
  <dcterms:modified xsi:type="dcterms:W3CDTF">2022-12-13T11:42:00Z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